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Version Difference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two files per continent one for reaches and one for nodes.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addition to the reach and node ID translations, there are five flag files: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Shift flag (nodes only):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Binary flag. 0 - Indicates there was an associated node between versions within 500 m. 1 - Indicates there was no matching node within 500 m between versions. Values of 1 often indicate a new centerline addition or a significant centerline shift.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Boundary flag: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Binary flag. 0 - Indicates no reach boundary difference between versions. 1 - Indicates a reach boundary shifted between versions.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u w:val="single"/>
          <w:rtl w:val="0"/>
        </w:rPr>
        <w:t xml:space="preserve">Dominant reach: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(For reaches with boundary flag = 1) T</w:t>
      </w:r>
      <w:r w:rsidDel="00000000" w:rsidR="00000000" w:rsidRPr="00000000">
        <w:rPr>
          <w:rtl w:val="0"/>
        </w:rPr>
        <w:t xml:space="preserve">he older version reach ID with the largest coverage along the new version reach ID extent.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u w:val="single"/>
          <w:rtl w:val="0"/>
        </w:rPr>
        <w:t xml:space="preserve">Boundary percent: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For reaches with boundary flag = 1) The percent the dominant older version reach covers the new version reach extent.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v16 number of reaches:</w:t>
      </w:r>
      <w:r w:rsidDel="00000000" w:rsidR="00000000" w:rsidRPr="00000000">
        <w:rPr>
          <w:rtl w:val="0"/>
        </w:rPr>
        <w:t xml:space="preserve"> (For reaches with boundary flag = 1) The number of old reach IDs that are within the new reach ID extent.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 value of 0 for the older version reach ID that means there was no associated reach in the new version. This indicates a new centerline addition or a significant centerline shift.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