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281EE" w14:textId="72F6C557" w:rsidR="007D6D76" w:rsidRDefault="00CC3CB3" w:rsidP="00CC3CB3">
      <w:pPr>
        <w:pStyle w:val="Tytu"/>
      </w:pPr>
      <w:r>
        <w:t>Sprawozdanie – Projekt 1</w:t>
      </w:r>
    </w:p>
    <w:p w14:paraId="3CB34532" w14:textId="77777777" w:rsidR="00CC3CB3" w:rsidRDefault="00CC3CB3" w:rsidP="00CC3CB3"/>
    <w:p w14:paraId="716A3D1B" w14:textId="77777777" w:rsidR="00CC3CB3" w:rsidRDefault="00CC3CB3" w:rsidP="00CC3CB3"/>
    <w:p w14:paraId="74575E68" w14:textId="35444C52" w:rsidR="00CC3CB3" w:rsidRDefault="00CC3CB3" w:rsidP="00CC3CB3">
      <w:r>
        <w:t>Kamil Urbanowski</w:t>
      </w:r>
    </w:p>
    <w:p w14:paraId="1F852890" w14:textId="662AE8E3" w:rsidR="00CC3CB3" w:rsidRDefault="00CC3CB3" w:rsidP="00CC3CB3">
      <w:r>
        <w:t>Michał Szymacha</w:t>
      </w:r>
    </w:p>
    <w:p w14:paraId="71E51823" w14:textId="0D496B5D" w:rsidR="00CC3CB3" w:rsidRDefault="00CC3CB3" w:rsidP="00CC3CB3">
      <w:r>
        <w:t>Jakub Święs</w:t>
      </w:r>
    </w:p>
    <w:p w14:paraId="62B9320F" w14:textId="21C75310" w:rsidR="00CC3CB3" w:rsidRDefault="00CC3CB3" w:rsidP="00CC3CB3">
      <w:r>
        <w:t>Paweł Styka</w:t>
      </w:r>
    </w:p>
    <w:p w14:paraId="76CA539E" w14:textId="77777777" w:rsidR="00CC3CB3" w:rsidRDefault="00CC3CB3">
      <w:r>
        <w:br w:type="page"/>
      </w:r>
    </w:p>
    <w:p w14:paraId="0673C132" w14:textId="47B8A58C" w:rsidR="00CC3CB3" w:rsidRDefault="00CC3CB3" w:rsidP="00CC3CB3">
      <w:pPr>
        <w:pStyle w:val="Nagwek1"/>
        <w:numPr>
          <w:ilvl w:val="0"/>
          <w:numId w:val="2"/>
        </w:numPr>
      </w:pPr>
      <w:r>
        <w:lastRenderedPageBreak/>
        <w:t>Wykorzystane technologie i wymagania środowiska</w:t>
      </w:r>
    </w:p>
    <w:p w14:paraId="2384B4DE" w14:textId="23353AB9" w:rsidR="00CC3CB3" w:rsidRDefault="00CC3CB3" w:rsidP="00CC3CB3">
      <w:r>
        <w:t>Do projektu został użyty język Python z następującymi bibliotekami głównymi:</w:t>
      </w:r>
    </w:p>
    <w:p w14:paraId="235DC6A3" w14:textId="0539AF5D" w:rsidR="00CC3CB3" w:rsidRPr="00CC3CB3" w:rsidRDefault="00CC3CB3" w:rsidP="00CC3CB3">
      <w:pPr>
        <w:pStyle w:val="Akapitzlist"/>
        <w:numPr>
          <w:ilvl w:val="0"/>
          <w:numId w:val="1"/>
        </w:numPr>
        <w:spacing w:before="100" w:beforeAutospacing="1" w:after="100" w:afterAutospacing="1" w:line="240" w:lineRule="auto"/>
      </w:pPr>
      <w:proofErr w:type="spellStart"/>
      <w:r w:rsidRPr="00CC3CB3">
        <w:t>NumPy</w:t>
      </w:r>
      <w:proofErr w:type="spellEnd"/>
      <w:r w:rsidRPr="00CC3CB3">
        <w:t>: Służy do operacji matematycznych i obsługi wielowymiarowych tablic, co jest kluczowe przy obliczeniach optymalizacyjnych.</w:t>
      </w:r>
    </w:p>
    <w:p w14:paraId="5F9A2A7D" w14:textId="5E0C13FA" w:rsidR="00CC3CB3" w:rsidRPr="00CC3CB3" w:rsidRDefault="00CC3CB3" w:rsidP="00CC3CB3">
      <w:pPr>
        <w:pStyle w:val="Akapitzlist"/>
        <w:numPr>
          <w:ilvl w:val="0"/>
          <w:numId w:val="1"/>
        </w:numPr>
        <w:spacing w:before="100" w:beforeAutospacing="1" w:after="100" w:afterAutospacing="1" w:line="240" w:lineRule="auto"/>
      </w:pPr>
      <w:proofErr w:type="spellStart"/>
      <w:r w:rsidRPr="00CC3CB3">
        <w:t>Matplotlib</w:t>
      </w:r>
      <w:proofErr w:type="spellEnd"/>
      <w:r w:rsidRPr="00CC3CB3">
        <w:t>: Umożliwia tworzenie wykresów, które ilustrują przebieg algorytmu (np. wartość funkcji celu w kolejnych iteracjach).</w:t>
      </w:r>
    </w:p>
    <w:p w14:paraId="385CDDFE" w14:textId="71169EA3" w:rsidR="00CC3CB3" w:rsidRPr="00CC3CB3" w:rsidRDefault="00CC3CB3" w:rsidP="00CC3CB3">
      <w:pPr>
        <w:pStyle w:val="Akapitzlist"/>
        <w:numPr>
          <w:ilvl w:val="0"/>
          <w:numId w:val="1"/>
        </w:numPr>
        <w:spacing w:before="100" w:beforeAutospacing="1" w:after="100" w:afterAutospacing="1" w:line="240" w:lineRule="auto"/>
      </w:pPr>
      <w:proofErr w:type="spellStart"/>
      <w:r w:rsidRPr="00CC3CB3">
        <w:t>Pandas</w:t>
      </w:r>
      <w:proofErr w:type="spellEnd"/>
      <w:r w:rsidRPr="00CC3CB3">
        <w:t>: Ułatwia manipulację i analizę danych, np. przy zapisywaniu wyników do bazy danych lub plików.</w:t>
      </w:r>
    </w:p>
    <w:p w14:paraId="5DBD3848" w14:textId="637D60BC" w:rsidR="00CC3CB3" w:rsidRPr="00CC3CB3" w:rsidRDefault="00CC3CB3" w:rsidP="00CC3CB3">
      <w:pPr>
        <w:pStyle w:val="Akapitzlist"/>
        <w:numPr>
          <w:ilvl w:val="0"/>
          <w:numId w:val="1"/>
        </w:numPr>
        <w:spacing w:before="100" w:beforeAutospacing="1" w:after="100" w:afterAutospacing="1" w:line="240" w:lineRule="auto"/>
      </w:pPr>
      <w:proofErr w:type="spellStart"/>
      <w:r w:rsidRPr="00CC3CB3">
        <w:t>Opfunu</w:t>
      </w:r>
      <w:proofErr w:type="spellEnd"/>
      <w:r w:rsidRPr="00CC3CB3">
        <w:t xml:space="preserve"> oraz benchmark-</w:t>
      </w:r>
      <w:proofErr w:type="spellStart"/>
      <w:r w:rsidRPr="00CC3CB3">
        <w:t>functions</w:t>
      </w:r>
      <w:proofErr w:type="spellEnd"/>
      <w:r w:rsidRPr="00CC3CB3">
        <w:t>: Specjalistyczne biblioteki, które zawierają gotowe implementacje funkcji testowych wykorzystywanych do oceny działania algorytmu genetycznego. Warto przytoczyć linki do repozytoriów lub dokumentacji tych narzędzi.</w:t>
      </w:r>
    </w:p>
    <w:p w14:paraId="3F250849" w14:textId="1109482C" w:rsidR="00CC3CB3" w:rsidRPr="00CC3CB3" w:rsidRDefault="00CC3CB3" w:rsidP="00CC3CB3">
      <w:pPr>
        <w:pStyle w:val="Akapitzlist"/>
        <w:numPr>
          <w:ilvl w:val="0"/>
          <w:numId w:val="1"/>
        </w:numPr>
        <w:spacing w:before="100" w:beforeAutospacing="1" w:after="100" w:afterAutospacing="1" w:line="240" w:lineRule="auto"/>
      </w:pPr>
      <w:proofErr w:type="spellStart"/>
      <w:r w:rsidRPr="00CC3CB3">
        <w:t>Tkinter</w:t>
      </w:r>
      <w:proofErr w:type="spellEnd"/>
      <w:r w:rsidRPr="00CC3CB3">
        <w:t xml:space="preserve"> lub inne narzędzia GUI: Jeżeli projekt został oparty na graficznym interfejsie użytkownika, należy opisać używany framework oraz uzasadnić wybór tej technologii.</w:t>
      </w:r>
    </w:p>
    <w:p w14:paraId="30834559" w14:textId="0F2F08EE" w:rsidR="00CC3CB3" w:rsidRDefault="001B532C" w:rsidP="00CC3CB3">
      <w:pPr>
        <w:pStyle w:val="Nagwek1"/>
        <w:numPr>
          <w:ilvl w:val="0"/>
          <w:numId w:val="2"/>
        </w:numPr>
      </w:pPr>
      <w:r>
        <w:t>Wybrane funkcje</w:t>
      </w:r>
    </w:p>
    <w:p w14:paraId="49C9F2CD" w14:textId="2E71DB89" w:rsidR="001B532C" w:rsidRDefault="001B532C" w:rsidP="001B532C">
      <w:r w:rsidRPr="001B532C">
        <w:t xml:space="preserve">Funkcja </w:t>
      </w:r>
      <w:proofErr w:type="spellStart"/>
      <w:r w:rsidRPr="001B532C">
        <w:t>Ackleya</w:t>
      </w:r>
      <w:proofErr w:type="spellEnd"/>
      <w:r w:rsidRPr="001B532C">
        <w:t xml:space="preserve"> jest powszechnie stosowanym benchmarkiem w dziedzinie optymalizacji ewolucyjnej ze względu na swój skomplikowany krajobraz poszukiwań. Charakteryzuje się ona licznymi lokalnymi minimami, co czyni ją trudną do optymalizacji, szczególnie dla algorytmów gradientowych. Funkcja ta jest wykorzystywana do testowania zdolności algorytmów do unikania pułapek lokalnych minimów oraz do oceny szybkości zbieżności do globalnego optimum.</w:t>
      </w:r>
    </w:p>
    <w:p w14:paraId="4C096D76" w14:textId="06E4C691" w:rsidR="001B532C" w:rsidRPr="001B532C" w:rsidRDefault="001B532C" w:rsidP="001B532C">
      <w:pPr>
        <w:rPr>
          <w:rFonts w:eastAsiaTheme="minorEastAsia"/>
        </w:rPr>
      </w:pPr>
      <m:oMathPara>
        <m:oMath>
          <m:r>
            <w:rPr>
              <w:rFonts w:ascii="Cambria Math" w:hAnsi="Cambria Math"/>
            </w:rPr>
            <m:t>f</m:t>
          </m:r>
          <m:d>
            <m:dPr>
              <m:ctrlPr>
                <w:rPr>
                  <w:rFonts w:ascii="Cambria Math" w:hAnsi="Cambria Math"/>
                  <w:i/>
                  <w:iCs/>
                </w:rPr>
              </m:ctrlPr>
            </m:dPr>
            <m:e>
              <m:r>
                <w:rPr>
                  <w:rFonts w:ascii="Cambria Math" w:hAnsi="Cambria Math"/>
                </w:rPr>
                <m:t>x</m:t>
              </m:r>
              <m:ctrlPr>
                <w:rPr>
                  <w:rFonts w:ascii="Cambria Math" w:hAnsi="Cambria Math"/>
                  <w:i/>
                </w:rPr>
              </m:ctrlPr>
            </m:e>
          </m:d>
          <m:r>
            <w:rPr>
              <w:rFonts w:ascii="Cambria Math" w:hAnsi="Cambria Math"/>
            </w:rPr>
            <m:t>=-a</m:t>
          </m:r>
          <m:r>
            <w:rPr>
              <w:rFonts w:ascii="Cambria Math" w:hAnsi="Cambria Math"/>
            </w:rPr>
            <m:t>*exp</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e>
          </m:d>
          <m:r>
            <w:rPr>
              <w:rFonts w:ascii="Cambria Math" w:eastAsiaTheme="minorEastAsia" w:hAnsi="Cambria Math"/>
            </w:rPr>
            <m:t>-exp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nary>
            </m:e>
          </m:d>
          <m:r>
            <w:rPr>
              <w:rFonts w:ascii="Cambria Math" w:eastAsiaTheme="minorEastAsia" w:hAnsi="Cambria Math"/>
            </w:rPr>
            <m:t>+a+e</m:t>
          </m:r>
        </m:oMath>
      </m:oMathPara>
    </w:p>
    <w:p w14:paraId="1F201A09" w14:textId="10A235EF" w:rsidR="001B532C" w:rsidRDefault="001B532C" w:rsidP="001B532C">
      <w:pPr>
        <w:rPr>
          <w:rFonts w:eastAsiaTheme="minorEastAsia"/>
        </w:rPr>
      </w:pPr>
      <w:r>
        <w:rPr>
          <w:rFonts w:eastAsiaTheme="minorEastAsia"/>
        </w:rPr>
        <w:t>Gdzie:</w:t>
      </w:r>
    </w:p>
    <w:p w14:paraId="0E39A534" w14:textId="6C1E2501" w:rsidR="001B532C" w:rsidRPr="001B532C" w:rsidRDefault="004F0380" w:rsidP="001B532C">
      <w:pPr>
        <w:pStyle w:val="Akapitzlist"/>
        <w:numPr>
          <w:ilvl w:val="0"/>
          <w:numId w:val="3"/>
        </w:numPr>
      </w:pP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oMath>
      <w:r w:rsidR="001B532C">
        <w:rPr>
          <w:rFonts w:eastAsiaTheme="minorEastAsia"/>
        </w:rPr>
        <w:t xml:space="preserve"> – wektor zmiennych,</w:t>
      </w:r>
    </w:p>
    <w:p w14:paraId="4990F223" w14:textId="28212136" w:rsidR="001B532C" w:rsidRPr="001B532C" w:rsidRDefault="001B532C" w:rsidP="001B532C">
      <w:pPr>
        <w:pStyle w:val="Akapitzlist"/>
        <w:numPr>
          <w:ilvl w:val="0"/>
          <w:numId w:val="3"/>
        </w:numPr>
      </w:pPr>
      <m:oMath>
        <m:r>
          <w:rPr>
            <w:rFonts w:ascii="Cambria Math" w:hAnsi="Cambria Math"/>
          </w:rPr>
          <m:t>D</m:t>
        </m:r>
      </m:oMath>
      <w:r>
        <w:rPr>
          <w:rFonts w:eastAsiaTheme="minorEastAsia"/>
        </w:rPr>
        <w:t xml:space="preserve"> – liczba wymiarów,</w:t>
      </w:r>
    </w:p>
    <w:p w14:paraId="0AF7D1B6" w14:textId="0FC3D65C" w:rsidR="001B532C" w:rsidRPr="001B532C" w:rsidRDefault="001B532C" w:rsidP="00CC3CB3">
      <w:pPr>
        <w:pStyle w:val="Akapitzlist"/>
        <w:numPr>
          <w:ilvl w:val="0"/>
          <w:numId w:val="3"/>
        </w:numPr>
      </w:pPr>
      <w:r w:rsidRPr="001B532C">
        <w:rPr>
          <w:rFonts w:eastAsiaTheme="minorEastAsia"/>
        </w:rPr>
        <w:t>typowe wartości parametrów to</w:t>
      </w:r>
      <w:r>
        <w:rPr>
          <w:rFonts w:eastAsiaTheme="minorEastAsia"/>
        </w:rPr>
        <w:t xml:space="preserve">: </w:t>
      </w:r>
      <m:oMath>
        <m:r>
          <w:rPr>
            <w:rFonts w:ascii="Cambria Math" w:hAnsi="Cambria Math"/>
          </w:rPr>
          <m:t>a=20, b=0.2, c=2π</m:t>
        </m:r>
      </m:oMath>
    </w:p>
    <w:p w14:paraId="03CBE627" w14:textId="3FC8A71A" w:rsidR="001B532C" w:rsidRPr="001B532C" w:rsidRDefault="001B532C" w:rsidP="00CC3CB3">
      <w:pPr>
        <w:pStyle w:val="Akapitzlist"/>
        <w:numPr>
          <w:ilvl w:val="0"/>
          <w:numId w:val="3"/>
        </w:numPr>
      </w:pPr>
      <m:oMath>
        <m:r>
          <w:rPr>
            <w:rFonts w:ascii="Cambria Math" w:hAnsi="Cambria Math"/>
          </w:rPr>
          <m:t>e</m:t>
        </m:r>
      </m:oMath>
      <w:r>
        <w:rPr>
          <w:rFonts w:eastAsiaTheme="minorEastAsia"/>
        </w:rPr>
        <w:t xml:space="preserve"> – podstawa logarytmu naturalnego (ok. </w:t>
      </w:r>
      <w:r w:rsidRPr="001B532C">
        <w:rPr>
          <w:rFonts w:eastAsiaTheme="minorEastAsia"/>
        </w:rPr>
        <w:t>2</w:t>
      </w:r>
      <w:r>
        <w:rPr>
          <w:rFonts w:eastAsiaTheme="minorEastAsia"/>
        </w:rPr>
        <w:t>.</w:t>
      </w:r>
      <w:r w:rsidRPr="001B532C">
        <w:rPr>
          <w:rFonts w:eastAsiaTheme="minorEastAsia"/>
        </w:rPr>
        <w:t>7182818285</w:t>
      </w:r>
      <w:r>
        <w:rPr>
          <w:rFonts w:eastAsiaTheme="minorEastAsia"/>
        </w:rPr>
        <w:t>)</w:t>
      </w:r>
    </w:p>
    <w:p w14:paraId="0A59B17C" w14:textId="77777777" w:rsidR="001B532C" w:rsidRPr="001B532C" w:rsidRDefault="001B532C" w:rsidP="001B532C">
      <w:r w:rsidRPr="001B532C">
        <w:rPr>
          <w:b/>
          <w:bCs/>
        </w:rPr>
        <w:t>Charakterystyka funkcji:</w:t>
      </w:r>
    </w:p>
    <w:p w14:paraId="2DFA997F" w14:textId="21D98D6B" w:rsidR="001B532C" w:rsidRPr="001B532C" w:rsidRDefault="001B532C" w:rsidP="001B532C">
      <w:pPr>
        <w:numPr>
          <w:ilvl w:val="0"/>
          <w:numId w:val="4"/>
        </w:numPr>
      </w:pPr>
      <w:r w:rsidRPr="001B532C">
        <w:t>Sugerowany zakres poszukiwań</w:t>
      </w:r>
      <w:r w:rsidRPr="001B532C">
        <w:rPr>
          <w:b/>
          <w:bCs/>
        </w:rPr>
        <w:t>:</w:t>
      </w:r>
      <w:r w:rsidRPr="001B532C">
        <w:t xml:space="preserve"> </w:t>
      </w:r>
      <m:oMath>
        <m:d>
          <m:dPr>
            <m:begChr m:val="["/>
            <m:endChr m:val="]"/>
            <m:ctrlPr>
              <w:rPr>
                <w:rFonts w:ascii="Cambria Math" w:hAnsi="Cambria Math"/>
                <w:i/>
                <w:iCs/>
              </w:rPr>
            </m:ctrlPr>
          </m:dPr>
          <m:e>
            <m:r>
              <w:rPr>
                <w:rFonts w:ascii="Cambria Math" w:hAnsi="Cambria Math"/>
              </w:rPr>
              <m:t>-32.768,</m:t>
            </m:r>
            <m:r>
              <w:rPr>
                <w:rFonts w:ascii="Cambria Math" w:hAnsi="Cambria Math"/>
              </w:rPr>
              <m:t xml:space="preserve"> </m:t>
            </m:r>
            <m:r>
              <w:rPr>
                <w:rFonts w:ascii="Cambria Math" w:hAnsi="Cambria Math"/>
              </w:rPr>
              <m:t>32.768</m:t>
            </m:r>
          </m:e>
        </m:d>
      </m:oMath>
      <w:r w:rsidRPr="001B532C">
        <w:t xml:space="preserve"> dla każdej zmiennej.</w:t>
      </w:r>
    </w:p>
    <w:p w14:paraId="01DF6080" w14:textId="295E9F7F" w:rsidR="001B532C" w:rsidRPr="001B532C" w:rsidRDefault="001B532C" w:rsidP="001B532C">
      <w:pPr>
        <w:numPr>
          <w:ilvl w:val="0"/>
          <w:numId w:val="4"/>
        </w:numPr>
      </w:pPr>
      <w:r w:rsidRPr="001B532C">
        <w:t>Globalne minimum</w:t>
      </w:r>
      <w:r w:rsidRPr="001B532C">
        <w:rPr>
          <w:b/>
          <w:bCs/>
        </w:rPr>
        <w:t>:</w:t>
      </w:r>
      <w:r w:rsidRPr="001B532C">
        <w:t xml:space="preserve"> Funkcja osiąga globalne minimum w punkcie </w:t>
      </w: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 xml:space="preserve">= </m:t>
        </m:r>
        <m:d>
          <m:dPr>
            <m:ctrlPr>
              <w:rPr>
                <w:rFonts w:ascii="Cambria Math" w:hAnsi="Cambria Math"/>
                <w:i/>
                <w:iCs/>
              </w:rPr>
            </m:ctrlPr>
          </m:dPr>
          <m:e>
            <m:r>
              <w:rPr>
                <w:rFonts w:ascii="Cambria Math" w:hAnsi="Cambria Math"/>
              </w:rPr>
              <m:t xml:space="preserve">0, 0, </m:t>
            </m:r>
            <m:r>
              <w:rPr>
                <w:rFonts w:ascii="Cambria Math" w:hAnsi="Cambria Math"/>
              </w:rPr>
              <m:t>…</m:t>
            </m:r>
            <m:r>
              <w:rPr>
                <w:rFonts w:ascii="Cambria Math" w:hAnsi="Cambria Math"/>
              </w:rPr>
              <m:t>, 0</m:t>
            </m:r>
          </m:e>
        </m:d>
      </m:oMath>
      <w:r w:rsidRPr="001B532C">
        <w:t xml:space="preserve"> przy czym wartość funkcji jest bardzo bliska 0 (w praktyce może wystąpić niewielkie odchylenie numeryczne, np. rzędu </w:t>
      </w:r>
      <m:oMath>
        <m:sSup>
          <m:sSupPr>
            <m:ctrlPr>
              <w:rPr>
                <w:rFonts w:ascii="Cambria Math" w:hAnsi="Cambria Math"/>
                <w:i/>
                <w:iCs/>
              </w:rPr>
            </m:ctrlPr>
          </m:sSupPr>
          <m:e>
            <m:r>
              <w:rPr>
                <w:rFonts w:ascii="Cambria Math" w:hAnsi="Cambria Math"/>
              </w:rPr>
              <m:t>10</m:t>
            </m:r>
          </m:e>
          <m:sup>
            <m:r>
              <w:rPr>
                <w:rFonts w:ascii="Cambria Math" w:hAnsi="Cambria Math"/>
              </w:rPr>
              <m:t>-16</m:t>
            </m:r>
          </m:sup>
        </m:sSup>
      </m:oMath>
      <w:r w:rsidRPr="001B532C">
        <w:t>).</w:t>
      </w:r>
    </w:p>
    <w:p w14:paraId="7185CD4A" w14:textId="77777777" w:rsidR="001B532C" w:rsidRPr="001B532C" w:rsidRDefault="001B532C" w:rsidP="001B532C">
      <w:pPr>
        <w:numPr>
          <w:ilvl w:val="0"/>
          <w:numId w:val="4"/>
        </w:numPr>
      </w:pPr>
      <w:r w:rsidRPr="001B532C">
        <w:rPr>
          <w:b/>
          <w:bCs/>
        </w:rPr>
        <w:lastRenderedPageBreak/>
        <w:t>Wielomodalność:</w:t>
      </w:r>
      <w:r w:rsidRPr="001B532C">
        <w:t xml:space="preserve"> Funkcja posiada wiele lokalnych minimów, co stawia duże wymagania przed algorytmami optymalizacyjnymi, zmuszając je do eksploracji przestrzeni poszukiwań, a nie tylko eksploatacji obszaru w pobliżu początkowego rozwiązania.</w:t>
      </w:r>
    </w:p>
    <w:p w14:paraId="3F62ACEA" w14:textId="77777777" w:rsidR="001B532C" w:rsidRDefault="001B532C" w:rsidP="001B532C"/>
    <w:p w14:paraId="2867E1AB" w14:textId="79EF81CC" w:rsidR="004F0380" w:rsidRDefault="004F0380" w:rsidP="001B532C">
      <w:r w:rsidRPr="004F0380">
        <w:t xml:space="preserve">Modyfikacja klasycznej funkcji </w:t>
      </w:r>
      <w:proofErr w:type="spellStart"/>
      <w:r w:rsidRPr="004F0380">
        <w:t>Ackleya</w:t>
      </w:r>
      <w:proofErr w:type="spellEnd"/>
      <w:r w:rsidRPr="004F0380">
        <w:t xml:space="preserve"> poprzez przesunięcie i obrót przestrzeni poszukiwań znacząco podnosi stopień trudności problemu optymalizacyjnego. W tej wersji funkcji globalne minimum nie znajduje się w naturalnym środku przestrzeni (tj. w punkcie </w:t>
      </w:r>
      <m:oMath>
        <m:r>
          <w:rPr>
            <w:rFonts w:ascii="Cambria Math" w:hAnsi="Cambria Math"/>
          </w:rPr>
          <m:t>(0, 0, …, 0)</m:t>
        </m:r>
      </m:oMath>
      <w:r>
        <w:t>)</w:t>
      </w:r>
      <w:r w:rsidRPr="004F0380">
        <w:t>lecz w punkcie określonym przez wektor przesunięcia</w:t>
      </w:r>
      <w:r>
        <w:t xml:space="preserve"> </w:t>
      </w:r>
      <w:r>
        <w:rPr>
          <w:i/>
          <w:iCs/>
        </w:rPr>
        <w:t>o</w:t>
      </w:r>
      <w:r w:rsidRPr="004F0380">
        <w:t xml:space="preserve">. Dodatkowo, zastosowanie macierzy rotacji </w:t>
      </w:r>
      <w:r w:rsidRPr="004F0380">
        <w:rPr>
          <w:i/>
          <w:iCs/>
        </w:rPr>
        <w:t>M</w:t>
      </w:r>
      <w:r>
        <w:t xml:space="preserve"> </w:t>
      </w:r>
      <w:r w:rsidRPr="004F0380">
        <w:t xml:space="preserve">powoduje, że zmienne funkcji stają się </w:t>
      </w:r>
      <w:proofErr w:type="spellStart"/>
      <w:r w:rsidRPr="004F0380">
        <w:t>nieseparowalne</w:t>
      </w:r>
      <w:proofErr w:type="spellEnd"/>
      <w:r w:rsidRPr="004F0380">
        <w:t xml:space="preserve"> – współzależne, co utrudnia tradycyjnym metodom optymalizacji wykrycie kierunku poprawy.</w:t>
      </w:r>
    </w:p>
    <w:p w14:paraId="3E2A55AC" w14:textId="77777777" w:rsidR="004F0380" w:rsidRDefault="004F0380" w:rsidP="001B532C"/>
    <w:p w14:paraId="2DA8ACCB" w14:textId="2F1F7640" w:rsidR="004F0380" w:rsidRDefault="004F0380" w:rsidP="001B532C">
      <w:r w:rsidRPr="004F0380">
        <w:rPr>
          <w:b/>
          <w:bCs/>
        </w:rPr>
        <w:t>Wzór funkcji:</w:t>
      </w:r>
      <w:r w:rsidRPr="004F0380">
        <w:br/>
        <w:t xml:space="preserve">Zakładając, że przekształcony wektor </w:t>
      </w:r>
      <w:r>
        <w:rPr>
          <w:i/>
          <w:iCs/>
        </w:rPr>
        <w:t>z</w:t>
      </w:r>
      <w:r w:rsidRPr="004F0380">
        <w:t xml:space="preserve"> definiuje się jako</w:t>
      </w:r>
    </w:p>
    <w:p w14:paraId="08CF4E0D" w14:textId="64D0EFDA" w:rsidR="004F0380" w:rsidRPr="004F0380" w:rsidRDefault="004F0380" w:rsidP="001B532C">
      <w:pPr>
        <w:rPr>
          <w:rFonts w:eastAsiaTheme="minorEastAsia"/>
        </w:rPr>
      </w:pPr>
      <m:oMathPara>
        <m:oMath>
          <m:r>
            <w:rPr>
              <w:rFonts w:ascii="Cambria Math" w:hAnsi="Cambria Math"/>
            </w:rPr>
            <m:t>z=M*(x-o)</m:t>
          </m:r>
        </m:oMath>
      </m:oMathPara>
    </w:p>
    <w:p w14:paraId="48C70474" w14:textId="2BD0DC89" w:rsidR="004F0380" w:rsidRDefault="004F0380" w:rsidP="001B532C">
      <w:pPr>
        <w:rPr>
          <w:rFonts w:eastAsiaTheme="minorEastAsia"/>
        </w:rPr>
      </w:pPr>
      <w:r>
        <w:rPr>
          <w:rFonts w:eastAsiaTheme="minorEastAsia"/>
        </w:rPr>
        <w:t xml:space="preserve">Gdzie: </w:t>
      </w:r>
    </w:p>
    <w:p w14:paraId="63E91E76" w14:textId="371FF185" w:rsidR="004F0380" w:rsidRPr="001B532C" w:rsidRDefault="004F0380" w:rsidP="004F0380">
      <w:pPr>
        <w:pStyle w:val="Akapitzlist"/>
        <w:numPr>
          <w:ilvl w:val="0"/>
          <w:numId w:val="3"/>
        </w:numPr>
      </w:pPr>
      <m:oMath>
        <m:r>
          <w:rPr>
            <w:rFonts w:ascii="Cambria Math" w:eastAsiaTheme="minorEastAsia" w:hAnsi="Cambria Math"/>
          </w:rPr>
          <m:t xml:space="preserve">M </m:t>
        </m:r>
      </m:oMath>
      <w:r>
        <w:rPr>
          <w:rFonts w:eastAsiaTheme="minorEastAsia"/>
        </w:rPr>
        <w:t xml:space="preserve">– </w:t>
      </w:r>
      <w:r>
        <w:rPr>
          <w:rFonts w:eastAsiaTheme="minorEastAsia"/>
        </w:rPr>
        <w:t>macierz rotacji</w:t>
      </w:r>
      <w:r>
        <w:rPr>
          <w:rFonts w:eastAsiaTheme="minorEastAsia"/>
        </w:rPr>
        <w:t>,</w:t>
      </w:r>
    </w:p>
    <w:p w14:paraId="014281F8" w14:textId="3FD7C585" w:rsidR="004F0380" w:rsidRPr="001B532C" w:rsidRDefault="004F0380" w:rsidP="004F0380">
      <w:pPr>
        <w:pStyle w:val="Akapitzlist"/>
        <w:numPr>
          <w:ilvl w:val="0"/>
          <w:numId w:val="3"/>
        </w:numPr>
      </w:pPr>
      <m:oMath>
        <m:r>
          <w:rPr>
            <w:rFonts w:ascii="Cambria Math" w:eastAsiaTheme="minorEastAsia" w:hAnsi="Cambria Math"/>
          </w:rPr>
          <m:t>o</m:t>
        </m:r>
      </m:oMath>
      <w:r>
        <w:rPr>
          <w:rFonts w:eastAsiaTheme="minorEastAsia"/>
        </w:rPr>
        <w:t xml:space="preserve"> –</w:t>
      </w:r>
      <w:r>
        <w:rPr>
          <w:rFonts w:eastAsiaTheme="minorEastAsia"/>
        </w:rPr>
        <w:t xml:space="preserve"> wektor przesunięcia (</w:t>
      </w:r>
      <w:proofErr w:type="spellStart"/>
      <w:r>
        <w:rPr>
          <w:rFonts w:eastAsiaTheme="minorEastAsia"/>
        </w:rPr>
        <w:t>shift</w:t>
      </w:r>
      <w:proofErr w:type="spellEnd"/>
      <w:r>
        <w:rPr>
          <w:rFonts w:eastAsiaTheme="minorEastAsia"/>
        </w:rPr>
        <w:t xml:space="preserve"> wektor)</w:t>
      </w:r>
      <w:r>
        <w:rPr>
          <w:rFonts w:eastAsiaTheme="minorEastAsia"/>
        </w:rPr>
        <w:t>,</w:t>
      </w:r>
    </w:p>
    <w:p w14:paraId="25C8C5BA" w14:textId="4676DA51" w:rsidR="004F0380" w:rsidRDefault="004F0380" w:rsidP="001B532C">
      <w:r>
        <w:t>Wzór funkcji przyjmuje postać:</w:t>
      </w:r>
    </w:p>
    <w:p w14:paraId="107D056E" w14:textId="56E5EB66" w:rsidR="004F0380" w:rsidRPr="001B532C" w:rsidRDefault="004F0380" w:rsidP="004F0380">
      <w:pPr>
        <w:rPr>
          <w:rFonts w:eastAsiaTheme="minorEastAsia"/>
        </w:rPr>
      </w:pPr>
      <m:oMathPara>
        <m:oMath>
          <m:r>
            <w:rPr>
              <w:rFonts w:ascii="Cambria Math" w:hAnsi="Cambria Math"/>
            </w:rPr>
            <m:t>f</m:t>
          </m:r>
          <m:d>
            <m:dPr>
              <m:ctrlPr>
                <w:rPr>
                  <w:rFonts w:ascii="Cambria Math" w:hAnsi="Cambria Math"/>
                  <w:i/>
                  <w:iCs/>
                </w:rPr>
              </m:ctrlPr>
            </m:dPr>
            <m:e>
              <m:r>
                <w:rPr>
                  <w:rFonts w:ascii="Cambria Math" w:hAnsi="Cambria Math"/>
                </w:rPr>
                <m:t>x</m:t>
              </m:r>
              <m:ctrlPr>
                <w:rPr>
                  <w:rFonts w:ascii="Cambria Math" w:hAnsi="Cambria Math"/>
                  <w:i/>
                </w:rPr>
              </m:ctrlPr>
            </m:e>
          </m:d>
          <m:r>
            <w:rPr>
              <w:rFonts w:ascii="Cambria Math" w:hAnsi="Cambria Math"/>
            </w:rPr>
            <m:t>=-a</m:t>
          </m:r>
          <m:r>
            <w:rPr>
              <w:rFonts w:ascii="Cambria Math" w:hAnsi="Cambria Math"/>
            </w:rPr>
            <m:t>*exp</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e>
                  </m:nary>
                </m:e>
              </m:rad>
            </m:e>
          </m:d>
          <m:r>
            <w:rPr>
              <w:rFonts w:ascii="Cambria Math" w:eastAsiaTheme="minorEastAsia" w:hAnsi="Cambria Math"/>
            </w:rPr>
            <m:t>-exp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e>
                  </m:func>
                </m:e>
              </m:nary>
            </m:e>
          </m:d>
          <m:r>
            <w:rPr>
              <w:rFonts w:ascii="Cambria Math" w:eastAsiaTheme="minorEastAsia" w:hAnsi="Cambria Math"/>
            </w:rPr>
            <m:t>+a+e</m:t>
          </m:r>
        </m:oMath>
      </m:oMathPara>
    </w:p>
    <w:p w14:paraId="5FF68C9B" w14:textId="10131F72" w:rsidR="004F0380" w:rsidRDefault="004F0380" w:rsidP="001B532C">
      <w:pPr>
        <w:rPr>
          <w:rFonts w:eastAsiaTheme="minorEastAsia"/>
        </w:rPr>
      </w:pPr>
      <w:r w:rsidRPr="004F0380">
        <w:t>Przy czym standardowe wartości parametrów pozostają takie same</w:t>
      </w:r>
      <w:r>
        <w:t xml:space="preserve"> </w:t>
      </w:r>
      <m:oMath>
        <m:r>
          <w:rPr>
            <w:rFonts w:ascii="Cambria Math" w:hAnsi="Cambria Math"/>
          </w:rPr>
          <m:t>(</m:t>
        </m:r>
        <m:r>
          <w:rPr>
            <w:rFonts w:ascii="Cambria Math" w:hAnsi="Cambria Math"/>
          </w:rPr>
          <m:t>a=20, b=0.2, c=2π</m:t>
        </m:r>
        <m:r>
          <w:rPr>
            <w:rFonts w:ascii="Cambria Math" w:eastAsiaTheme="minorEastAsia" w:hAnsi="Cambria Math"/>
          </w:rPr>
          <m:t>)</m:t>
        </m:r>
      </m:oMath>
    </w:p>
    <w:p w14:paraId="37676A9C" w14:textId="77777777" w:rsidR="004F0380" w:rsidRPr="004F0380" w:rsidRDefault="004F0380" w:rsidP="004F0380">
      <w:r w:rsidRPr="004F0380">
        <w:rPr>
          <w:b/>
          <w:bCs/>
        </w:rPr>
        <w:t>Charakterystyka funkcji:</w:t>
      </w:r>
    </w:p>
    <w:p w14:paraId="1571A357" w14:textId="4829736C" w:rsidR="004F0380" w:rsidRPr="004F0380" w:rsidRDefault="004F0380" w:rsidP="004F0380">
      <w:pPr>
        <w:numPr>
          <w:ilvl w:val="0"/>
          <w:numId w:val="5"/>
        </w:numPr>
      </w:pPr>
      <w:r w:rsidRPr="004F0380">
        <w:rPr>
          <w:b/>
          <w:bCs/>
        </w:rPr>
        <w:t>Przesunięcie globalnego optimum:</w:t>
      </w:r>
      <w:r w:rsidRPr="004F0380">
        <w:t xml:space="preserve"> Dzięki wektorowi </w:t>
      </w:r>
      <w:r w:rsidRPr="004F0380">
        <w:t>o</w:t>
      </w:r>
      <w:r>
        <w:t xml:space="preserve"> </w:t>
      </w:r>
      <w:r w:rsidRPr="004F0380">
        <w:t>globalne minimum funkcji przesunięte jest z punktu</w:t>
      </w:r>
      <w:r>
        <w:t xml:space="preserve"> </w:t>
      </w:r>
      <m:oMath>
        <m:d>
          <m:dPr>
            <m:ctrlPr>
              <w:rPr>
                <w:rFonts w:ascii="Cambria Math" w:hAnsi="Cambria Math"/>
                <w:i/>
                <w:iCs/>
              </w:rPr>
            </m:ctrlPr>
          </m:dPr>
          <m:e>
            <m:r>
              <w:rPr>
                <w:rFonts w:ascii="Cambria Math" w:hAnsi="Cambria Math"/>
              </w:rPr>
              <m:t xml:space="preserve">0, 0, </m:t>
            </m:r>
            <m:r>
              <w:rPr>
                <w:rFonts w:ascii="Cambria Math" w:hAnsi="Cambria Math"/>
              </w:rPr>
              <m:t>…</m:t>
            </m:r>
            <m:r>
              <w:rPr>
                <w:rFonts w:ascii="Cambria Math" w:hAnsi="Cambria Math"/>
              </w:rPr>
              <m:t>, 0</m:t>
            </m:r>
          </m:e>
        </m:d>
      </m:oMath>
      <w:r w:rsidRPr="001B532C">
        <w:t xml:space="preserve"> </w:t>
      </w:r>
      <w:r w:rsidRPr="004F0380">
        <w:t>do innego miejsca w przestrzeni, co symuluje realne problemy, gdzie optymalne rozwiązanie nie znajduje się w centrum zadanej przestrzeni.</w:t>
      </w:r>
    </w:p>
    <w:p w14:paraId="4393EAB7" w14:textId="1C385381" w:rsidR="004F0380" w:rsidRPr="004F0380" w:rsidRDefault="004F0380" w:rsidP="004F0380">
      <w:pPr>
        <w:numPr>
          <w:ilvl w:val="0"/>
          <w:numId w:val="5"/>
        </w:numPr>
      </w:pPr>
      <w:r w:rsidRPr="004F0380">
        <w:rPr>
          <w:b/>
          <w:bCs/>
        </w:rPr>
        <w:t>Rotacja przestrzeni:</w:t>
      </w:r>
      <w:r w:rsidRPr="004F0380">
        <w:t xml:space="preserve"> Zastosowanie macierzy </w:t>
      </w:r>
      <w:r w:rsidRPr="004F0380">
        <w:rPr>
          <w:i/>
          <w:iCs/>
        </w:rPr>
        <w:t>M</w:t>
      </w:r>
      <w:r>
        <w:t xml:space="preserve"> </w:t>
      </w:r>
      <w:r w:rsidRPr="004F0380">
        <w:t xml:space="preserve">wprowadza nieliniowe zależności pomiędzy zmiennymi, czyniąc funkcję </w:t>
      </w:r>
      <w:proofErr w:type="spellStart"/>
      <w:r w:rsidRPr="004F0380">
        <w:t>nieseparowalną</w:t>
      </w:r>
      <w:proofErr w:type="spellEnd"/>
      <w:r w:rsidRPr="004F0380">
        <w:t xml:space="preserve"> oraz jeszcze bardziej złożoną pod kątem poszukiwania globalnego minimum.</w:t>
      </w:r>
    </w:p>
    <w:p w14:paraId="1CA04B78" w14:textId="77777777" w:rsidR="004F0380" w:rsidRPr="004F0380" w:rsidRDefault="004F0380" w:rsidP="004F0380">
      <w:pPr>
        <w:numPr>
          <w:ilvl w:val="0"/>
          <w:numId w:val="5"/>
        </w:numPr>
      </w:pPr>
      <w:r w:rsidRPr="004F0380">
        <w:rPr>
          <w:b/>
          <w:bCs/>
        </w:rPr>
        <w:lastRenderedPageBreak/>
        <w:t>Wielomodalność:</w:t>
      </w:r>
      <w:r w:rsidRPr="004F0380">
        <w:t xml:space="preserve"> Podobnie jak klasyczna funkcja </w:t>
      </w:r>
      <w:proofErr w:type="spellStart"/>
      <w:r w:rsidRPr="004F0380">
        <w:t>Ackleya</w:t>
      </w:r>
      <w:proofErr w:type="spellEnd"/>
      <w:r w:rsidRPr="004F0380">
        <w:t xml:space="preserve">, wersja </w:t>
      </w:r>
      <w:proofErr w:type="spellStart"/>
      <w:r w:rsidRPr="004F0380">
        <w:t>shift-rotated</w:t>
      </w:r>
      <w:proofErr w:type="spellEnd"/>
      <w:r w:rsidRPr="004F0380">
        <w:t xml:space="preserve"> charakteryzuje się licznymi lokalnymi minimami, jednak dodatkowe transformacje (przesunięcie i obrót) sprawiają, że krajobraz funkcji jest bardziej skomplikowany, co stanowi dodatkowe wyzwanie dla algorytmów optymalizacyjnych.</w:t>
      </w:r>
    </w:p>
    <w:p w14:paraId="06268629" w14:textId="77777777" w:rsidR="004F0380" w:rsidRPr="00CC3CB3" w:rsidRDefault="004F0380" w:rsidP="001B532C"/>
    <w:sectPr w:rsidR="004F0380" w:rsidRPr="00CC3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D6DF2"/>
    <w:multiLevelType w:val="hybridMultilevel"/>
    <w:tmpl w:val="DC7E4A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54D4D20"/>
    <w:multiLevelType w:val="hybridMultilevel"/>
    <w:tmpl w:val="0C28AB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9F3A4F"/>
    <w:multiLevelType w:val="multilevel"/>
    <w:tmpl w:val="5E80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E4EFD"/>
    <w:multiLevelType w:val="hybridMultilevel"/>
    <w:tmpl w:val="0F2447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4CC073C"/>
    <w:multiLevelType w:val="multilevel"/>
    <w:tmpl w:val="7D28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947127">
    <w:abstractNumId w:val="3"/>
  </w:num>
  <w:num w:numId="2" w16cid:durableId="437216685">
    <w:abstractNumId w:val="0"/>
  </w:num>
  <w:num w:numId="3" w16cid:durableId="1718630054">
    <w:abstractNumId w:val="1"/>
  </w:num>
  <w:num w:numId="4" w16cid:durableId="1474563992">
    <w:abstractNumId w:val="2"/>
  </w:num>
  <w:num w:numId="5" w16cid:durableId="1866944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B3"/>
    <w:rsid w:val="0016413D"/>
    <w:rsid w:val="001B532C"/>
    <w:rsid w:val="00496C52"/>
    <w:rsid w:val="004F0380"/>
    <w:rsid w:val="006D765C"/>
    <w:rsid w:val="007D6D76"/>
    <w:rsid w:val="00CC3CB3"/>
    <w:rsid w:val="00F449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61A6"/>
  <w15:chartTrackingRefBased/>
  <w15:docId w15:val="{A4D9902C-5D14-444C-A5DE-69FC0F01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F0380"/>
  </w:style>
  <w:style w:type="paragraph" w:styleId="Nagwek1">
    <w:name w:val="heading 1"/>
    <w:basedOn w:val="Normalny"/>
    <w:next w:val="Normalny"/>
    <w:link w:val="Nagwek1Znak"/>
    <w:uiPriority w:val="9"/>
    <w:qFormat/>
    <w:rsid w:val="00CC3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CC3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C3CB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C3CB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C3CB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C3CB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C3CB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C3CB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C3CB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3CB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CC3CB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CC3CB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C3CB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C3CB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C3CB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C3CB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C3CB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C3CB3"/>
    <w:rPr>
      <w:rFonts w:eastAsiaTheme="majorEastAsia" w:cstheme="majorBidi"/>
      <w:color w:val="272727" w:themeColor="text1" w:themeTint="D8"/>
    </w:rPr>
  </w:style>
  <w:style w:type="paragraph" w:styleId="Tytu">
    <w:name w:val="Title"/>
    <w:basedOn w:val="Normalny"/>
    <w:next w:val="Normalny"/>
    <w:link w:val="TytuZnak"/>
    <w:uiPriority w:val="10"/>
    <w:qFormat/>
    <w:rsid w:val="00CC3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C3CB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C3CB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C3CB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C3CB3"/>
    <w:pPr>
      <w:spacing w:before="160"/>
      <w:jc w:val="center"/>
    </w:pPr>
    <w:rPr>
      <w:i/>
      <w:iCs/>
      <w:color w:val="404040" w:themeColor="text1" w:themeTint="BF"/>
    </w:rPr>
  </w:style>
  <w:style w:type="character" w:customStyle="1" w:styleId="CytatZnak">
    <w:name w:val="Cytat Znak"/>
    <w:basedOn w:val="Domylnaczcionkaakapitu"/>
    <w:link w:val="Cytat"/>
    <w:uiPriority w:val="29"/>
    <w:rsid w:val="00CC3CB3"/>
    <w:rPr>
      <w:i/>
      <w:iCs/>
      <w:color w:val="404040" w:themeColor="text1" w:themeTint="BF"/>
    </w:rPr>
  </w:style>
  <w:style w:type="paragraph" w:styleId="Akapitzlist">
    <w:name w:val="List Paragraph"/>
    <w:basedOn w:val="Normalny"/>
    <w:uiPriority w:val="34"/>
    <w:qFormat/>
    <w:rsid w:val="00CC3CB3"/>
    <w:pPr>
      <w:ind w:left="720"/>
      <w:contextualSpacing/>
    </w:pPr>
  </w:style>
  <w:style w:type="character" w:styleId="Wyrnienieintensywne">
    <w:name w:val="Intense Emphasis"/>
    <w:basedOn w:val="Domylnaczcionkaakapitu"/>
    <w:uiPriority w:val="21"/>
    <w:qFormat/>
    <w:rsid w:val="00CC3CB3"/>
    <w:rPr>
      <w:i/>
      <w:iCs/>
      <w:color w:val="0F4761" w:themeColor="accent1" w:themeShade="BF"/>
    </w:rPr>
  </w:style>
  <w:style w:type="paragraph" w:styleId="Cytatintensywny">
    <w:name w:val="Intense Quote"/>
    <w:basedOn w:val="Normalny"/>
    <w:next w:val="Normalny"/>
    <w:link w:val="CytatintensywnyZnak"/>
    <w:uiPriority w:val="30"/>
    <w:qFormat/>
    <w:rsid w:val="00CC3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C3CB3"/>
    <w:rPr>
      <w:i/>
      <w:iCs/>
      <w:color w:val="0F4761" w:themeColor="accent1" w:themeShade="BF"/>
    </w:rPr>
  </w:style>
  <w:style w:type="character" w:styleId="Odwoanieintensywne">
    <w:name w:val="Intense Reference"/>
    <w:basedOn w:val="Domylnaczcionkaakapitu"/>
    <w:uiPriority w:val="32"/>
    <w:qFormat/>
    <w:rsid w:val="00CC3CB3"/>
    <w:rPr>
      <w:b/>
      <w:bCs/>
      <w:smallCaps/>
      <w:color w:val="0F4761" w:themeColor="accent1" w:themeShade="BF"/>
      <w:spacing w:val="5"/>
    </w:rPr>
  </w:style>
  <w:style w:type="character" w:styleId="Tekstzastpczy">
    <w:name w:val="Placeholder Text"/>
    <w:basedOn w:val="Domylnaczcionkaakapitu"/>
    <w:uiPriority w:val="99"/>
    <w:semiHidden/>
    <w:rsid w:val="001B53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080">
      <w:bodyDiv w:val="1"/>
      <w:marLeft w:val="0"/>
      <w:marRight w:val="0"/>
      <w:marTop w:val="0"/>
      <w:marBottom w:val="0"/>
      <w:divBdr>
        <w:top w:val="none" w:sz="0" w:space="0" w:color="auto"/>
        <w:left w:val="none" w:sz="0" w:space="0" w:color="auto"/>
        <w:bottom w:val="none" w:sz="0" w:space="0" w:color="auto"/>
        <w:right w:val="none" w:sz="0" w:space="0" w:color="auto"/>
      </w:divBdr>
    </w:div>
    <w:div w:id="175506393">
      <w:bodyDiv w:val="1"/>
      <w:marLeft w:val="0"/>
      <w:marRight w:val="0"/>
      <w:marTop w:val="0"/>
      <w:marBottom w:val="0"/>
      <w:divBdr>
        <w:top w:val="none" w:sz="0" w:space="0" w:color="auto"/>
        <w:left w:val="none" w:sz="0" w:space="0" w:color="auto"/>
        <w:bottom w:val="none" w:sz="0" w:space="0" w:color="auto"/>
        <w:right w:val="none" w:sz="0" w:space="0" w:color="auto"/>
      </w:divBdr>
    </w:div>
    <w:div w:id="304697548">
      <w:bodyDiv w:val="1"/>
      <w:marLeft w:val="0"/>
      <w:marRight w:val="0"/>
      <w:marTop w:val="0"/>
      <w:marBottom w:val="0"/>
      <w:divBdr>
        <w:top w:val="none" w:sz="0" w:space="0" w:color="auto"/>
        <w:left w:val="none" w:sz="0" w:space="0" w:color="auto"/>
        <w:bottom w:val="none" w:sz="0" w:space="0" w:color="auto"/>
        <w:right w:val="none" w:sz="0" w:space="0" w:color="auto"/>
      </w:divBdr>
    </w:div>
    <w:div w:id="565648727">
      <w:bodyDiv w:val="1"/>
      <w:marLeft w:val="0"/>
      <w:marRight w:val="0"/>
      <w:marTop w:val="0"/>
      <w:marBottom w:val="0"/>
      <w:divBdr>
        <w:top w:val="none" w:sz="0" w:space="0" w:color="auto"/>
        <w:left w:val="none" w:sz="0" w:space="0" w:color="auto"/>
        <w:bottom w:val="none" w:sz="0" w:space="0" w:color="auto"/>
        <w:right w:val="none" w:sz="0" w:space="0" w:color="auto"/>
      </w:divBdr>
    </w:div>
    <w:div w:id="576132380">
      <w:bodyDiv w:val="1"/>
      <w:marLeft w:val="0"/>
      <w:marRight w:val="0"/>
      <w:marTop w:val="0"/>
      <w:marBottom w:val="0"/>
      <w:divBdr>
        <w:top w:val="none" w:sz="0" w:space="0" w:color="auto"/>
        <w:left w:val="none" w:sz="0" w:space="0" w:color="auto"/>
        <w:bottom w:val="none" w:sz="0" w:space="0" w:color="auto"/>
        <w:right w:val="none" w:sz="0" w:space="0" w:color="auto"/>
      </w:divBdr>
    </w:div>
    <w:div w:id="1969895695">
      <w:bodyDiv w:val="1"/>
      <w:marLeft w:val="0"/>
      <w:marRight w:val="0"/>
      <w:marTop w:val="0"/>
      <w:marBottom w:val="0"/>
      <w:divBdr>
        <w:top w:val="none" w:sz="0" w:space="0" w:color="auto"/>
        <w:left w:val="none" w:sz="0" w:space="0" w:color="auto"/>
        <w:bottom w:val="none" w:sz="0" w:space="0" w:color="auto"/>
        <w:right w:val="none" w:sz="0" w:space="0" w:color="auto"/>
      </w:divBdr>
    </w:div>
    <w:div w:id="197456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564</Words>
  <Characters>3385</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Urbanowski</dc:creator>
  <cp:keywords/>
  <dc:description/>
  <cp:lastModifiedBy>Kamil Urbanowski</cp:lastModifiedBy>
  <cp:revision>1</cp:revision>
  <dcterms:created xsi:type="dcterms:W3CDTF">2025-03-30T09:20:00Z</dcterms:created>
  <dcterms:modified xsi:type="dcterms:W3CDTF">2025-03-30T09:46:00Z</dcterms:modified>
</cp:coreProperties>
</file>