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0C" w:rsidRDefault="00B1120C" w:rsidP="00B1120C">
      <w:pPr>
        <w:pStyle w:val="a3"/>
      </w:pPr>
      <w:r>
        <w:rPr>
          <w:rFonts w:hint="eastAsia"/>
        </w:rPr>
        <w:t>RSI横截面 多空 周频</w:t>
      </w:r>
    </w:p>
    <w:p w:rsidR="00B1120C" w:rsidRDefault="00B1120C">
      <w:r>
        <w:rPr>
          <w:rFonts w:hint="eastAsia"/>
        </w:rPr>
        <w:t>RSI用平均值做归一化：（修改前）</w:t>
      </w:r>
    </w:p>
    <w:p w:rsidR="00B1120C" w:rsidRDefault="00B1120C">
      <w:r>
        <w:rPr>
          <w:noProof/>
        </w:rPr>
        <w:drawing>
          <wp:inline distT="0" distB="0" distL="0" distR="0" wp14:anchorId="74597186" wp14:editId="7309CD19">
            <wp:extent cx="2613946" cy="17456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540" cy="17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RSI用5</w:t>
      </w:r>
      <w:r>
        <w:t>0</w:t>
      </w:r>
      <w:r>
        <w:rPr>
          <w:rFonts w:hint="eastAsia"/>
        </w:rPr>
        <w:t>做归一化：（修改后）</w:t>
      </w:r>
    </w:p>
    <w:p w:rsidR="00EE7E8C" w:rsidRDefault="00E312FA">
      <w:r>
        <w:rPr>
          <w:noProof/>
        </w:rPr>
        <w:drawing>
          <wp:inline distT="0" distB="0" distL="0" distR="0" wp14:anchorId="6FCE3441" wp14:editId="298640AD">
            <wp:extent cx="2613660" cy="174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277" cy="17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另外，发现收益和交易日（调仓日）也有很大关系。</w:t>
      </w:r>
    </w:p>
    <w:p w:rsidR="00B1120C" w:rsidRDefault="00E312FA">
      <w:r>
        <w:rPr>
          <w:noProof/>
        </w:rPr>
        <w:drawing>
          <wp:inline distT="0" distB="0" distL="0" distR="0" wp14:anchorId="27F6B44D" wp14:editId="1A604FF9">
            <wp:extent cx="2570074" cy="1748863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0C">
        <w:rPr>
          <w:noProof/>
        </w:rPr>
        <w:drawing>
          <wp:inline distT="0" distB="0" distL="0" distR="0" wp14:anchorId="202E2A21" wp14:editId="057DE585">
            <wp:extent cx="2630384" cy="1756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921" cy="17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C" w:rsidRDefault="00B1120C">
      <w:r>
        <w:rPr>
          <w:rFonts w:hint="eastAsia"/>
        </w:rPr>
        <w:t>如果交易日设在周一，则是用了上周的数据做判断。</w:t>
      </w:r>
    </w:p>
    <w:p w:rsidR="00E312FA" w:rsidRDefault="00E312FA">
      <w:r>
        <w:rPr>
          <w:noProof/>
        </w:rPr>
        <w:drawing>
          <wp:inline distT="0" distB="0" distL="0" distR="0" wp14:anchorId="6275E2B1" wp14:editId="79D2DB80">
            <wp:extent cx="2569490" cy="17159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357" cy="17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0FD54" wp14:editId="6B592A22">
            <wp:extent cx="2576945" cy="17209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328" cy="17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FA" w:rsidRDefault="00E312FA"/>
    <w:p w:rsidR="00B1120C" w:rsidRDefault="00B1120C">
      <w:r>
        <w:rPr>
          <w:rFonts w:hint="eastAsia"/>
        </w:rPr>
        <w:lastRenderedPageBreak/>
        <w:t>改为日频，不考虑手续费</w:t>
      </w:r>
    </w:p>
    <w:p w:rsidR="00B1120C" w:rsidRDefault="00B1120C">
      <w:r>
        <w:rPr>
          <w:noProof/>
        </w:rPr>
        <w:drawing>
          <wp:inline distT="0" distB="0" distL="0" distR="0" wp14:anchorId="288FE14F" wp14:editId="73F41AFF">
            <wp:extent cx="5274310" cy="3589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C8" w:rsidRDefault="00A850C8">
      <w:r>
        <w:rPr>
          <w:rFonts w:hint="eastAsia"/>
        </w:rPr>
        <w:t>日频结果和HS</w:t>
      </w:r>
      <w:r>
        <w:t>300</w:t>
      </w:r>
      <w:r>
        <w:rPr>
          <w:rFonts w:hint="eastAsia"/>
        </w:rPr>
        <w:t>纯多头对比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日频结果（纯多头）和HS</w:t>
      </w:r>
      <w:r>
        <w:t>300</w:t>
      </w:r>
      <w:r>
        <w:rPr>
          <w:rFonts w:hint="eastAsia"/>
        </w:rPr>
        <w:t>纯多头对比</w:t>
      </w:r>
      <w:r>
        <w:br/>
      </w:r>
      <w:r>
        <w:rPr>
          <w:noProof/>
        </w:rPr>
        <w:drawing>
          <wp:inline distT="0" distB="0" distL="0" distR="0" wp14:anchorId="69EE1119" wp14:editId="118DFC7E">
            <wp:extent cx="2287293" cy="1527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620" cy="15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0051A63" wp14:editId="2009892E">
            <wp:extent cx="2283358" cy="152489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936" cy="15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C8" w:rsidRDefault="00F45EA7" w:rsidP="005D7DAB">
      <w:pPr>
        <w:pStyle w:val="2"/>
      </w:pPr>
      <w:r>
        <w:rPr>
          <w:rFonts w:hint="eastAsia"/>
        </w:rPr>
        <w:t>具体收益和回撤</w:t>
      </w:r>
    </w:p>
    <w:p w:rsidR="005D7DAB" w:rsidRPr="005D7DAB" w:rsidRDefault="005D7DAB" w:rsidP="005D7DAB">
      <w:pPr>
        <w:rPr>
          <w:rFonts w:hint="eastAsia"/>
        </w:rPr>
      </w:pPr>
      <w:r>
        <w:rPr>
          <w:rFonts w:hint="eastAsia"/>
        </w:rPr>
        <w:t>日频结果（纯多头</w:t>
      </w:r>
      <w:r>
        <w:rPr>
          <w:rFonts w:hint="eastAsia"/>
        </w:rPr>
        <w:t>）</w:t>
      </w:r>
      <w:bookmarkStart w:id="0" w:name="_GoBack"/>
      <w:bookmarkEnd w:id="0"/>
    </w:p>
    <w:p w:rsidR="005D7DAB" w:rsidRPr="00A850C8" w:rsidRDefault="005D7DAB">
      <w:pPr>
        <w:rPr>
          <w:rFonts w:hint="eastAsia"/>
        </w:rPr>
      </w:pPr>
      <w:r w:rsidRPr="005D7DAB">
        <w:rPr>
          <w:rFonts w:hint="eastAsia"/>
        </w:rPr>
        <w:drawing>
          <wp:inline distT="0" distB="0" distL="0" distR="0">
            <wp:extent cx="5274310" cy="16420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DAB" w:rsidRPr="00A8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199" w:rsidRDefault="00313199" w:rsidP="00A850C8">
      <w:r>
        <w:separator/>
      </w:r>
    </w:p>
  </w:endnote>
  <w:endnote w:type="continuationSeparator" w:id="0">
    <w:p w:rsidR="00313199" w:rsidRDefault="00313199" w:rsidP="00A8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199" w:rsidRDefault="00313199" w:rsidP="00A850C8">
      <w:r>
        <w:separator/>
      </w:r>
    </w:p>
  </w:footnote>
  <w:footnote w:type="continuationSeparator" w:id="0">
    <w:p w:rsidR="00313199" w:rsidRDefault="00313199" w:rsidP="00A85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FA"/>
    <w:rsid w:val="00313199"/>
    <w:rsid w:val="005D7DAB"/>
    <w:rsid w:val="00A850C8"/>
    <w:rsid w:val="00B1120C"/>
    <w:rsid w:val="00E312FA"/>
    <w:rsid w:val="00EE7E8C"/>
    <w:rsid w:val="00F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699C"/>
  <w15:chartTrackingRefBased/>
  <w15:docId w15:val="{DAEC1B70-C4F9-44D3-977C-E172CB7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7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1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1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5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50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5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50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D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3</cp:revision>
  <dcterms:created xsi:type="dcterms:W3CDTF">2018-10-09T06:16:00Z</dcterms:created>
  <dcterms:modified xsi:type="dcterms:W3CDTF">2018-10-09T08:05:00Z</dcterms:modified>
</cp:coreProperties>
</file>