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A0" w:rsidRDefault="004356A0" w:rsidP="004356A0">
      <w:pPr>
        <w:pStyle w:val="a9"/>
        <w:rPr>
          <w:rFonts w:hint="eastAsia"/>
        </w:rPr>
      </w:pPr>
      <w:r>
        <w:rPr>
          <w:rFonts w:hint="eastAsia"/>
        </w:rPr>
        <w:t>关于保留小数位数的测试</w:t>
      </w:r>
    </w:p>
    <w:p w:rsidR="004356A0" w:rsidRDefault="004356A0"/>
    <w:p w:rsidR="007F3313" w:rsidRDefault="00BE3611">
      <w:r>
        <w:rPr>
          <w:rFonts w:hint="eastAsia"/>
        </w:rPr>
        <w:t>计算示例</w:t>
      </w:r>
      <w:r w:rsidR="007F3313">
        <w:rPr>
          <w:rFonts w:hint="eastAsia"/>
        </w:rPr>
        <w:t>说明：</w:t>
      </w:r>
    </w:p>
    <w:p w:rsidR="00BE3611" w:rsidRDefault="00BE3611" w:rsidP="00BE361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根据公式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1+Percent_Change</m:t>
            </m:r>
          </m:den>
        </m:f>
      </m:oMath>
      <w:r>
        <w:rPr>
          <w:rFonts w:hint="eastAsia"/>
        </w:rPr>
        <w:t>，计算得</w:t>
      </w:r>
      <w:bookmarkStart w:id="0" w:name="OLE_LINK1"/>
      <w:bookmarkStart w:id="1" w:name="OLE_LINK2"/>
      <w:bookmarkStart w:id="2" w:name="OLE_LINK3"/>
      <w:r>
        <w:rPr>
          <w:rFonts w:hint="eastAsia"/>
        </w:rPr>
        <w:t>股票A权重113</w:t>
      </w:r>
      <w:bookmarkEnd w:id="0"/>
      <w:bookmarkEnd w:id="1"/>
      <w:bookmarkEnd w:id="2"/>
      <w:r>
        <w:rPr>
          <w:rFonts w:hint="eastAsia"/>
        </w:rPr>
        <w:t>，</w:t>
      </w:r>
      <w:r>
        <w:rPr>
          <w:rFonts w:hint="eastAsia"/>
        </w:rPr>
        <w:t>股票</w:t>
      </w:r>
      <w:r>
        <w:rPr>
          <w:rFonts w:hint="eastAsia"/>
        </w:rPr>
        <w:t>B</w:t>
      </w:r>
      <w:r>
        <w:rPr>
          <w:rFonts w:hint="eastAsia"/>
        </w:rPr>
        <w:t>权重</w:t>
      </w:r>
      <w:r>
        <w:t>67</w:t>
      </w:r>
      <w:r>
        <w:rPr>
          <w:rFonts w:hint="eastAsia"/>
        </w:rPr>
        <w:t>，</w:t>
      </w:r>
      <w:r>
        <w:rPr>
          <w:rFonts w:hint="eastAsia"/>
        </w:rPr>
        <w:t>股票</w:t>
      </w:r>
      <w:r>
        <w:t>C</w:t>
      </w:r>
      <w:r>
        <w:rPr>
          <w:rFonts w:hint="eastAsia"/>
        </w:rPr>
        <w:t>权重</w:t>
      </w:r>
      <w:r>
        <w:t>85</w:t>
      </w:r>
      <w:r>
        <w:rPr>
          <w:rFonts w:hint="eastAsia"/>
        </w:rPr>
        <w:t>；</w:t>
      </w:r>
    </w:p>
    <w:p w:rsidR="00BE3611" w:rsidRDefault="00BE3611" w:rsidP="00BE361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将固定的当期资金（100元），按照上述权重分配。则A分配42</w:t>
      </w:r>
      <w:r w:rsidR="0066034C">
        <w:t>.</w:t>
      </w:r>
      <w:r>
        <w:rPr>
          <w:rFonts w:hint="eastAsia"/>
        </w:rPr>
        <w:t>6元，B分配25</w:t>
      </w:r>
      <w:r w:rsidR="0066034C">
        <w:t>.</w:t>
      </w:r>
      <w:r>
        <w:rPr>
          <w:rFonts w:hint="eastAsia"/>
        </w:rPr>
        <w:t>3元，C分配32元。</w:t>
      </w:r>
    </w:p>
    <w:p w:rsidR="007F3313" w:rsidRDefault="00BE3611" w:rsidP="00BE361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根据价格计算应购买的股票份数。假设当前A股票股价27元，则</w:t>
      </w:r>
      <w:r w:rsidR="007F3313">
        <w:rPr>
          <w:rFonts w:hint="eastAsia"/>
        </w:rPr>
        <w:t>买</w:t>
      </w:r>
      <w:r>
        <w:rPr>
          <w:rFonts w:hint="eastAsia"/>
        </w:rPr>
        <w:t>42</w:t>
      </w:r>
      <w:r w:rsidR="0066034C">
        <w:t>.</w:t>
      </w:r>
      <w:r>
        <w:rPr>
          <w:rFonts w:hint="eastAsia"/>
        </w:rPr>
        <w:t>6÷2</w:t>
      </w:r>
      <w:r>
        <w:t>7</w:t>
      </w:r>
      <w:r>
        <w:rPr>
          <w:rFonts w:hint="eastAsia"/>
        </w:rPr>
        <w:t>=</w:t>
      </w:r>
      <w:r>
        <w:t>1</w:t>
      </w:r>
      <w:r w:rsidR="0066034C">
        <w:t>.</w:t>
      </w:r>
      <w:r>
        <w:t>57777</w:t>
      </w:r>
      <w:r>
        <w:rPr>
          <w:rFonts w:hint="eastAsia"/>
        </w:rPr>
        <w:t>股。</w:t>
      </w:r>
    </w:p>
    <w:p w:rsidR="00D264FF" w:rsidRDefault="00BE3611" w:rsidP="00D264F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D264FF">
        <w:rPr>
          <w:rFonts w:hint="eastAsia"/>
          <w:b/>
        </w:rPr>
        <w:t>保留小数</w:t>
      </w:r>
      <w:r w:rsidR="00D264FF">
        <w:rPr>
          <w:rFonts w:hint="eastAsia"/>
        </w:rPr>
        <w:t>。</w:t>
      </w:r>
    </w:p>
    <w:p w:rsidR="00D264FF" w:rsidRDefault="005D52B4" w:rsidP="00D264F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保留两位小数</w:t>
      </w:r>
      <w:r w:rsidR="00D264FF">
        <w:rPr>
          <w:rFonts w:hint="eastAsia"/>
        </w:rPr>
        <w:t>：购买1</w:t>
      </w:r>
      <w:r w:rsidR="0066034C">
        <w:t>.</w:t>
      </w:r>
      <w:r w:rsidR="00D264FF">
        <w:t>5</w:t>
      </w:r>
      <w:r w:rsidR="0066034C">
        <w:t>7</w:t>
      </w:r>
      <w:r w:rsidR="00D264FF">
        <w:rPr>
          <w:rFonts w:hint="eastAsia"/>
        </w:rPr>
        <w:t>股。</w:t>
      </w:r>
    </w:p>
    <w:p w:rsidR="00D264FF" w:rsidRDefault="00D264FF" w:rsidP="00D264FF">
      <w:pPr>
        <w:pStyle w:val="a8"/>
        <w:ind w:left="840" w:firstLineChars="0" w:firstLine="0"/>
      </w:pPr>
      <w:r>
        <w:rPr>
          <w:rFonts w:hint="eastAsia"/>
        </w:rPr>
        <w:t>此时收益率最接近理论最优。</w:t>
      </w:r>
    </w:p>
    <w:p w:rsidR="00D264FF" w:rsidRDefault="00D264FF" w:rsidP="00D264FF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但是这意味着实际操作中要买1</w:t>
      </w:r>
      <w:r w:rsidR="0066034C">
        <w:t>5</w:t>
      </w:r>
      <w:r>
        <w:t>800</w:t>
      </w:r>
      <w:r w:rsidR="0066034C">
        <w:rPr>
          <w:rFonts w:hint="eastAsia"/>
        </w:rPr>
        <w:t>股，不切实际。</w:t>
      </w:r>
    </w:p>
    <w:p w:rsidR="00D264FF" w:rsidRDefault="00D264FF" w:rsidP="00D264FF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6A66DBB5" wp14:editId="0707A4FF">
            <wp:extent cx="3855110" cy="367270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531" cy="36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FF" w:rsidRDefault="005D52B4" w:rsidP="00D264F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保留一位小数</w:t>
      </w:r>
      <w:r w:rsidR="0066034C">
        <w:rPr>
          <w:rFonts w:hint="eastAsia"/>
        </w:rPr>
        <w:t>：购买1</w:t>
      </w:r>
      <w:r w:rsidR="0066034C">
        <w:t>.6</w:t>
      </w:r>
      <w:r w:rsidR="0066034C">
        <w:rPr>
          <w:rFonts w:hint="eastAsia"/>
        </w:rPr>
        <w:t>股。</w:t>
      </w:r>
    </w:p>
    <w:p w:rsidR="0066034C" w:rsidRDefault="0066034C" w:rsidP="0066034C">
      <w:pPr>
        <w:pStyle w:val="a8"/>
        <w:ind w:left="840" w:firstLineChars="0" w:firstLine="0"/>
      </w:pPr>
      <w:r>
        <w:rPr>
          <w:rFonts w:hint="eastAsia"/>
        </w:rPr>
        <w:t>此时收益率和最优时比较接近。</w:t>
      </w:r>
    </w:p>
    <w:p w:rsidR="0066034C" w:rsidRDefault="0066034C" w:rsidP="0066034C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实际操作中要买</w:t>
      </w:r>
      <w:r>
        <w:t>1600</w:t>
      </w:r>
      <w:r>
        <w:rPr>
          <w:rFonts w:hint="eastAsia"/>
        </w:rPr>
        <w:t>股。</w:t>
      </w:r>
    </w:p>
    <w:p w:rsidR="00D264FF" w:rsidRDefault="005D52B4" w:rsidP="00D264FF">
      <w:pPr>
        <w:pStyle w:val="a8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D7F4628" wp14:editId="46B36757">
            <wp:extent cx="3479325" cy="33147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043" cy="33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FF" w:rsidRDefault="007F3313" w:rsidP="00D264F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保留到个位数</w:t>
      </w:r>
      <w:r w:rsidR="0066034C">
        <w:rPr>
          <w:rFonts w:hint="eastAsia"/>
        </w:rPr>
        <w:t>：购买2股</w:t>
      </w:r>
    </w:p>
    <w:p w:rsidR="0066034C" w:rsidRDefault="0066034C" w:rsidP="0066034C">
      <w:pPr>
        <w:pStyle w:val="a8"/>
        <w:ind w:left="840" w:firstLineChars="0" w:firstLine="0"/>
      </w:pPr>
      <w:r>
        <w:rPr>
          <w:rFonts w:hint="eastAsia"/>
        </w:rPr>
        <w:t>与理论最优的收益差别很大。实际中购买2</w:t>
      </w:r>
      <w:r>
        <w:t>00</w:t>
      </w:r>
      <w:r>
        <w:rPr>
          <w:rFonts w:hint="eastAsia"/>
        </w:rPr>
        <w:t>股。</w:t>
      </w:r>
    </w:p>
    <w:p w:rsidR="0066034C" w:rsidRDefault="0066034C" w:rsidP="0066034C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实际回测中发现，很多时候计算得到某股当期应该购买0</w:t>
      </w:r>
      <w:r>
        <w:t>.5</w:t>
      </w:r>
      <w:r>
        <w:rPr>
          <w:rFonts w:hint="eastAsia"/>
        </w:rPr>
        <w:t>及更少股份，当保留个位数时，相当于购买0股，很大程度上扭曲了信号。</w:t>
      </w:r>
    </w:p>
    <w:p w:rsidR="007F3313" w:rsidRDefault="007F3313" w:rsidP="00D264FF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14557B2C" wp14:editId="2E630507">
            <wp:extent cx="3415164" cy="327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95" cy="32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A0" w:rsidRDefault="004356A0"/>
    <w:p w:rsidR="00B64636" w:rsidRDefault="0066034C">
      <w:r>
        <w:rPr>
          <w:rFonts w:hint="eastAsia"/>
        </w:rPr>
        <w:t>小结：</w:t>
      </w:r>
    </w:p>
    <w:p w:rsidR="0066034C" w:rsidRDefault="0066034C" w:rsidP="00617CA7">
      <w:pPr>
        <w:ind w:firstLineChars="202" w:firstLine="424"/>
      </w:pPr>
      <w:r>
        <w:rPr>
          <w:rFonts w:hint="eastAsia"/>
        </w:rPr>
        <w:t>上面三个例子说明，</w:t>
      </w:r>
      <w:r w:rsidRPr="00617CA7">
        <w:rPr>
          <w:rFonts w:hint="eastAsia"/>
          <w:b/>
        </w:rPr>
        <w:t>在保留1位小数时的效果还是和理论效果比较接近的，同时兼顾了实际操作的可行性。</w:t>
      </w:r>
    </w:p>
    <w:p w:rsidR="0066034C" w:rsidRDefault="0066034C" w:rsidP="00617CA7">
      <w:pPr>
        <w:ind w:firstLineChars="202" w:firstLine="424"/>
      </w:pPr>
      <w:r>
        <w:rPr>
          <w:rFonts w:hint="eastAsia"/>
        </w:rPr>
        <w:t>但是，这个策略本身有个条件：当选出某行业的股票后，开始定投该股。除非达到定投止盈线，并且全部卖出，否则就不考虑该行业内新选出的最优股。</w:t>
      </w:r>
    </w:p>
    <w:p w:rsidR="0066034C" w:rsidRDefault="0066034C" w:rsidP="00617CA7">
      <w:pPr>
        <w:ind w:firstLineChars="202" w:firstLine="424"/>
      </w:pPr>
      <w:r>
        <w:rPr>
          <w:rFonts w:hint="eastAsia"/>
        </w:rPr>
        <w:lastRenderedPageBreak/>
        <w:t>由此引发的问题是，根据保留小数位数不同，购买的金额也不同，相应的止盈线也不同。可能出现“保留两位小数时止盈”而</w:t>
      </w:r>
      <w:bookmarkStart w:id="3" w:name="OLE_LINK4"/>
      <w:bookmarkStart w:id="4" w:name="OLE_LINK5"/>
      <w:bookmarkStart w:id="5" w:name="OLE_LINK6"/>
      <w:r>
        <w:rPr>
          <w:rFonts w:hint="eastAsia"/>
        </w:rPr>
        <w:t>“保留1位小数</w:t>
      </w:r>
      <w:bookmarkEnd w:id="3"/>
      <w:bookmarkEnd w:id="4"/>
      <w:bookmarkEnd w:id="5"/>
      <w:r>
        <w:rPr>
          <w:rFonts w:hint="eastAsia"/>
        </w:rPr>
        <w:t>时不止盈”的情况，</w:t>
      </w:r>
      <w:r w:rsidR="00617CA7">
        <w:rPr>
          <w:rFonts w:hint="eastAsia"/>
        </w:rPr>
        <w:t>由此“保留两位小数”的策略会去购买新的股票，而</w:t>
      </w:r>
      <w:r w:rsidR="00617CA7">
        <w:rPr>
          <w:rFonts w:hint="eastAsia"/>
        </w:rPr>
        <w:t>“保留1位小数</w:t>
      </w:r>
      <w:r w:rsidR="00617CA7">
        <w:rPr>
          <w:rFonts w:hint="eastAsia"/>
        </w:rPr>
        <w:t>”策略继续持有原来的股票。</w:t>
      </w:r>
      <w:r w:rsidR="00617CA7" w:rsidRPr="00617CA7">
        <w:rPr>
          <w:rFonts w:hint="eastAsia"/>
          <w:b/>
        </w:rPr>
        <w:t>两个策略差异越来越大。</w:t>
      </w:r>
    </w:p>
    <w:p w:rsidR="00617CA7" w:rsidRDefault="00617CA7" w:rsidP="00617CA7">
      <w:pPr>
        <w:ind w:firstLineChars="202" w:firstLine="424"/>
      </w:pPr>
      <w:r>
        <w:rPr>
          <w:rFonts w:hint="eastAsia"/>
        </w:rPr>
        <w:t>目前比较好的办法是，不去买入回测出来的</w:t>
      </w:r>
      <w:r>
        <w:rPr>
          <w:rFonts w:hint="eastAsia"/>
        </w:rPr>
        <w:t>“</w:t>
      </w:r>
      <w:r>
        <w:rPr>
          <w:rFonts w:hint="eastAsia"/>
        </w:rPr>
        <w:t>既有持仓</w:t>
      </w:r>
      <w:r>
        <w:rPr>
          <w:rFonts w:hint="eastAsia"/>
        </w:rPr>
        <w:t>”</w:t>
      </w:r>
      <w:r>
        <w:rPr>
          <w:rFonts w:hint="eastAsia"/>
        </w:rPr>
        <w:t>，而是直接根据最新选股的指导来买。主要理由是，“既有持仓”很多都是累计很久没有能止盈卖出去的股票，可能在1</w:t>
      </w:r>
      <w:r>
        <w:t>2</w:t>
      </w:r>
      <w:r>
        <w:rPr>
          <w:rFonts w:hint="eastAsia"/>
        </w:rPr>
        <w:t>年是满足ROE条件的，而现在早已不满足选股条件。</w:t>
      </w:r>
    </w:p>
    <w:p w:rsidR="003C360A" w:rsidRDefault="003C360A" w:rsidP="003C360A">
      <w:pPr>
        <w:ind w:firstLineChars="202" w:firstLine="424"/>
        <w:jc w:val="center"/>
        <w:rPr>
          <w:b/>
        </w:rPr>
      </w:pPr>
      <w:r w:rsidRPr="003C360A">
        <w:drawing>
          <wp:inline distT="0" distB="0" distL="0" distR="0">
            <wp:extent cx="4615967" cy="188364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23" cy="188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0A" w:rsidRPr="003C360A" w:rsidRDefault="003C360A" w:rsidP="003C360A">
      <w:pPr>
        <w:ind w:firstLineChars="202" w:firstLine="424"/>
        <w:jc w:val="center"/>
        <w:rPr>
          <w:b/>
        </w:rPr>
      </w:pPr>
      <w:r w:rsidRPr="003C360A">
        <w:rPr>
          <w:rFonts w:hint="eastAsia"/>
          <w:b/>
        </w:rPr>
        <w:t>当前最新一期</w:t>
      </w:r>
    </w:p>
    <w:p w:rsidR="0066034C" w:rsidRDefault="0066034C" w:rsidP="003C360A">
      <w:pPr>
        <w:ind w:firstLineChars="202" w:firstLine="424"/>
      </w:pPr>
    </w:p>
    <w:p w:rsidR="003C360A" w:rsidRDefault="003C360A"/>
    <w:p w:rsidR="003C360A" w:rsidRDefault="003C360A">
      <w:pPr>
        <w:rPr>
          <w:rFonts w:hint="eastAsia"/>
        </w:rPr>
      </w:pPr>
    </w:p>
    <w:p w:rsidR="004C6A47" w:rsidRPr="004356A0" w:rsidRDefault="003C360A">
      <w:pPr>
        <w:rPr>
          <w:rFonts w:hint="eastAsia"/>
        </w:rPr>
      </w:pPr>
      <w:r>
        <w:rPr>
          <w:rFonts w:hint="eastAsia"/>
        </w:rPr>
        <w:t>另外，</w:t>
      </w:r>
      <w:r w:rsidR="00B64636">
        <w:rPr>
          <w:rFonts w:hint="eastAsia"/>
        </w:rPr>
        <w:t>针对</w:t>
      </w:r>
      <w:r w:rsidR="004356A0">
        <w:rPr>
          <w:rFonts w:hint="eastAsia"/>
        </w:rPr>
        <w:t>某些股票，例如</w:t>
      </w:r>
      <w:r w:rsidR="00B64636">
        <w:rPr>
          <w:rFonts w:hint="eastAsia"/>
        </w:rPr>
        <w:t>0</w:t>
      </w:r>
      <w:r w:rsidR="00B64636">
        <w:t>00157.</w:t>
      </w:r>
      <w:r w:rsidR="00B64636">
        <w:rPr>
          <w:rFonts w:hint="eastAsia"/>
        </w:rPr>
        <w:t>SZ，发现数据库中复权股价数据过高：到达了近3</w:t>
      </w:r>
      <w:r w:rsidR="00B64636">
        <w:t>00</w:t>
      </w:r>
      <w:r w:rsidR="00B64636">
        <w:rPr>
          <w:rFonts w:hint="eastAsia"/>
        </w:rPr>
        <w:t>元，而当前价格只有3</w:t>
      </w:r>
      <w:r w:rsidR="00B64636">
        <w:t>.6</w:t>
      </w:r>
      <w:r w:rsidR="00B64636">
        <w:rPr>
          <w:rFonts w:hint="eastAsia"/>
        </w:rPr>
        <w:t>元，在同花顺中前复权的价格是4元。</w:t>
      </w:r>
    </w:p>
    <w:p w:rsidR="003067A7" w:rsidRDefault="004C6A47">
      <w:pPr>
        <w:rPr>
          <w:rFonts w:hint="eastAsia"/>
        </w:rPr>
      </w:pPr>
      <w:r>
        <w:rPr>
          <w:rFonts w:hint="eastAsia"/>
        </w:rPr>
        <w:t>改用不复权</w:t>
      </w:r>
      <w:r w:rsidR="003067A7">
        <w:rPr>
          <w:rFonts w:hint="eastAsia"/>
        </w:rPr>
        <w:t>的价格来回测</w:t>
      </w:r>
      <w:r w:rsidR="0066034C">
        <w:rPr>
          <w:rFonts w:hint="eastAsia"/>
        </w:rPr>
        <w:t>，收益波动很剧烈，因为不复权的股价经常会遇到很大的跳动。</w:t>
      </w:r>
    </w:p>
    <w:p w:rsidR="004C6A47" w:rsidRDefault="004C6A47">
      <w:bookmarkStart w:id="6" w:name="_GoBack"/>
      <w:bookmarkEnd w:id="6"/>
    </w:p>
    <w:sectPr w:rsidR="004C6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B8C" w:rsidRDefault="00393B8C" w:rsidP="00BE3611">
      <w:r>
        <w:separator/>
      </w:r>
    </w:p>
  </w:endnote>
  <w:endnote w:type="continuationSeparator" w:id="0">
    <w:p w:rsidR="00393B8C" w:rsidRDefault="00393B8C" w:rsidP="00BE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B8C" w:rsidRDefault="00393B8C" w:rsidP="00BE3611">
      <w:r>
        <w:separator/>
      </w:r>
    </w:p>
  </w:footnote>
  <w:footnote w:type="continuationSeparator" w:id="0">
    <w:p w:rsidR="00393B8C" w:rsidRDefault="00393B8C" w:rsidP="00BE3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6918"/>
    <w:multiLevelType w:val="hybridMultilevel"/>
    <w:tmpl w:val="D71E30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1C23C8"/>
    <w:multiLevelType w:val="hybridMultilevel"/>
    <w:tmpl w:val="C812F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B4"/>
    <w:rsid w:val="003067A7"/>
    <w:rsid w:val="00393B8C"/>
    <w:rsid w:val="003C360A"/>
    <w:rsid w:val="004356A0"/>
    <w:rsid w:val="004C6A47"/>
    <w:rsid w:val="005D52B4"/>
    <w:rsid w:val="00617CA7"/>
    <w:rsid w:val="0066034C"/>
    <w:rsid w:val="007F3313"/>
    <w:rsid w:val="00B64636"/>
    <w:rsid w:val="00BE3611"/>
    <w:rsid w:val="00D264FF"/>
    <w:rsid w:val="00D975C0"/>
    <w:rsid w:val="00E3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AAA7D"/>
  <w15:chartTrackingRefBased/>
  <w15:docId w15:val="{97E4D0F9-8691-459C-9309-1FC71E65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61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E3611"/>
    <w:rPr>
      <w:color w:val="808080"/>
    </w:rPr>
  </w:style>
  <w:style w:type="paragraph" w:styleId="a8">
    <w:name w:val="List Paragraph"/>
    <w:basedOn w:val="a"/>
    <w:uiPriority w:val="34"/>
    <w:qFormat/>
    <w:rsid w:val="00BE3611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4356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356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2</cp:revision>
  <dcterms:created xsi:type="dcterms:W3CDTF">2018-10-10T02:02:00Z</dcterms:created>
  <dcterms:modified xsi:type="dcterms:W3CDTF">2018-10-10T07:12:00Z</dcterms:modified>
</cp:coreProperties>
</file>