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5917E7AF" w:rsidR="00A8063D" w:rsidRDefault="00D35C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864" behindDoc="1" locked="0" layoutInCell="1" allowOverlap="1" wp14:anchorId="30A7AB46" wp14:editId="44075AFA">
            <wp:simplePos x="0" y="0"/>
            <wp:positionH relativeFrom="column">
              <wp:posOffset>2195195</wp:posOffset>
            </wp:positionH>
            <wp:positionV relativeFrom="paragraph">
              <wp:posOffset>5485109</wp:posOffset>
            </wp:positionV>
            <wp:extent cx="374142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446" y="21503"/>
                <wp:lineTo x="2144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059">
        <w:rPr>
          <w:noProof/>
        </w:rPr>
        <w:drawing>
          <wp:anchor distT="0" distB="0" distL="114300" distR="114300" simplePos="0" relativeHeight="251685888" behindDoc="1" locked="0" layoutInCell="1" allowOverlap="1" wp14:anchorId="70352FB0" wp14:editId="1DC2AE57">
            <wp:simplePos x="0" y="0"/>
            <wp:positionH relativeFrom="column">
              <wp:posOffset>-624205</wp:posOffset>
            </wp:positionH>
            <wp:positionV relativeFrom="paragraph">
              <wp:posOffset>7109460</wp:posOffset>
            </wp:positionV>
            <wp:extent cx="282003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49" y="21375"/>
                <wp:lineTo x="21449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D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0267E372">
                <wp:simplePos x="0" y="0"/>
                <wp:positionH relativeFrom="column">
                  <wp:posOffset>-877570</wp:posOffset>
                </wp:positionH>
                <wp:positionV relativeFrom="paragraph">
                  <wp:posOffset>2317750</wp:posOffset>
                </wp:positionV>
                <wp:extent cx="7006590" cy="7452995"/>
                <wp:effectExtent l="0" t="0" r="0" b="0"/>
                <wp:wrapThrough wrapText="bothSides">
                  <wp:wrapPolygon edited="0">
                    <wp:start x="176" y="0"/>
                    <wp:lineTo x="176" y="21532"/>
                    <wp:lineTo x="21377" y="21532"/>
                    <wp:lineTo x="21377" y="0"/>
                    <wp:lineTo x="176" y="0"/>
                  </wp:wrapPolygon>
                </wp:wrapThrough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167C1EBA" w:rsidR="006C7D84" w:rsidRDefault="006C7D84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 w:rsidRPr="006C7D84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策略</w:t>
                            </w:r>
                            <w:r w:rsidR="00FF772D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简介</w:t>
                            </w:r>
                          </w:p>
                          <w:p w14:paraId="46085667" w14:textId="7171CF50" w:rsidR="00FF772D" w:rsidRPr="00FF772D" w:rsidRDefault="00FF772D" w:rsidP="00FF772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给定</w:t>
                            </w:r>
                            <w:proofErr w:type="gramStart"/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定</w:t>
                            </w:r>
                            <w:proofErr w:type="gramEnd"/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投标的Pool，用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  <m:t>sigma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中宋" w:hAnsi="Cambria Math" w:cs="CIDFont+F2"/>
                                  <w:color w:val="262626" w:themeColor="text1" w:themeTint="D9"/>
                                  <w:kern w:val="0"/>
                                  <w:sz w:val="22"/>
                                </w:rPr>
                                <m:t>- μ</m:t>
                              </m:r>
                            </m:oMath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的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条件做筛选，得到当期适合投资的标的。</w:t>
                            </w:r>
                          </w:p>
                          <w:p w14:paraId="0179C9F8" w14:textId="692C9E9B" w:rsidR="00FF772D" w:rsidRDefault="00FF772D" w:rsidP="00FF772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每期投资￥1</w:t>
                            </w:r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,000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，根据</w:t>
                            </w:r>
                            <w:r w:rsidR="00570877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特定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公式来决定每个标的应当投资的份额。</w:t>
                            </w:r>
                          </w:p>
                          <w:p w14:paraId="46F45E62" w14:textId="131B6DF8" w:rsidR="00B45D5C" w:rsidRDefault="00B45D5C" w:rsidP="00B45D5C">
                            <w:pPr>
                              <w:pStyle w:val="aa"/>
                              <w:ind w:left="838" w:firstLineChars="0" w:firstLine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例如</w:t>
                            </w:r>
                            <w:r w:rsidR="00D35CC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</w:t>
                            </w:r>
                            <w:r w:rsidR="00D35CC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012-09-21</w:t>
                            </w:r>
                            <w:r w:rsidR="00D35CC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买入记录</w:t>
                            </w: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，买入所需总资金为￥1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,000</w:t>
                            </w:r>
                          </w:p>
                          <w:p w14:paraId="4129E953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839" w:firstLine="440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10.5份 600585.SH, 当前平均成本 15.46</w:t>
                            </w:r>
                          </w:p>
                          <w:p w14:paraId="7FE8F01D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839" w:firstLine="440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4.0份 000538.SZ, 当前平均成本 35.60</w:t>
                            </w:r>
                          </w:p>
                          <w:p w14:paraId="26507602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839" w:firstLine="440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37.9份 000651.SZ, 当前平均成本 50.20</w:t>
                            </w:r>
                          </w:p>
                          <w:p w14:paraId="77CBECBC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839" w:firstLine="440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19.5份 600104.SH, 当前平均成本 12.87</w:t>
                            </w:r>
                          </w:p>
                          <w:p w14:paraId="6545E979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839" w:firstLine="440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0.8份 600519.SH, 当前平均成本 171.53</w:t>
                            </w:r>
                          </w:p>
                          <w:p w14:paraId="477E0F03" w14:textId="60FE6182" w:rsidR="00B45D5C" w:rsidRDefault="00D35CCD" w:rsidP="00D35CCD">
                            <w:pPr>
                              <w:pStyle w:val="aa"/>
                              <w:spacing w:line="240" w:lineRule="exact"/>
                              <w:ind w:left="1259" w:firstLineChars="0" w:firstLine="1"/>
                              <w:rPr>
                                <w:rFonts w:ascii="华文宋体" w:eastAsia="华文宋体" w:hAnsi="华文宋体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D35CCD"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2012-09-21 买入 13.3份 601888.SH, 当前平均成本 12.96</w:t>
                            </w:r>
                          </w:p>
                          <w:p w14:paraId="19EF9690" w14:textId="77777777" w:rsidR="00D35CCD" w:rsidRPr="00D35CCD" w:rsidRDefault="00D35CCD" w:rsidP="00D35CCD">
                            <w:pPr>
                              <w:pStyle w:val="aa"/>
                              <w:spacing w:line="240" w:lineRule="exact"/>
                              <w:ind w:left="1259" w:firstLineChars="0" w:firstLine="1"/>
                              <w:rPr>
                                <w:rFonts w:ascii="华文宋体" w:eastAsia="华文宋体" w:hAnsi="华文宋体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</w:p>
                          <w:p w14:paraId="2E26B577" w14:textId="1D039CC6" w:rsidR="006C7D84" w:rsidRPr="006C7D84" w:rsidRDefault="006C7D84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 w:rsidRPr="006C7D84"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策略收益</w:t>
                            </w:r>
                          </w:p>
                          <w:p w14:paraId="02CEBE21" w14:textId="5BB24D36" w:rsidR="00FF772D" w:rsidRPr="00D12059" w:rsidRDefault="00FF772D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6249079A" w14:textId="074743A0" w:rsidR="00B02087" w:rsidRPr="00D12059" w:rsidRDefault="00CB1075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506,000</w:t>
                            </w:r>
                          </w:p>
                          <w:p w14:paraId="5F078075" w14:textId="2F6F7EFA" w:rsidR="00CB1075" w:rsidRPr="00D12059" w:rsidRDefault="00CB1075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651,826.03</w:t>
                            </w:r>
                          </w:p>
                          <w:p w14:paraId="5060AAF1" w14:textId="24FC8A02" w:rsidR="00FF772D" w:rsidRPr="00D12059" w:rsidRDefault="00FF772D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投入资金平均值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52,735.33</w:t>
                            </w:r>
                          </w:p>
                          <w:p w14:paraId="278AB24F" w14:textId="53F9FCE2" w:rsidR="00FF772D" w:rsidRPr="00D12059" w:rsidRDefault="00FF772D" w:rsidP="00D12059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276</w:t>
                            </w: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%</w:t>
                            </w:r>
                          </w:p>
                          <w:p w14:paraId="4C5A7F96" w14:textId="77777777" w:rsidR="00CB1075" w:rsidRPr="00A57611" w:rsidRDefault="00CB1075" w:rsidP="00FF772D">
                            <w:pPr>
                              <w:spacing w:line="3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</w:p>
                          <w:p w14:paraId="642BC9E9" w14:textId="16BAE94C" w:rsidR="006C7D84" w:rsidRDefault="006C7D84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9.1pt;margin-top:182.5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" filled="f" stroked="f">
                <v:textbox>
                  <w:txbxContent>
                    <w:p w14:paraId="6F193153" w14:textId="167C1EBA" w:rsidR="006C7D84" w:rsidRDefault="006C7D84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 w:rsidRPr="006C7D84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策略</w:t>
                      </w:r>
                      <w:r w:rsidR="00FF772D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简介</w:t>
                      </w:r>
                    </w:p>
                    <w:p w14:paraId="46085667" w14:textId="7171CF50" w:rsidR="00FF772D" w:rsidRPr="00FF772D" w:rsidRDefault="00FF772D" w:rsidP="00FF772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给定</w:t>
                      </w:r>
                      <w:proofErr w:type="gramStart"/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定</w:t>
                      </w:r>
                      <w:proofErr w:type="gramEnd"/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投标的Pool，用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m:t>sigma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 w:cs="CIDFont+F2"/>
                            <w:color w:val="262626" w:themeColor="text1" w:themeTint="D9"/>
                            <w:kern w:val="0"/>
                            <w:sz w:val="22"/>
                          </w:rPr>
                          <m:t>- μ</m:t>
                        </m:r>
                      </m:oMath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的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条件做筛选，得到当期适合投资的标的。</w:t>
                      </w:r>
                    </w:p>
                    <w:p w14:paraId="0179C9F8" w14:textId="692C9E9B" w:rsidR="00FF772D" w:rsidRDefault="00FF772D" w:rsidP="00FF772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每期投资￥1</w:t>
                      </w:r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,000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，根据</w:t>
                      </w:r>
                      <w:r w:rsidR="00570877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特定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公式来决定每个标的应当投资的份额。</w:t>
                      </w:r>
                    </w:p>
                    <w:p w14:paraId="46F45E62" w14:textId="131B6DF8" w:rsidR="00B45D5C" w:rsidRDefault="00B45D5C" w:rsidP="00B45D5C">
                      <w:pPr>
                        <w:pStyle w:val="aa"/>
                        <w:ind w:left="838" w:firstLineChars="0" w:firstLine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例如</w:t>
                      </w:r>
                      <w:r w:rsidR="00D35CC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</w:t>
                      </w:r>
                      <w:r w:rsidR="00D35CC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012-09-21</w:t>
                      </w:r>
                      <w:r w:rsidR="00D35CC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买入记录</w:t>
                      </w: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，买入所需总资金为￥1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,000</w:t>
                      </w:r>
                    </w:p>
                    <w:p w14:paraId="4129E953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839" w:firstLine="440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10.5份 600585.SH, 当前平均成本 15.46</w:t>
                      </w:r>
                    </w:p>
                    <w:p w14:paraId="7FE8F01D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839" w:firstLine="440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4.0份 000538.SZ, 当前平均成本 35.60</w:t>
                      </w:r>
                    </w:p>
                    <w:p w14:paraId="26507602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839" w:firstLine="440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37.9份 000651.SZ, 当前平均成本 50.20</w:t>
                      </w:r>
                    </w:p>
                    <w:p w14:paraId="77CBECBC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839" w:firstLine="440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19.5份 600104.SH, 当前平均成本 12.87</w:t>
                      </w:r>
                    </w:p>
                    <w:p w14:paraId="6545E979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839" w:firstLine="440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0.8份 600519.SH, 当前平均成本 171.53</w:t>
                      </w:r>
                    </w:p>
                    <w:p w14:paraId="477E0F03" w14:textId="60FE6182" w:rsidR="00B45D5C" w:rsidRDefault="00D35CCD" w:rsidP="00D35CCD">
                      <w:pPr>
                        <w:pStyle w:val="aa"/>
                        <w:spacing w:line="240" w:lineRule="exact"/>
                        <w:ind w:left="1259" w:firstLineChars="0" w:firstLine="1"/>
                        <w:rPr>
                          <w:rFonts w:ascii="华文宋体" w:eastAsia="华文宋体" w:hAnsi="华文宋体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D35CCD"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2012-09-21 买入 13.3份 601888.SH, 当前平均成本 12.96</w:t>
                      </w:r>
                    </w:p>
                    <w:p w14:paraId="19EF9690" w14:textId="77777777" w:rsidR="00D35CCD" w:rsidRPr="00D35CCD" w:rsidRDefault="00D35CCD" w:rsidP="00D35CCD">
                      <w:pPr>
                        <w:pStyle w:val="aa"/>
                        <w:spacing w:line="240" w:lineRule="exact"/>
                        <w:ind w:left="1259" w:firstLineChars="0" w:firstLine="1"/>
                        <w:rPr>
                          <w:rFonts w:ascii="华文宋体" w:eastAsia="华文宋体" w:hAnsi="华文宋体" w:cs="CIDFont+F2" w:hint="eastAsia"/>
                          <w:color w:val="262626" w:themeColor="text1" w:themeTint="D9"/>
                          <w:kern w:val="0"/>
                          <w:sz w:val="22"/>
                        </w:rPr>
                      </w:pPr>
                    </w:p>
                    <w:p w14:paraId="2E26B577" w14:textId="1D039CC6" w:rsidR="006C7D84" w:rsidRPr="006C7D84" w:rsidRDefault="006C7D84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 w:rsidRPr="006C7D84"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策略收益</w:t>
                      </w:r>
                    </w:p>
                    <w:p w14:paraId="02CEBE21" w14:textId="5BB24D36" w:rsidR="00FF772D" w:rsidRPr="00D12059" w:rsidRDefault="00FF772D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6249079A" w14:textId="074743A0" w:rsidR="00B02087" w:rsidRPr="00D12059" w:rsidRDefault="00CB1075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506,000</w:t>
                      </w:r>
                    </w:p>
                    <w:p w14:paraId="5F078075" w14:textId="2F6F7EFA" w:rsidR="00CB1075" w:rsidRPr="00D12059" w:rsidRDefault="00CB1075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651,826.03</w:t>
                      </w:r>
                    </w:p>
                    <w:p w14:paraId="5060AAF1" w14:textId="24FC8A02" w:rsidR="00FF772D" w:rsidRPr="00D12059" w:rsidRDefault="00FF772D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投入资金平均值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52,735.33</w:t>
                      </w:r>
                    </w:p>
                    <w:p w14:paraId="278AB24F" w14:textId="53F9FCE2" w:rsidR="00FF772D" w:rsidRPr="00D12059" w:rsidRDefault="00FF772D" w:rsidP="00D12059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276</w:t>
                      </w: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%</w:t>
                      </w:r>
                    </w:p>
                    <w:p w14:paraId="4C5A7F96" w14:textId="77777777" w:rsidR="00CB1075" w:rsidRPr="00A57611" w:rsidRDefault="00CB1075" w:rsidP="00FF772D">
                      <w:pPr>
                        <w:spacing w:line="3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</w:p>
                    <w:p w14:paraId="642BC9E9" w14:textId="16BAE94C" w:rsidR="006C7D84" w:rsidRDefault="006C7D84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964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0BDCDBF">
                <wp:simplePos x="0" y="0"/>
                <wp:positionH relativeFrom="column">
                  <wp:posOffset>3564890</wp:posOffset>
                </wp:positionH>
                <wp:positionV relativeFrom="paragraph">
                  <wp:posOffset>313690</wp:posOffset>
                </wp:positionV>
                <wp:extent cx="2316897" cy="8784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897" cy="878410"/>
                          <a:chOff x="-25093" y="29230"/>
                          <a:chExt cx="1385123" cy="87278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385123" cy="69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0964FE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2676" y="308307"/>
                            <a:ext cx="1117617" cy="59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0964FE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964FE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7" style="position:absolute;left:0;text-align:left;margin-left:280.7pt;margin-top:24.7pt;width:182.45pt;height:69.15pt;z-index:251677696;mso-width-relative:margin;mso-height-relative:margin" coordorigin="-250,292" coordsize="13851,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">
                <v:shape id="文本框 4" o:spid="_x0000_s1028" type="#_x0000_t202" style="position:absolute;left:-250;top:292;width:13850;height:6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0964FE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29" type="#_x0000_t202" style="position:absolute;left:1826;top:3083;width:11176;height:5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0964FE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964FE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64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3BBBAD9D">
                <wp:simplePos x="0" y="0"/>
                <wp:positionH relativeFrom="column">
                  <wp:posOffset>1124585</wp:posOffset>
                </wp:positionH>
                <wp:positionV relativeFrom="paragraph">
                  <wp:posOffset>1891355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7FDBD211" w:rsidR="00E41855" w:rsidRPr="00B21800" w:rsidRDefault="00F55C32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个股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30" type="#_x0000_t202" style="position:absolute;left:0;text-align:left;margin-left:88.55pt;margin-top:148.9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" filled="f" stroked="f">
                <v:textbox style="mso-fit-shape-to-text:t">
                  <w:txbxContent>
                    <w:p w14:paraId="59489891" w14:textId="7FDBD211" w:rsidR="00E41855" w:rsidRPr="00B21800" w:rsidRDefault="00F55C32">
                      <w:pPr>
                        <w:rPr>
                          <w:rFonts w:ascii="方正颜宋简体_中" w:eastAsia="方正颜宋简体_中" w:hAnsi="方正颜宋简体_中" w:hint="eastAsia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个股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11EB31DF">
            <wp:simplePos x="0" y="0"/>
            <wp:positionH relativeFrom="column">
              <wp:posOffset>-753110</wp:posOffset>
            </wp:positionH>
            <wp:positionV relativeFrom="paragraph">
              <wp:posOffset>425450</wp:posOffset>
            </wp:positionV>
            <wp:extent cx="2197735" cy="541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0451FC6">
                <wp:simplePos x="0" y="0"/>
                <wp:positionH relativeFrom="column">
                  <wp:posOffset>-1143000</wp:posOffset>
                </wp:positionH>
                <wp:positionV relativeFrom="paragraph">
                  <wp:posOffset>1127760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88.8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jqyxc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CD500" w14:textId="77777777" w:rsidR="00195D3A" w:rsidRDefault="00195D3A" w:rsidP="00447F64">
      <w:r>
        <w:separator/>
      </w:r>
    </w:p>
  </w:endnote>
  <w:endnote w:type="continuationSeparator" w:id="0">
    <w:p w14:paraId="3E7A4B51" w14:textId="77777777" w:rsidR="00195D3A" w:rsidRDefault="00195D3A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488C" w14:textId="77777777" w:rsidR="00195D3A" w:rsidRDefault="00195D3A" w:rsidP="00447F64">
      <w:r>
        <w:separator/>
      </w:r>
    </w:p>
  </w:footnote>
  <w:footnote w:type="continuationSeparator" w:id="0">
    <w:p w14:paraId="377566AB" w14:textId="77777777" w:rsidR="00195D3A" w:rsidRDefault="00195D3A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6013B"/>
    <w:rsid w:val="00195D3A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0877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6400"/>
    <w:rsid w:val="0084208B"/>
    <w:rsid w:val="00842536"/>
    <w:rsid w:val="00847825"/>
    <w:rsid w:val="0087054E"/>
    <w:rsid w:val="00892566"/>
    <w:rsid w:val="008949BE"/>
    <w:rsid w:val="008A31A4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553DB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C03"/>
    <w:rsid w:val="00A8063D"/>
    <w:rsid w:val="00A81BE8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12059"/>
    <w:rsid w:val="00D21A3C"/>
    <w:rsid w:val="00D24D43"/>
    <w:rsid w:val="00D332EF"/>
    <w:rsid w:val="00D35CCD"/>
    <w:rsid w:val="00D46A97"/>
    <w:rsid w:val="00D503C6"/>
    <w:rsid w:val="00D86738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F4AFE"/>
    <w:rsid w:val="00F1363D"/>
    <w:rsid w:val="00F23E1C"/>
    <w:rsid w:val="00F32284"/>
    <w:rsid w:val="00F32BF5"/>
    <w:rsid w:val="00F55C3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13</cp:revision>
  <cp:lastPrinted>2018-08-27T10:45:00Z</cp:lastPrinted>
  <dcterms:created xsi:type="dcterms:W3CDTF">2018-08-24T03:30:00Z</dcterms:created>
  <dcterms:modified xsi:type="dcterms:W3CDTF">2018-08-27T10:50:00Z</dcterms:modified>
</cp:coreProperties>
</file>