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1737105"/>
        <w:docPartObj>
          <w:docPartGallery w:val="Cover Pages"/>
          <w:docPartUnique/>
        </w:docPartObj>
      </w:sdtPr>
      <w:sdtEndPr/>
      <w:sdtContent>
        <w:p w14:paraId="4D357E76" w14:textId="75E8CD05" w:rsidR="0078694A" w:rsidRDefault="0078694A" w:rsidP="00474C21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DC2B86D" wp14:editId="5229F54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ttango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ito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1DD422" w14:textId="125DB05D" w:rsidR="0078694A" w:rsidRPr="00BA1017" w:rsidRDefault="0078694A" w:rsidP="0078694A">
                                    <w:pPr>
                                      <w:pStyle w:val="Tito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BA1017">
                                      <w:rPr>
                                        <w:caps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MONITORAGGIO LUCE Ambientale</w:t>
                                    </w:r>
                                  </w:p>
                                </w:sdtContent>
                              </w:sdt>
                              <w:p w14:paraId="446005ED" w14:textId="77777777" w:rsidR="0078694A" w:rsidRDefault="0078694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nto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2D02C51" w14:textId="66A80DF1" w:rsidR="0078694A" w:rsidRPr="00BA1017" w:rsidRDefault="0078694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BA101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Progettare un sistema che misuri la quantità di luce ambientale in una stanza per ottimizzar</w:t>
                                    </w:r>
                                    <w:r w:rsidR="00BA1017" w:rsidRPr="00BA101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n</w:t>
                                    </w:r>
                                    <w:r w:rsidRPr="00BA101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e l’illuminazione artificiale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DC2B86D" id="Rettangolo 16" o:spid="_x0000_s1026" style="position:absolute;left:0;text-align:left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96"/>
                              <w:szCs w:val="96"/>
                            </w:rPr>
                            <w:alias w:val="Tito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51DD422" w14:textId="125DB05D" w:rsidR="0078694A" w:rsidRPr="00BA1017" w:rsidRDefault="0078694A" w:rsidP="0078694A">
                              <w:pPr>
                                <w:pStyle w:val="Titolo"/>
                                <w:jc w:val="right"/>
                                <w:rPr>
                                  <w:cap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BA1017">
                                <w:rPr>
                                  <w:caps/>
                                  <w:color w:val="FFFFFF" w:themeColor="background1"/>
                                  <w:sz w:val="96"/>
                                  <w:szCs w:val="96"/>
                                </w:rPr>
                                <w:t>MONITORAGGIO LUCE Ambientale</w:t>
                              </w:r>
                            </w:p>
                          </w:sdtContent>
                        </w:sdt>
                        <w:p w14:paraId="446005ED" w14:textId="77777777" w:rsidR="0078694A" w:rsidRDefault="0078694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Sunto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2D02C51" w14:textId="66A80DF1" w:rsidR="0078694A" w:rsidRPr="00BA1017" w:rsidRDefault="0078694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BA1017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Progettare un sistema che misuri la quantità di luce ambientale in una stanza per ottimizzar</w:t>
                              </w:r>
                              <w:r w:rsidR="00BA1017" w:rsidRPr="00BA1017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n</w:t>
                              </w:r>
                              <w:r w:rsidRPr="00BA1017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 l’illuminazione artificiale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B484A8" wp14:editId="5E51FA4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ttangolo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en-GB"/>
                                  </w:rPr>
                                  <w:alias w:val="Sottotito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601D24" w14:textId="5C4F9B17" w:rsidR="0078694A" w:rsidRDefault="0078694A">
                                    <w:pPr>
                                      <w:pStyle w:val="Sottotitolo"/>
                                      <w:rPr>
                                        <w:rFonts w:cstheme="minorBidi"/>
                                        <w:color w:val="FFFFFF" w:themeColor="background1"/>
                                        <w:sz w:val="32"/>
                                        <w:szCs w:val="32"/>
                                        <w:lang w:val="en-GB"/>
                                      </w:rPr>
                                    </w:pPr>
                                    <w:r w:rsidRPr="001C024E">
                                      <w:rPr>
                                        <w:lang w:val="en-GB"/>
                                      </w:rPr>
                                      <w:t>I2A Gruppo 7</w:t>
                                    </w:r>
                                  </w:p>
                                </w:sdtContent>
                              </w:sdt>
                              <w:p w14:paraId="48F70ABA" w14:textId="7A950621" w:rsidR="00053563" w:rsidRDefault="00053563" w:rsidP="00053563">
                                <w:pPr>
                                  <w:spacing w:after="0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Julian </w:t>
                                </w:r>
                                <w:r w:rsidR="00C045A4">
                                  <w:rPr>
                                    <w:lang w:val="en-GB"/>
                                  </w:rPr>
                                  <w:t>C.</w:t>
                                </w:r>
                              </w:p>
                              <w:p w14:paraId="6E7FB386" w14:textId="3EA7DDDC" w:rsidR="007649E9" w:rsidRPr="00C045A4" w:rsidRDefault="001511F4" w:rsidP="00053563">
                                <w:pPr>
                                  <w:spacing w:after="0"/>
                                </w:pPr>
                                <w:r w:rsidRPr="00C045A4">
                                  <w:t>Michea C.</w:t>
                                </w:r>
                              </w:p>
                              <w:p w14:paraId="5B1251F0" w14:textId="5DB62E17" w:rsidR="00053563" w:rsidRPr="00C045A4" w:rsidRDefault="00053563" w:rsidP="00053563">
                                <w:pPr>
                                  <w:spacing w:after="0"/>
                                </w:pPr>
                                <w:r w:rsidRPr="00C045A4">
                                  <w:t>Ambra G.</w:t>
                                </w:r>
                              </w:p>
                              <w:p w14:paraId="348140CA" w14:textId="58466842" w:rsidR="007C2AC9" w:rsidRPr="00C045A4" w:rsidRDefault="007C2AC9" w:rsidP="00053563">
                                <w:pPr>
                                  <w:spacing w:after="0"/>
                                </w:pPr>
                                <w:r w:rsidRPr="00C045A4">
                                  <w:t>Giada G.</w:t>
                                </w:r>
                              </w:p>
                              <w:p w14:paraId="194D0743" w14:textId="317CF205" w:rsidR="007C2AC9" w:rsidRPr="00C045A4" w:rsidRDefault="007C2AC9" w:rsidP="00053563">
                                <w:pPr>
                                  <w:spacing w:after="0"/>
                                </w:pPr>
                                <w:r w:rsidRPr="00C045A4">
                                  <w:t xml:space="preserve">Roeld </w:t>
                                </w:r>
                                <w:r w:rsidR="00053563" w:rsidRPr="00C045A4">
                                  <w:t>H.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EB484A8" id="Rettangolo 87" o:spid="_x0000_s1027" style="position:absolute;left:0;text-align:left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lang w:val="en-GB"/>
                            </w:rPr>
                            <w:alias w:val="Sottotito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F601D24" w14:textId="5C4F9B17" w:rsidR="0078694A" w:rsidRDefault="0078694A">
                              <w:pPr>
                                <w:pStyle w:val="Sottotitolo"/>
                                <w:rPr>
                                  <w:rFonts w:cstheme="minorBidi"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1C024E">
                                <w:rPr>
                                  <w:lang w:val="en-GB"/>
                                </w:rPr>
                                <w:t>I2A Gruppo 7</w:t>
                              </w:r>
                            </w:p>
                          </w:sdtContent>
                        </w:sdt>
                        <w:p w14:paraId="48F70ABA" w14:textId="7A950621" w:rsidR="00053563" w:rsidRDefault="00053563" w:rsidP="00053563">
                          <w:pPr>
                            <w:spacing w:after="0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Julian </w:t>
                          </w:r>
                          <w:r w:rsidR="00C045A4">
                            <w:rPr>
                              <w:lang w:val="en-GB"/>
                            </w:rPr>
                            <w:t>C.</w:t>
                          </w:r>
                        </w:p>
                        <w:p w14:paraId="6E7FB386" w14:textId="3EA7DDDC" w:rsidR="007649E9" w:rsidRPr="00C045A4" w:rsidRDefault="001511F4" w:rsidP="00053563">
                          <w:pPr>
                            <w:spacing w:after="0"/>
                          </w:pPr>
                          <w:r w:rsidRPr="00C045A4">
                            <w:t>Michea C.</w:t>
                          </w:r>
                        </w:p>
                        <w:p w14:paraId="5B1251F0" w14:textId="5DB62E17" w:rsidR="00053563" w:rsidRPr="00C045A4" w:rsidRDefault="00053563" w:rsidP="00053563">
                          <w:pPr>
                            <w:spacing w:after="0"/>
                          </w:pPr>
                          <w:r w:rsidRPr="00C045A4">
                            <w:t>Ambra G.</w:t>
                          </w:r>
                        </w:p>
                        <w:p w14:paraId="348140CA" w14:textId="58466842" w:rsidR="007C2AC9" w:rsidRPr="00C045A4" w:rsidRDefault="007C2AC9" w:rsidP="00053563">
                          <w:pPr>
                            <w:spacing w:after="0"/>
                          </w:pPr>
                          <w:r w:rsidRPr="00C045A4">
                            <w:t>Giada G.</w:t>
                          </w:r>
                        </w:p>
                        <w:p w14:paraId="194D0743" w14:textId="317CF205" w:rsidR="007C2AC9" w:rsidRPr="00C045A4" w:rsidRDefault="007C2AC9" w:rsidP="00053563">
                          <w:pPr>
                            <w:spacing w:after="0"/>
                          </w:pPr>
                          <w:r w:rsidRPr="00C045A4">
                            <w:t xml:space="preserve">Roeld </w:t>
                          </w:r>
                          <w:r w:rsidR="00053563" w:rsidRPr="00C045A4">
                            <w:t>H.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8415767" w14:textId="77777777" w:rsidR="0078694A" w:rsidRDefault="0078694A" w:rsidP="00474C21">
          <w:pPr>
            <w:jc w:val="both"/>
          </w:pPr>
        </w:p>
        <w:p w14:paraId="537A4DA6" w14:textId="09FB0FB9" w:rsidR="0078694A" w:rsidRDefault="0078694A" w:rsidP="00474C21">
          <w:pPr>
            <w:jc w:val="both"/>
          </w:pPr>
          <w:r>
            <w:br w:type="page"/>
          </w:r>
        </w:p>
      </w:sdtContent>
    </w:sdt>
    <w:p w14:paraId="17F837C7" w14:textId="6FF91B63" w:rsidR="00370BA1" w:rsidRDefault="00C365C0" w:rsidP="00474C21">
      <w:pPr>
        <w:pStyle w:val="Titolo1"/>
        <w:jc w:val="both"/>
      </w:pPr>
      <w:r>
        <w:lastRenderedPageBreak/>
        <w:t>Il programma</w:t>
      </w:r>
    </w:p>
    <w:p w14:paraId="07973E14" w14:textId="5DF676C5" w:rsidR="1F75D5B6" w:rsidRDefault="1F75D5B6" w:rsidP="1F75D5B6">
      <w:pPr>
        <w:spacing w:after="0"/>
        <w:jc w:val="both"/>
      </w:pPr>
      <w:r w:rsidRPr="1F75D5B6">
        <w:rPr>
          <w:rFonts w:ascii="Aptos" w:eastAsia="Aptos" w:hAnsi="Aptos" w:cs="Aptos"/>
        </w:rPr>
        <w:t>Il progetto consiste nella creazione di un sistema integrato che misura la luce ambientale e ottimizza l'illuminazione artificiale in base ai livelli rilevati. L'obiettivo principale è regolare l'accensione dei LED in funzione della luminosità. I componenti hardware utilizzati sono:</w:t>
      </w:r>
    </w:p>
    <w:p w14:paraId="50144977" w14:textId="4C68E759" w:rsidR="00C365C0" w:rsidRDefault="00C365C0" w:rsidP="1F75D5B6">
      <w:pPr>
        <w:pStyle w:val="Paragrafoelenco"/>
        <w:numPr>
          <w:ilvl w:val="0"/>
          <w:numId w:val="8"/>
        </w:numPr>
        <w:spacing w:after="240"/>
        <w:jc w:val="both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  <w:b/>
        </w:rPr>
        <w:t>Scheda BasysMX3</w:t>
      </w:r>
      <w:r w:rsidRPr="1F75D5B6">
        <w:rPr>
          <w:rFonts w:ascii="Aptos" w:eastAsia="Aptos" w:hAnsi="Aptos" w:cs="Aptos"/>
        </w:rPr>
        <w:t>: utilizzata come unità centrale di controllo.</w:t>
      </w:r>
    </w:p>
    <w:p w14:paraId="22D46B76" w14:textId="08AB6980" w:rsidR="00C365C0" w:rsidRDefault="00C365C0" w:rsidP="1F75D5B6">
      <w:pPr>
        <w:pStyle w:val="Paragrafoelenco"/>
        <w:numPr>
          <w:ilvl w:val="0"/>
          <w:numId w:val="8"/>
        </w:numPr>
        <w:spacing w:before="240" w:after="240"/>
        <w:jc w:val="both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  <w:b/>
        </w:rPr>
        <w:t>Sensore di luce Grove (TAOS-TSL2561)</w:t>
      </w:r>
      <w:r w:rsidRPr="1F75D5B6">
        <w:rPr>
          <w:rFonts w:ascii="Aptos" w:eastAsia="Aptos" w:hAnsi="Aptos" w:cs="Aptos"/>
        </w:rPr>
        <w:t>: responsabile della rilevazione dell’intensità della luce ambientale.</w:t>
      </w:r>
    </w:p>
    <w:p w14:paraId="416EA774" w14:textId="1F3EB38F" w:rsidR="1F75D5B6" w:rsidRDefault="1F75D5B6" w:rsidP="1F75D5B6">
      <w:pPr>
        <w:pStyle w:val="Paragrafoelenco"/>
        <w:numPr>
          <w:ilvl w:val="0"/>
          <w:numId w:val="8"/>
        </w:numPr>
        <w:spacing w:before="240" w:after="240"/>
        <w:jc w:val="both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  <w:b/>
          <w:bCs/>
        </w:rPr>
        <w:t>LED onboard</w:t>
      </w:r>
      <w:r w:rsidRPr="1F75D5B6">
        <w:rPr>
          <w:rFonts w:ascii="Aptos" w:eastAsia="Aptos" w:hAnsi="Aptos" w:cs="Aptos"/>
        </w:rPr>
        <w:t>: simulazione dell'accensione delle lampade LED in base alla luce rilevata.</w:t>
      </w:r>
    </w:p>
    <w:p w14:paraId="7346420B" w14:textId="2EBDB732" w:rsidR="1F75D5B6" w:rsidRDefault="1F75D5B6" w:rsidP="1F75D5B6">
      <w:pPr>
        <w:pStyle w:val="Paragrafoelenco"/>
        <w:numPr>
          <w:ilvl w:val="0"/>
          <w:numId w:val="8"/>
        </w:numPr>
        <w:spacing w:before="240" w:after="240"/>
        <w:jc w:val="both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  <w:b/>
          <w:bCs/>
        </w:rPr>
        <w:t>Speaker onboard</w:t>
      </w:r>
      <w:r w:rsidRPr="1F75D5B6">
        <w:rPr>
          <w:rFonts w:ascii="Aptos" w:eastAsia="Aptos" w:hAnsi="Aptos" w:cs="Aptos"/>
        </w:rPr>
        <w:t>: generazione di segnali acustici (beep).</w:t>
      </w:r>
    </w:p>
    <w:p w14:paraId="30BC9700" w14:textId="4D39F158" w:rsidR="1F75D5B6" w:rsidRDefault="1F75D5B6" w:rsidP="1F75D5B6">
      <w:pPr>
        <w:pStyle w:val="Paragrafoelenco"/>
        <w:numPr>
          <w:ilvl w:val="0"/>
          <w:numId w:val="8"/>
        </w:numPr>
        <w:spacing w:before="240" w:after="240"/>
        <w:jc w:val="both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  <w:b/>
          <w:bCs/>
        </w:rPr>
        <w:t>Pulsante BTNC</w:t>
      </w:r>
      <w:r w:rsidRPr="1F75D5B6">
        <w:rPr>
          <w:rFonts w:ascii="Aptos" w:eastAsia="Aptos" w:hAnsi="Aptos" w:cs="Aptos"/>
        </w:rPr>
        <w:t>: gestione di interruzioni.</w:t>
      </w:r>
    </w:p>
    <w:p w14:paraId="01722681" w14:textId="135EDDEE" w:rsidR="009853A4" w:rsidRDefault="1F75D5B6" w:rsidP="1F75D5B6">
      <w:pPr>
        <w:pStyle w:val="Titolo2"/>
      </w:pPr>
      <w:r>
        <w:t>Funzionalità</w:t>
      </w:r>
    </w:p>
    <w:p w14:paraId="6ADD5A50" w14:textId="28566357" w:rsidR="009853A4" w:rsidRPr="009853A4" w:rsidRDefault="1F75D5B6" w:rsidP="1F75D5B6">
      <w:pPr>
        <w:pStyle w:val="Titolo3"/>
        <w:spacing w:before="0" w:after="0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</w:rPr>
        <w:t>Menù di selezione</w:t>
      </w:r>
    </w:p>
    <w:p w14:paraId="2D6A8FA1" w14:textId="6C28B99A" w:rsidR="009853A4" w:rsidRPr="009853A4" w:rsidRDefault="1F75D5B6" w:rsidP="1F75D5B6">
      <w:pPr>
        <w:spacing w:after="0"/>
      </w:pPr>
      <w:r w:rsidRPr="1F75D5B6">
        <w:rPr>
          <w:rFonts w:ascii="Aptos" w:eastAsia="Aptos" w:hAnsi="Aptos" w:cs="Aptos"/>
        </w:rPr>
        <w:t>All'accensione del sistema, il LED RGB si illumina di verde e il terminale mostra un menù con le seguenti opzioni:</w:t>
      </w:r>
    </w:p>
    <w:p w14:paraId="73EF1EEF" w14:textId="6E0FDBC3" w:rsidR="009853A4" w:rsidRPr="009853A4" w:rsidRDefault="1F75D5B6" w:rsidP="1F75D5B6">
      <w:pPr>
        <w:pStyle w:val="Paragrafoelenco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</w:rPr>
        <w:t>Avvio monitoraggio luce ambientale</w:t>
      </w:r>
    </w:p>
    <w:p w14:paraId="7B0DADB1" w14:textId="4126CD44" w:rsidR="009853A4" w:rsidRPr="009853A4" w:rsidRDefault="1F75D5B6" w:rsidP="1F75D5B6">
      <w:pPr>
        <w:pStyle w:val="Paragrafoelenco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</w:rPr>
        <w:t>Visualizza ultima detezione luminosa (in LUX)</w:t>
      </w:r>
    </w:p>
    <w:p w14:paraId="5E9A62B1" w14:textId="44958122" w:rsidR="009853A4" w:rsidRPr="009853A4" w:rsidRDefault="1F75D5B6" w:rsidP="1F75D5B6">
      <w:pPr>
        <w:pStyle w:val="Paragrafoelenco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</w:rPr>
        <w:t>Reset ultima detezione registrata</w:t>
      </w:r>
    </w:p>
    <w:p w14:paraId="0969C377" w14:textId="6F99742E" w:rsidR="009853A4" w:rsidRPr="009853A4" w:rsidRDefault="1F75D5B6" w:rsidP="1F75D5B6">
      <w:pPr>
        <w:pStyle w:val="Titolo3"/>
        <w:spacing w:before="281" w:after="0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</w:rPr>
        <w:t>Funzione 1: Monitoraggio luce ambientale</w:t>
      </w:r>
    </w:p>
    <w:p w14:paraId="4E739772" w14:textId="4CC91AA0" w:rsidR="009853A4" w:rsidRPr="009853A4" w:rsidRDefault="1F75D5B6" w:rsidP="1F75D5B6">
      <w:pPr>
        <w:pStyle w:val="Paragrafoelenco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</w:rPr>
        <w:t>Beep di avvio: generato con un segnale PWM (duty cycle 50%, frequenza 10 kHz).</w:t>
      </w:r>
    </w:p>
    <w:p w14:paraId="2F8BC137" w14:textId="77420653" w:rsidR="009853A4" w:rsidRPr="009853A4" w:rsidRDefault="1F75D5B6" w:rsidP="1F75D5B6">
      <w:pPr>
        <w:pStyle w:val="Paragrafoelenco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</w:rPr>
        <w:t>Indicatore di stato: il LED RGB si illumina di blu.</w:t>
      </w:r>
    </w:p>
    <w:p w14:paraId="33672A65" w14:textId="433E8696" w:rsidR="009853A4" w:rsidRPr="009853A4" w:rsidRDefault="1F75D5B6" w:rsidP="1F75D5B6">
      <w:pPr>
        <w:pStyle w:val="Paragrafoelenco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</w:rPr>
        <w:t>Misurazione della luce:</w:t>
      </w:r>
      <w:r>
        <w:t xml:space="preserve"> la scheda rileva la luminosità circostante attraverso il sensore Grove per poi convertire il dato in bit</w:t>
      </w:r>
    </w:p>
    <w:p w14:paraId="151018C7" w14:textId="23D83EE8" w:rsidR="009853A4" w:rsidRPr="009853A4" w:rsidRDefault="1F75D5B6" w:rsidP="1F75D5B6">
      <w:pPr>
        <w:pStyle w:val="Paragrafoelenco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</w:rPr>
        <w:t>I dati vengono visualizzati sul display LCD:</w:t>
      </w:r>
    </w:p>
    <w:p w14:paraId="18182488" w14:textId="0DAC18E4" w:rsidR="009853A4" w:rsidRPr="009853A4" w:rsidRDefault="009853A4" w:rsidP="1F75D5B6">
      <w:pPr>
        <w:pStyle w:val="Paragrafoelenco"/>
        <w:spacing w:before="240" w:after="240"/>
        <w:ind w:left="1440"/>
      </w:pPr>
      <w:r>
        <w:rPr>
          <w:noProof/>
        </w:rPr>
        <w:drawing>
          <wp:inline distT="0" distB="0" distL="0" distR="0" wp14:anchorId="67CE859C" wp14:editId="4C098522">
            <wp:extent cx="1146934" cy="445352"/>
            <wp:effectExtent l="0" t="0" r="0" b="0"/>
            <wp:docPr id="984047588" name="Picture 984047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934" cy="44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B22F" w14:textId="5A890076" w:rsidR="009853A4" w:rsidRPr="009853A4" w:rsidRDefault="1F75D5B6" w:rsidP="1F75D5B6">
      <w:pPr>
        <w:pStyle w:val="Paragrafoelenco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</w:rPr>
        <w:t>Il sistema gestisce l'accensione progressiva degli 8 LED: al buio tutti i LED sono accesi, alla luce tutti i LED sono spenti.</w:t>
      </w:r>
    </w:p>
    <w:p w14:paraId="4473FF39" w14:textId="086640B2" w:rsidR="009853A4" w:rsidRPr="009853A4" w:rsidRDefault="17ED4A4E" w:rsidP="1F75D5B6">
      <w:pPr>
        <w:pStyle w:val="Paragrafoelenco"/>
        <w:numPr>
          <w:ilvl w:val="0"/>
          <w:numId w:val="6"/>
        </w:numPr>
        <w:spacing w:before="240" w:after="240"/>
      </w:pPr>
      <w:r w:rsidRPr="17ED4A4E">
        <w:t>Interruzione con BTNC: la pressione del pulsante arresta il monitoraggio e salva l'ultima misurazione in memoria flash, salvando il MSB e l'LSB su due registri diversi.</w:t>
      </w:r>
    </w:p>
    <w:p w14:paraId="6E8FFC51" w14:textId="1B78FAD8" w:rsidR="009853A4" w:rsidRPr="009853A4" w:rsidRDefault="1F75D5B6" w:rsidP="1F75D5B6">
      <w:pPr>
        <w:pStyle w:val="Titolo3"/>
        <w:spacing w:before="0" w:after="0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</w:rPr>
        <w:t>Funzione 2: visualizza ultima detezione luminosa</w:t>
      </w:r>
    </w:p>
    <w:p w14:paraId="4CBE0C19" w14:textId="66DE96C6" w:rsidR="009853A4" w:rsidRPr="009853A4" w:rsidRDefault="17ED4A4E" w:rsidP="17ED4A4E">
      <w:pPr>
        <w:spacing w:after="240"/>
        <w:rPr>
          <w:rFonts w:ascii="Aptos" w:eastAsia="Aptos" w:hAnsi="Aptos" w:cs="Aptos"/>
        </w:rPr>
      </w:pPr>
      <w:bookmarkStart w:id="0" w:name="_Int_iPsH72TM"/>
      <w:r w:rsidRPr="17ED4A4E">
        <w:rPr>
          <w:rFonts w:ascii="Aptos" w:eastAsia="Aptos" w:hAnsi="Aptos" w:cs="Aptos"/>
        </w:rPr>
        <w:t>Sul terminale appare l'ultimo valore salvato in memoria flash. Il sistema legge prima il LSB e poi il MSB, combinandoli per ricostruire il valore completo.</w:t>
      </w:r>
      <w:bookmarkEnd w:id="0"/>
    </w:p>
    <w:p w14:paraId="64FBFCE8" w14:textId="12082C46" w:rsidR="009853A4" w:rsidRPr="009853A4" w:rsidRDefault="17ED4A4E" w:rsidP="17ED4A4E">
      <w:pPr>
        <w:pStyle w:val="Titolo3"/>
        <w:spacing w:before="0" w:after="0"/>
        <w:rPr>
          <w:rFonts w:ascii="Aptos" w:eastAsia="Aptos" w:hAnsi="Aptos" w:cs="Aptos"/>
        </w:rPr>
      </w:pPr>
      <w:r w:rsidRPr="17ED4A4E">
        <w:rPr>
          <w:rFonts w:ascii="Aptos" w:eastAsia="Aptos" w:hAnsi="Aptos" w:cs="Aptos"/>
        </w:rPr>
        <w:t>Funzione 3: reset misurazione LUX</w:t>
      </w:r>
    </w:p>
    <w:p w14:paraId="7325F9B4" w14:textId="2A5C8511" w:rsidR="009853A4" w:rsidRPr="009853A4" w:rsidRDefault="1F75D5B6" w:rsidP="1F75D5B6">
      <w:pPr>
        <w:spacing w:after="0"/>
        <w:rPr>
          <w:rFonts w:ascii="Aptos" w:eastAsia="Aptos" w:hAnsi="Aptos" w:cs="Aptos"/>
        </w:rPr>
      </w:pPr>
      <w:r w:rsidRPr="1F75D5B6">
        <w:rPr>
          <w:rFonts w:ascii="Aptos" w:eastAsia="Aptos" w:hAnsi="Aptos" w:cs="Aptos"/>
        </w:rPr>
        <w:t>Cancella la memoria flash e resetta il valore registrato.</w:t>
      </w:r>
    </w:p>
    <w:p w14:paraId="5DA279CF" w14:textId="2FF2307C" w:rsidR="00474C21" w:rsidRDefault="00474C21" w:rsidP="1F75D5B6">
      <w:pPr>
        <w:pStyle w:val="Titolo1"/>
        <w:jc w:val="both"/>
      </w:pPr>
      <w:r>
        <w:lastRenderedPageBreak/>
        <w:t>Svolgimento del programma</w:t>
      </w:r>
    </w:p>
    <w:p w14:paraId="57D3C058" w14:textId="36E1A2A6" w:rsidR="00474C21" w:rsidRDefault="00474C21" w:rsidP="00474C21">
      <w:pPr>
        <w:jc w:val="both"/>
      </w:pPr>
      <w:r>
        <w:t xml:space="preserve">Da momento in cui il sensore inizia a rilevare la luminosità il processo </w:t>
      </w:r>
      <w:r w:rsidR="1F75D5B6">
        <w:t xml:space="preserve">si divide </w:t>
      </w:r>
      <w:r>
        <w:t xml:space="preserve">in </w:t>
      </w:r>
      <w:r w:rsidR="002D6B4F">
        <w:t>tre</w:t>
      </w:r>
      <w:r>
        <w:t xml:space="preserve"> fasi:</w:t>
      </w:r>
    </w:p>
    <w:p w14:paraId="7186C5E9" w14:textId="094B4737" w:rsidR="00474C21" w:rsidRDefault="00474C21" w:rsidP="002D6B4F">
      <w:pPr>
        <w:pStyle w:val="Paragrafoelenco"/>
        <w:numPr>
          <w:ilvl w:val="0"/>
          <w:numId w:val="3"/>
        </w:numPr>
        <w:jc w:val="both"/>
      </w:pPr>
      <w:r>
        <w:t xml:space="preserve">Il sistema </w:t>
      </w:r>
      <w:r w:rsidRPr="00B37525">
        <w:rPr>
          <w:b/>
          <w:bCs/>
        </w:rPr>
        <w:t>legge i livelli di luce</w:t>
      </w:r>
      <w:r>
        <w:t xml:space="preserve"> ambiente tramite il sensore TAOS-TSL2561.</w:t>
      </w:r>
    </w:p>
    <w:p w14:paraId="5A636298" w14:textId="367EB999" w:rsidR="00474C21" w:rsidRDefault="00474C21" w:rsidP="002D6B4F">
      <w:pPr>
        <w:pStyle w:val="Paragrafoelenco"/>
        <w:numPr>
          <w:ilvl w:val="0"/>
          <w:numId w:val="3"/>
        </w:numPr>
        <w:jc w:val="both"/>
      </w:pPr>
      <w:r>
        <w:t xml:space="preserve">I </w:t>
      </w:r>
      <w:r w:rsidRPr="00B37525">
        <w:rPr>
          <w:b/>
          <w:bCs/>
        </w:rPr>
        <w:t>dati vengono analizzati</w:t>
      </w:r>
      <w:r>
        <w:t xml:space="preserve"> per determinare la necessità di illuminazione</w:t>
      </w:r>
      <w:r>
        <w:t>.</w:t>
      </w:r>
    </w:p>
    <w:p w14:paraId="39D16D48" w14:textId="77B3CB6C" w:rsidR="1F75D5B6" w:rsidRDefault="29AF70FC" w:rsidP="29AF70FC">
      <w:pPr>
        <w:pStyle w:val="Paragrafoelenco"/>
        <w:numPr>
          <w:ilvl w:val="0"/>
          <w:numId w:val="3"/>
        </w:numPr>
        <w:jc w:val="both"/>
      </w:pPr>
      <w:r>
        <w:t xml:space="preserve">In base ai risultati, il sistema </w:t>
      </w:r>
      <w:r w:rsidRPr="29AF70FC">
        <w:rPr>
          <w:b/>
          <w:bCs/>
        </w:rPr>
        <w:t>accende</w:t>
      </w:r>
      <w:r>
        <w:t xml:space="preserve"> il numero di LED necessari.</w:t>
      </w:r>
    </w:p>
    <w:p w14:paraId="2B758D54" w14:textId="6E03E2E1" w:rsidR="29AF70FC" w:rsidRDefault="29AF70FC" w:rsidP="29AF70FC">
      <w:pPr>
        <w:pStyle w:val="Paragrafoelenco"/>
        <w:jc w:val="both"/>
      </w:pPr>
    </w:p>
    <w:p w14:paraId="7EDDD6E9" w14:textId="5D870CED" w:rsidR="00474C21" w:rsidRDefault="1F75D5B6" w:rsidP="00474C21">
      <w:pPr>
        <w:pStyle w:val="Titolo2"/>
      </w:pPr>
      <w:r>
        <w:t>Lettura dei livelli di luce</w:t>
      </w:r>
    </w:p>
    <w:p w14:paraId="659EF0B4" w14:textId="406CB3A3" w:rsidR="1F75D5B6" w:rsidRDefault="00474C21" w:rsidP="1F75D5B6">
      <w:pPr>
        <w:jc w:val="both"/>
      </w:pPr>
      <w:r>
        <w:t xml:space="preserve">Il sensore Grove sfrutta un fotodiodo per rilevare la luce visibile e infrarossa. I valori ottenuti vengono convertiti in dati digitali grazie a un convertitore analogico-digitale (ADC) interno, garantendo una misura precisa dell'intensità luminosa. Questa informazione viene poi inviata alla scheda BasysMX3 tramite un'interfaccia I2C, consentendo un'integrazione rapida e affidabile con il sistema di controllo. </w:t>
      </w:r>
      <w:r w:rsidR="00035E25">
        <w:t>Inoltre,</w:t>
      </w:r>
      <w:r>
        <w:t xml:space="preserve"> questa operazione può essere interrotta in qualsiasi momento attraverso il pulsante BTNC</w:t>
      </w:r>
      <w:r w:rsidR="00035E25">
        <w:t>.</w:t>
      </w:r>
    </w:p>
    <w:p w14:paraId="76194F95" w14:textId="462C385E" w:rsidR="00474C21" w:rsidRDefault="1F75D5B6" w:rsidP="00474C21">
      <w:pPr>
        <w:pStyle w:val="Titolo2"/>
      </w:pPr>
      <w:r>
        <w:t>Analisi dell’illuminazione</w:t>
      </w:r>
    </w:p>
    <w:p w14:paraId="4A9EAE54" w14:textId="43A479C7" w:rsidR="1F75D5B6" w:rsidRDefault="29AF70FC" w:rsidP="0A04EA71">
      <w:pPr>
        <w:spacing w:after="240"/>
        <w:jc w:val="both"/>
        <w:rPr>
          <w:rFonts w:ascii="Aptos" w:eastAsia="Aptos" w:hAnsi="Aptos" w:cs="Aptos"/>
        </w:rPr>
      </w:pPr>
      <w:r>
        <w:t>I dati vengono analizzati e vengono calcolate l</w:t>
      </w:r>
      <w:r w:rsidRPr="29AF70FC">
        <w:rPr>
          <w:rFonts w:ascii="Aptos" w:eastAsia="Aptos" w:hAnsi="Aptos" w:cs="Aptos"/>
        </w:rPr>
        <w:t>e soglie dividendo la massima luminosità rilevata dal sensore (1800 LUX) per il numero di LED (8), determinando incrementi di 225 LUX per ciascun LED.</w:t>
      </w:r>
      <w:r>
        <w:t xml:space="preserve"> </w:t>
      </w:r>
    </w:p>
    <w:p w14:paraId="50B19DE7" w14:textId="4D717B9D" w:rsidR="0A04EA71" w:rsidRDefault="0A04EA71" w:rsidP="0A04EA71">
      <w:pPr>
        <w:pStyle w:val="Titolo2"/>
        <w:rPr>
          <w:rFonts w:ascii="Aptos" w:eastAsia="Aptos" w:hAnsi="Aptos" w:cs="Aptos" w:hint="eastAsia"/>
          <w:sz w:val="28"/>
          <w:szCs w:val="28"/>
        </w:rPr>
      </w:pPr>
      <w:bookmarkStart w:id="1" w:name="_Int_mfjYot2O"/>
      <w:r>
        <w:t>Accensione LED</w:t>
      </w:r>
      <w:bookmarkEnd w:id="1"/>
    </w:p>
    <w:p w14:paraId="58B7C2D9" w14:textId="6B428649" w:rsidR="1F75D5B6" w:rsidRDefault="29AF70FC" w:rsidP="29AF70FC">
      <w:pPr>
        <w:jc w:val="both"/>
      </w:pPr>
      <w:r>
        <w:t>In base ai risultati, i</w:t>
      </w:r>
      <w:r w:rsidRPr="29AF70FC">
        <w:rPr>
          <w:rFonts w:ascii="Aptos" w:eastAsia="Aptos" w:hAnsi="Aptos" w:cs="Aptos"/>
        </w:rPr>
        <w:t xml:space="preserve"> LED vengono accesi o spenti direttamente impostando il valore dei bit nella porta LATA. </w:t>
      </w:r>
    </w:p>
    <w:p w14:paraId="3688966C" w14:textId="5F0399E3" w:rsidR="29AF70FC" w:rsidRDefault="0A04EA71" w:rsidP="0A04EA71">
      <w:pPr>
        <w:jc w:val="center"/>
      </w:pPr>
      <w:r>
        <w:rPr>
          <w:noProof/>
        </w:rPr>
        <w:drawing>
          <wp:inline distT="0" distB="0" distL="0" distR="0" wp14:anchorId="74DA5E4A" wp14:editId="7ED0B92C">
            <wp:extent cx="4675335" cy="2080890"/>
            <wp:effectExtent l="0" t="0" r="0" b="0"/>
            <wp:docPr id="1805112938" name="Picture 1805112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35" cy="20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33DA" w14:textId="5539CAB3" w:rsidR="00E02986" w:rsidRDefault="00E02986" w:rsidP="00474C21">
      <w:pPr>
        <w:jc w:val="both"/>
        <w:rPr>
          <w:rFonts w:ascii="Aptos" w:eastAsia="Aptos" w:hAnsi="Aptos" w:cs="Aptos"/>
        </w:rPr>
      </w:pPr>
    </w:p>
    <w:p w14:paraId="037B05B2" w14:textId="179D94BC" w:rsidR="29AF70FC" w:rsidRDefault="00E02986" w:rsidP="005B4265">
      <w:pPr>
        <w:jc w:val="both"/>
      </w:pPr>
      <w:r>
        <w:t xml:space="preserve">Per ulteriori dettagli riguardo all’ordine di esecuzione del programma, è presente la sezione di intitolata </w:t>
      </w:r>
      <w:r w:rsidR="1F75D5B6">
        <w:t>“</w:t>
      </w:r>
      <w:hyperlink w:anchor="_FlowChart">
        <w:r w:rsidR="1F75D5B6" w:rsidRPr="1F75D5B6">
          <w:rPr>
            <w:rStyle w:val="Collegamentoipertestuale"/>
          </w:rPr>
          <w:t>FlowChart</w:t>
        </w:r>
      </w:hyperlink>
      <w:r w:rsidR="1F75D5B6">
        <w:t>”.</w:t>
      </w:r>
    </w:p>
    <w:p w14:paraId="157DAB1A" w14:textId="7C372804" w:rsidR="00CC29C1" w:rsidRDefault="0071519F" w:rsidP="0071519F">
      <w:pPr>
        <w:pStyle w:val="Titolo1"/>
      </w:pPr>
      <w:r>
        <w:lastRenderedPageBreak/>
        <w:t>TSL2561.c</w:t>
      </w:r>
    </w:p>
    <w:p w14:paraId="3909BFA6" w14:textId="28EEC7FB" w:rsidR="17ED4A4E" w:rsidRDefault="17ED4A4E" w:rsidP="0029122C">
      <w:pPr>
        <w:spacing w:before="240" w:after="0"/>
        <w:jc w:val="both"/>
        <w:rPr>
          <w:rFonts w:ascii="Aptos" w:eastAsia="Aptos" w:hAnsi="Aptos" w:cs="Aptos"/>
        </w:rPr>
      </w:pPr>
      <w:r w:rsidRPr="17ED4A4E">
        <w:rPr>
          <w:rFonts w:ascii="Aptos" w:eastAsia="Aptos" w:hAnsi="Aptos" w:cs="Aptos"/>
        </w:rPr>
        <w:t>Gran parte della logica del funzionamento del sensore si trova in questo file, in particolare nella funzione “read_lux,”. Questa funzione legge i dati dai canali dedicati del sensore, assegnandoli alle variabili CH0 e CH1. CH0 corrisponde al canale della luce a banda larga, mentre CH1 misura la luce infrarossa.</w:t>
      </w:r>
    </w:p>
    <w:p w14:paraId="46D2B9B7" w14:textId="0416A43E" w:rsidR="17ED4A4E" w:rsidRDefault="17ED4A4E" w:rsidP="17ED4A4E">
      <w:pPr>
        <w:spacing w:before="240" w:after="240"/>
        <w:jc w:val="both"/>
        <w:rPr>
          <w:rFonts w:ascii="Aptos" w:eastAsia="Aptos" w:hAnsi="Aptos" w:cs="Aptos"/>
        </w:rPr>
      </w:pPr>
      <w:r w:rsidRPr="17ED4A4E">
        <w:rPr>
          <w:rFonts w:ascii="Aptos" w:eastAsia="Aptos" w:hAnsi="Aptos" w:cs="Aptos"/>
        </w:rPr>
        <w:t>Una volta acquisiti i valori dai canali, i dati vengono verificati per escludere eventuali letture errate. Successivamente, viene calcolato il rapporto tra i due canali per determinare con precisione l’intensità luminosa dell’ambiente.</w:t>
      </w:r>
    </w:p>
    <w:p w14:paraId="4EA97CB7" w14:textId="43A7125A" w:rsidR="003D3743" w:rsidRDefault="00D51A1E" w:rsidP="005B4265">
      <w:pPr>
        <w:jc w:val="center"/>
      </w:pPr>
      <w:r w:rsidRPr="00D51A1E">
        <w:rPr>
          <w:noProof/>
        </w:rPr>
        <w:drawing>
          <wp:inline distT="0" distB="0" distL="0" distR="0" wp14:anchorId="34F04B5E" wp14:editId="3FCB199C">
            <wp:extent cx="4724400" cy="1902405"/>
            <wp:effectExtent l="76200" t="76200" r="133350" b="136525"/>
            <wp:docPr id="805862126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62126" name="Immagine 1" descr="Immagine che contiene testo, schermata, Carattere, software&#10;&#10;Descrizione generata automaticamente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1918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004132" w14:textId="5EF7CFA3" w:rsidR="003D3743" w:rsidRDefault="003D3743" w:rsidP="003D3743">
      <w:pPr>
        <w:pStyle w:val="Titolo1"/>
      </w:pPr>
      <w:r>
        <w:t>Problematiche</w:t>
      </w:r>
    </w:p>
    <w:p w14:paraId="76C47656" w14:textId="2DDBCDBD" w:rsidR="17ED4A4E" w:rsidRDefault="29AF70FC" w:rsidP="29AF70FC">
      <w:pPr>
        <w:jc w:val="both"/>
      </w:pPr>
      <w:r w:rsidRPr="29AF70FC">
        <w:rPr>
          <w:rFonts w:ascii="Aptos" w:eastAsia="Aptos" w:hAnsi="Aptos" w:cs="Aptos"/>
        </w:rPr>
        <w:t xml:space="preserve">Poco dopo la consegna del sensore, è stato rilevato un malfunzionamento. Durante il primo montaggio, a causa della particolare architettura del dispositivo, è stato commesso l'errore di </w:t>
      </w:r>
      <w:r w:rsidRPr="29AF70FC">
        <w:rPr>
          <w:rFonts w:ascii="Aptos" w:eastAsia="Aptos" w:hAnsi="Aptos" w:cs="Aptos"/>
          <w:u w:val="single"/>
        </w:rPr>
        <w:t>inserirlo al contrario</w:t>
      </w:r>
      <w:r w:rsidRPr="29AF70FC">
        <w:rPr>
          <w:rFonts w:ascii="Aptos" w:eastAsia="Aptos" w:hAnsi="Aptos" w:cs="Aptos"/>
        </w:rPr>
        <w:t>. Il sensore fornito dalla SUPSI risultava modificato rispetto a un normale sensore Grove: i pin erano stati tagliati e fissati sul lato opposto. Sebbene i sensori fossero identici per il resto, questo errore ha reso necessario l'ordine di un nuovo dispositivo, causando un leggero ritardo rispetto alle previsioni iniziali.</w:t>
      </w:r>
    </w:p>
    <w:p w14:paraId="74F91249" w14:textId="4A59F2AE" w:rsidR="00FC3EF1" w:rsidRPr="0029122C" w:rsidRDefault="0029122C" w:rsidP="0029122C">
      <w:pPr>
        <w:jc w:val="right"/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74A808" wp14:editId="6C6A7AA9">
                <wp:simplePos x="0" y="0"/>
                <wp:positionH relativeFrom="column">
                  <wp:posOffset>-172663</wp:posOffset>
                </wp:positionH>
                <wp:positionV relativeFrom="paragraph">
                  <wp:posOffset>1856740</wp:posOffset>
                </wp:positionV>
                <wp:extent cx="2420620" cy="198755"/>
                <wp:effectExtent l="0" t="0" r="0" b="0"/>
                <wp:wrapNone/>
                <wp:docPr id="99587542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C8E53" w14:textId="77777777" w:rsidR="0029122C" w:rsidRPr="007117D2" w:rsidRDefault="0029122C" w:rsidP="0029122C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Sensore fornito dalla scuola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4A808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8" type="#_x0000_t202" style="position:absolute;left:0;text-align:left;margin-left:-13.6pt;margin-top:146.2pt;width:190.6pt;height:15.6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A3HAIAAEIEAAAOAAAAZHJzL2Uyb0RvYy54bWysU01v2zAMvQ/YfxB0X5wEbdcZcYosRYYB&#10;RVsgHXpWZCkWIIsapcTOfv0ofyRbt9Owi0yTFKn3Hrm4a2vLjgqDAVfw2WTKmXISSuP2Bf/2svlw&#10;y1mIwpXCglMFP6nA75bv3y0an6s5VGBLhYyKuJA3vuBVjD7PsiArVYswAa8cBTVgLSL94j4rUTRU&#10;vbbZfDq9yRrA0iNIFQJ57/sgX3b1tVYyPmkdVGS24PS22J3Ynbt0ZsuFyPcofGXk8AzxD6+ohXHU&#10;9FzqXkTBDmj+KFUbiRBAx4mEOgOtjVQdBkIzm75Bs62EVx0WIif4M03h/5WVj8etf0YW28/QkoCJ&#10;kMaHPJAz4Wk11ulLL2UUJwpPZ9pUG5kk5/xqPr2ZU0hSbPbp9uP1dSqTXW57DPGLgpolo+BIsnRs&#10;ieNDiH3qmJKaBbCm3Bhr008KrC2yoyAJm8pENRT/Lcu6lOsg3eoLJk92gZKs2O5aZsqCX40wd1Ce&#10;CD1CPxjBy42hfg8ixGeBNAmEiqY7PtGhLTQFh8HirAL88Td/yieBKMpZQ5NV8PD9IFBxZr86ki6N&#10;4WjgaOxGwx3qNRDSGe2Nl51JFzDa0dQI9SsN/Sp1oZBwknoVPI7mOvbzTUsj1WrVJdGweREf3NbL&#10;VHrk9aV9FegHVSLp+QjjzIn8jTh9bs/y6hBBm065xGvP4kA3DWqn/bBUaRN+/e+yLqu//AkAAP//&#10;AwBQSwMEFAAGAAgAAAAhAJ4gCm7hAAAACwEAAA8AAABkcnMvZG93bnJldi54bWxMj8FOwzAMhu9I&#10;vENkJC5oS8nGBqXpBBu7wWFj2tlrQlvROFWTrt3bY05ws+VPv78/W42uEWfbhdqThvtpAsJS4U1N&#10;pYbD53byCCJEJIONJ6vhYgOs8uurDFPjB9rZ8z6WgkMopKihirFNpQxFZR2GqW8t8e3Ldw4jr10p&#10;TYcDh7tGqiRZSIc18YcKW7uubPG9752Gxabrhx2t7zaHt3f8aEt1fL0ctb69GV+eQUQ7xj8YfvVZ&#10;HXJ2OvmeTBCNholaKkY1qCc1B8HE7GHO7U48qNkSZJ7J/x3yHwAAAP//AwBQSwECLQAUAAYACAAA&#10;ACEAtoM4kv4AAADhAQAAEwAAAAAAAAAAAAAAAAAAAAAAW0NvbnRlbnRfVHlwZXNdLnhtbFBLAQIt&#10;ABQABgAIAAAAIQA4/SH/1gAAAJQBAAALAAAAAAAAAAAAAAAAAC8BAABfcmVscy8ucmVsc1BLAQIt&#10;ABQABgAIAAAAIQBuKkA3HAIAAEIEAAAOAAAAAAAAAAAAAAAAAC4CAABkcnMvZTJvRG9jLnhtbFBL&#10;AQItABQABgAIAAAAIQCeIApu4QAAAAsBAAAPAAAAAAAAAAAAAAAAAHYEAABkcnMvZG93bnJldi54&#10;bWxQSwUGAAAAAAQABADzAAAAhAUAAAAA&#10;" stroked="f">
                <v:textbox inset="0,0,0,0">
                  <w:txbxContent>
                    <w:p w14:paraId="625C8E53" w14:textId="77777777" w:rsidR="0029122C" w:rsidRPr="007117D2" w:rsidRDefault="0029122C" w:rsidP="0029122C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Sensore fornito dalla scuola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55F1D8" wp14:editId="035FE644">
                <wp:simplePos x="0" y="0"/>
                <wp:positionH relativeFrom="column">
                  <wp:posOffset>4149263</wp:posOffset>
                </wp:positionH>
                <wp:positionV relativeFrom="paragraph">
                  <wp:posOffset>1887566</wp:posOffset>
                </wp:positionV>
                <wp:extent cx="2023110" cy="163830"/>
                <wp:effectExtent l="0" t="0" r="0" b="7620"/>
                <wp:wrapNone/>
                <wp:docPr id="21136197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82F16F" w14:textId="5E715CD9" w:rsidR="00FC3EF1" w:rsidRPr="00303963" w:rsidRDefault="00FC3EF1" w:rsidP="00FC3EF1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Sensore ufficiale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5F1D8" id="_x0000_s1029" type="#_x0000_t202" style="position:absolute;left:0;text-align:left;margin-left:326.7pt;margin-top:148.65pt;width:159.3pt;height:12.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pcHQIAAEIEAAAOAAAAZHJzL2Uyb0RvYy54bWysU8Fu2zAMvQ/YPwi6L44TrCiMOEWWIsOA&#10;oC3QFj0rshQLkEWNUmJnXz/KjpOt22nYRaZFiuR7fFzcdY1lR4XBgCt5PplyppyEyrh9yV9fNp9u&#10;OQtRuEpYcKrkJxX43fLjh0XrCzWDGmylkFESF4rWl7yO0RdZFmStGhEm4JUjpwZsRKRf3GcVipay&#10;NzabTac3WQtYeQSpQqDb+8HJl31+rZWMj1oHFZktOfUW+xP7c5fObLkQxR6Fr408tyH+oYtGGEdF&#10;L6nuRRTsgOaPVI2RCAF0nEhoMtDaSNVjIDT59B2a51p41WMhcoK/0BT+X1r5cHz2T8hi9wU6GmAi&#10;pPWhCHSZ8HQam/SlThn5icLThTbVRSbpcjadzfOcXJJ8+c38dt7zml1fewzxq4KGJaPkSGPp2RLH&#10;bYhUkULHkFQsgDXVxlibfpJjbZEdBY2wrU1UqUd68VuUdSnWQXo1uNNNdoWSrNjtOmaqkn8eYe6g&#10;OhF6hEEYwcuNoXpbEeKTQFICoSJ1x0c6tIW25HC2OKsBf/ztPsXTgMjLWUvKKnn4fhCoOLPfHI0u&#10;yXA0cDR2o+EOzRoIaU5742Vv0gOMdjQ1QvNGol+lKuQSTlKtksfRXMdB37Q0Uq1WfRCJzYu4dc9e&#10;ptQjry/dm0B/nkqkeT7AqDlRvBvOEDuwvDpE0KafXOJ1YPFMNwm1H895qdIm/PrfR11Xf/kTAAD/&#10;/wMAUEsDBBQABgAIAAAAIQCl9wn04QAAAAsBAAAPAAAAZHJzL2Rvd25yZXYueG1sTI/LTsMwEEX3&#10;SPyDNUhsEHXqQB8hTgUt3cGiD3XtxiaJiMeR7TTp3zOsYDmao3PvzVejbdnF+NA4lDCdJMAMlk43&#10;WEk4HraPC2AhKtSqdWgkXE2AVXF7k6tMuwF35rKPFSMJhkxJqGPsMs5DWRurwsR1Bun35bxVkU5f&#10;ce3VQHLbcpEkM25Vg5RQq86sa1N+73srYbbx/bDD9cPm+P6hPrtKnN6uJynv78bXF2DRjPEPht/6&#10;VB0K6nR2PerAWnI8p0+EShDLeQqMiOVc0LqzhFSkU+BFzv9vKH4AAAD//wMAUEsBAi0AFAAGAAgA&#10;AAAhALaDOJL+AAAA4QEAABMAAAAAAAAAAAAAAAAAAAAAAFtDb250ZW50X1R5cGVzXS54bWxQSwEC&#10;LQAUAAYACAAAACEAOP0h/9YAAACUAQAACwAAAAAAAAAAAAAAAAAvAQAAX3JlbHMvLnJlbHNQSwEC&#10;LQAUAAYACAAAACEAUSY6XB0CAABCBAAADgAAAAAAAAAAAAAAAAAuAgAAZHJzL2Uyb0RvYy54bWxQ&#10;SwECLQAUAAYACAAAACEApfcJ9OEAAAALAQAADwAAAAAAAAAAAAAAAAB3BAAAZHJzL2Rvd25yZXYu&#10;eG1sUEsFBgAAAAAEAAQA8wAAAIUFAAAAAA==&#10;" stroked="f">
                <v:textbox inset="0,0,0,0">
                  <w:txbxContent>
                    <w:p w14:paraId="6182F16F" w14:textId="5E715CD9" w:rsidR="00FC3EF1" w:rsidRPr="00303963" w:rsidRDefault="00FC3EF1" w:rsidP="00FC3EF1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Sensore ufficiale</w:t>
                      </w:r>
                    </w:p>
                  </w:txbxContent>
                </v:textbox>
              </v:shape>
            </w:pict>
          </mc:Fallback>
        </mc:AlternateContent>
      </w:r>
      <w:r w:rsidR="00EF3307">
        <w:rPr>
          <w:noProof/>
        </w:rPr>
        <w:drawing>
          <wp:anchor distT="0" distB="0" distL="114300" distR="114300" simplePos="0" relativeHeight="251656192" behindDoc="0" locked="0" layoutInCell="1" allowOverlap="1" wp14:anchorId="4CC9C932" wp14:editId="77BFD2A0">
            <wp:simplePos x="0" y="0"/>
            <wp:positionH relativeFrom="column">
              <wp:posOffset>138430</wp:posOffset>
            </wp:positionH>
            <wp:positionV relativeFrom="paragraph">
              <wp:posOffset>73025</wp:posOffset>
            </wp:positionV>
            <wp:extent cx="1755775" cy="1613535"/>
            <wp:effectExtent l="76200" t="76200" r="130175" b="139065"/>
            <wp:wrapSquare wrapText="bothSides"/>
            <wp:docPr id="700329894" name="Immagine 1" descr="Immagine che contiene connettore, piastrellato, pavi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3" t="28433" b="26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613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9AF70FC" w:rsidRPr="29AF70FC">
        <w:rPr>
          <w:rFonts w:ascii="Aptos" w:eastAsia="Aptos" w:hAnsi="Aptos" w:cs="Aptos"/>
        </w:rPr>
        <w:t xml:space="preserve">                                   </w:t>
      </w:r>
      <w:r w:rsidR="17ED4A4E">
        <w:rPr>
          <w:noProof/>
        </w:rPr>
        <w:drawing>
          <wp:inline distT="0" distB="0" distL="0" distR="0" wp14:anchorId="73F5900C" wp14:editId="1E11A887">
            <wp:extent cx="1888419" cy="1856509"/>
            <wp:effectExtent l="0" t="0" r="0" b="0"/>
            <wp:docPr id="538555194" name="Picture 538555194" descr="Immagine che contiene cavo, Impianto elettrico, Ingegneria elettronica, Componente elettr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91" cy="186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AF70FC" w:rsidRPr="29AF70FC">
        <w:rPr>
          <w:rFonts w:ascii="Aptos" w:eastAsia="Aptos" w:hAnsi="Aptos" w:cs="Aptos"/>
        </w:rPr>
        <w:t xml:space="preserve">                  </w:t>
      </w:r>
    </w:p>
    <w:p w14:paraId="5156A2A6" w14:textId="4BAEA89C" w:rsidR="00FC3EF1" w:rsidRDefault="29AF70FC" w:rsidP="29AF70FC">
      <w:pPr>
        <w:pStyle w:val="Titolo1"/>
        <w:jc w:val="both"/>
      </w:pPr>
      <w:bookmarkStart w:id="2" w:name="_FlowChart"/>
      <w:r>
        <w:lastRenderedPageBreak/>
        <w:t>Flowchart</w:t>
      </w:r>
      <w:bookmarkEnd w:id="2"/>
    </w:p>
    <w:p w14:paraId="2535F26F" w14:textId="02DF06F2" w:rsidR="1F75D5B6" w:rsidRDefault="1F75D5B6" w:rsidP="17ED4A4E">
      <w:pPr>
        <w:jc w:val="center"/>
      </w:pPr>
      <w:r>
        <w:rPr>
          <w:noProof/>
        </w:rPr>
        <w:drawing>
          <wp:inline distT="0" distB="0" distL="0" distR="0" wp14:anchorId="387ACB1D" wp14:editId="52460F7F">
            <wp:extent cx="3485394" cy="5928858"/>
            <wp:effectExtent l="19050" t="19050" r="19050" b="19050"/>
            <wp:docPr id="527991945" name="Picture 52799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94" cy="592885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8B977E" w14:textId="727F0318" w:rsidR="29AF70FC" w:rsidRDefault="29AF70FC" w:rsidP="29AF70FC">
      <w:pPr>
        <w:jc w:val="center"/>
      </w:pPr>
    </w:p>
    <w:p w14:paraId="4C92C651" w14:textId="3A81A8A5" w:rsidR="00E02986" w:rsidRPr="009853A4" w:rsidRDefault="29AF70FC" w:rsidP="29AF70FC">
      <w:r>
        <w:t xml:space="preserve">Questo </w:t>
      </w:r>
      <w:r w:rsidRPr="29AF70FC">
        <w:rPr>
          <w:i/>
          <w:iCs/>
        </w:rPr>
        <w:t xml:space="preserve">flowchart </w:t>
      </w:r>
      <w:r>
        <w:t xml:space="preserve">illustra il semplice funzionamento del nostro programma. Una volta inizializzate tutte le componenti hardware viene mostrato il menù con le tre scelte. Per la prima opzione il programma continua a leggere la luminosità tramite il sensore, mostrandola su LED e LCD. Se dovesse venir premuto il pulsante di </w:t>
      </w:r>
      <w:r w:rsidRPr="29AF70FC">
        <w:rPr>
          <w:i/>
          <w:iCs/>
        </w:rPr>
        <w:t xml:space="preserve">interrupt </w:t>
      </w:r>
      <w:r w:rsidRPr="29AF70FC">
        <w:t>il programma salva il valore corrente e ritorna al menu. Per la seconda e la terza viene rispettivamente o mostrato l’ultimo valore salvato nella memoria oppure viene resettata la memoria stessa. Poi il programma ricomincia.</w:t>
      </w:r>
    </w:p>
    <w:sectPr w:rsidR="00E02986" w:rsidRPr="009853A4" w:rsidSect="0078694A">
      <w:footerReference w:type="default" r:id="rId1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A20E6" w14:textId="77777777" w:rsidR="00A74174" w:rsidRDefault="00A74174" w:rsidP="00C365C0">
      <w:pPr>
        <w:spacing w:after="0" w:line="240" w:lineRule="auto"/>
      </w:pPr>
      <w:r>
        <w:separator/>
      </w:r>
    </w:p>
  </w:endnote>
  <w:endnote w:type="continuationSeparator" w:id="0">
    <w:p w14:paraId="5A48105D" w14:textId="77777777" w:rsidR="00A74174" w:rsidRDefault="00A74174" w:rsidP="00C365C0">
      <w:pPr>
        <w:spacing w:after="0" w:line="240" w:lineRule="auto"/>
      </w:pPr>
      <w:r>
        <w:continuationSeparator/>
      </w:r>
    </w:p>
  </w:endnote>
  <w:endnote w:type="continuationNotice" w:id="1">
    <w:p w14:paraId="76AF830D" w14:textId="77777777" w:rsidR="00A74174" w:rsidRDefault="00A741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3590A" w14:textId="13959B7F" w:rsidR="00C365C0" w:rsidRDefault="00C365C0" w:rsidP="00C365C0">
    <w:pPr>
      <w:pStyle w:val="Pidipagina"/>
      <w:tabs>
        <w:tab w:val="left" w:pos="960"/>
      </w:tabs>
      <w:jc w:val="center"/>
    </w:pPr>
    <w:r>
      <w:t>MONITORAGGIO LUCE AMBIENTALE 2025</w:t>
    </w:r>
  </w:p>
  <w:p w14:paraId="646E8272" w14:textId="6F351419" w:rsidR="00C365C0" w:rsidRDefault="00C365C0" w:rsidP="00C365C0">
    <w:pPr>
      <w:pStyle w:val="Pidipagina"/>
      <w:tabs>
        <w:tab w:val="clear" w:pos="4819"/>
        <w:tab w:val="clear" w:pos="9638"/>
        <w:tab w:val="left" w:pos="960"/>
      </w:tabs>
      <w:jc w:val="center"/>
    </w:pPr>
    <w:r>
      <w:t>Programmazione di Microcontrollori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462F7" w14:textId="77777777" w:rsidR="00A74174" w:rsidRDefault="00A74174" w:rsidP="00C365C0">
      <w:pPr>
        <w:spacing w:after="0" w:line="240" w:lineRule="auto"/>
      </w:pPr>
      <w:r>
        <w:separator/>
      </w:r>
    </w:p>
  </w:footnote>
  <w:footnote w:type="continuationSeparator" w:id="0">
    <w:p w14:paraId="55BB5134" w14:textId="77777777" w:rsidR="00A74174" w:rsidRDefault="00A74174" w:rsidP="00C365C0">
      <w:pPr>
        <w:spacing w:after="0" w:line="240" w:lineRule="auto"/>
      </w:pPr>
      <w:r>
        <w:continuationSeparator/>
      </w:r>
    </w:p>
  </w:footnote>
  <w:footnote w:type="continuationNotice" w:id="1">
    <w:p w14:paraId="0B3F0BDA" w14:textId="77777777" w:rsidR="00A74174" w:rsidRDefault="00A7417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PsH72TM" int2:invalidationBookmarkName="" int2:hashCode="tpRffSgvkTeM1g" int2:id="PCngu2r5">
      <int2:state int2:value="Rejected" int2:type="WordDesignerDefaultAnnotation"/>
    </int2:bookmark>
    <int2:bookmark int2:bookmarkName="_Int_mfjYot2O" int2:invalidationBookmarkName="" int2:hashCode="ZfwinhXAw+u/ar" int2:id="vk6CNj0V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65ED"/>
    <w:multiLevelType w:val="hybridMultilevel"/>
    <w:tmpl w:val="069875C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49F9"/>
    <w:multiLevelType w:val="hybridMultilevel"/>
    <w:tmpl w:val="2BF0D9A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36D6"/>
    <w:multiLevelType w:val="hybridMultilevel"/>
    <w:tmpl w:val="C0EA457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828C1"/>
    <w:multiLevelType w:val="hybridMultilevel"/>
    <w:tmpl w:val="55B452BA"/>
    <w:lvl w:ilvl="0" w:tplc="313AF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09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8C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60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21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6D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63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6D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AE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5DD2"/>
    <w:multiLevelType w:val="hybridMultilevel"/>
    <w:tmpl w:val="FB406E6C"/>
    <w:lvl w:ilvl="0" w:tplc="B1F20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6C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EE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0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24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0C0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A8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6E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C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EF2C5"/>
    <w:multiLevelType w:val="hybridMultilevel"/>
    <w:tmpl w:val="8F4E0898"/>
    <w:lvl w:ilvl="0" w:tplc="F02C865E">
      <w:start w:val="1"/>
      <w:numFmt w:val="decimal"/>
      <w:lvlText w:val="%1."/>
      <w:lvlJc w:val="left"/>
      <w:pPr>
        <w:ind w:left="720" w:hanging="360"/>
      </w:pPr>
    </w:lvl>
    <w:lvl w:ilvl="1" w:tplc="2B523B72">
      <w:start w:val="1"/>
      <w:numFmt w:val="lowerLetter"/>
      <w:lvlText w:val="%2."/>
      <w:lvlJc w:val="left"/>
      <w:pPr>
        <w:ind w:left="1440" w:hanging="360"/>
      </w:pPr>
    </w:lvl>
    <w:lvl w:ilvl="2" w:tplc="06C2C40A">
      <w:start w:val="1"/>
      <w:numFmt w:val="lowerRoman"/>
      <w:lvlText w:val="%3."/>
      <w:lvlJc w:val="right"/>
      <w:pPr>
        <w:ind w:left="2160" w:hanging="180"/>
      </w:pPr>
    </w:lvl>
    <w:lvl w:ilvl="3" w:tplc="66EE35C0">
      <w:start w:val="1"/>
      <w:numFmt w:val="decimal"/>
      <w:lvlText w:val="%4."/>
      <w:lvlJc w:val="left"/>
      <w:pPr>
        <w:ind w:left="2880" w:hanging="360"/>
      </w:pPr>
    </w:lvl>
    <w:lvl w:ilvl="4" w:tplc="5E567636">
      <w:start w:val="1"/>
      <w:numFmt w:val="lowerLetter"/>
      <w:lvlText w:val="%5."/>
      <w:lvlJc w:val="left"/>
      <w:pPr>
        <w:ind w:left="3600" w:hanging="360"/>
      </w:pPr>
    </w:lvl>
    <w:lvl w:ilvl="5" w:tplc="7966C6A4">
      <w:start w:val="1"/>
      <w:numFmt w:val="lowerRoman"/>
      <w:lvlText w:val="%6."/>
      <w:lvlJc w:val="right"/>
      <w:pPr>
        <w:ind w:left="4320" w:hanging="180"/>
      </w:pPr>
    </w:lvl>
    <w:lvl w:ilvl="6" w:tplc="12A8F74E">
      <w:start w:val="1"/>
      <w:numFmt w:val="decimal"/>
      <w:lvlText w:val="%7."/>
      <w:lvlJc w:val="left"/>
      <w:pPr>
        <w:ind w:left="5040" w:hanging="360"/>
      </w:pPr>
    </w:lvl>
    <w:lvl w:ilvl="7" w:tplc="349EE890">
      <w:start w:val="1"/>
      <w:numFmt w:val="lowerLetter"/>
      <w:lvlText w:val="%8."/>
      <w:lvlJc w:val="left"/>
      <w:pPr>
        <w:ind w:left="5760" w:hanging="360"/>
      </w:pPr>
    </w:lvl>
    <w:lvl w:ilvl="8" w:tplc="797C03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623E4"/>
    <w:multiLevelType w:val="hybridMultilevel"/>
    <w:tmpl w:val="03A4E9B0"/>
    <w:lvl w:ilvl="0" w:tplc="9EE2D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CE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CC1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EC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4F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82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6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DCA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C7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757B5"/>
    <w:multiLevelType w:val="hybridMultilevel"/>
    <w:tmpl w:val="C52E0B42"/>
    <w:lvl w:ilvl="0" w:tplc="1E0AE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4A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0C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89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2F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4E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A7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86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AA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337973">
    <w:abstractNumId w:val="2"/>
  </w:num>
  <w:num w:numId="2" w16cid:durableId="804811747">
    <w:abstractNumId w:val="1"/>
  </w:num>
  <w:num w:numId="3" w16cid:durableId="2631779">
    <w:abstractNumId w:val="0"/>
  </w:num>
  <w:num w:numId="4" w16cid:durableId="273052474">
    <w:abstractNumId w:val="6"/>
  </w:num>
  <w:num w:numId="5" w16cid:durableId="948782514">
    <w:abstractNumId w:val="4"/>
  </w:num>
  <w:num w:numId="6" w16cid:durableId="94326457">
    <w:abstractNumId w:val="7"/>
  </w:num>
  <w:num w:numId="7" w16cid:durableId="813529661">
    <w:abstractNumId w:val="5"/>
  </w:num>
  <w:num w:numId="8" w16cid:durableId="1517883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E3"/>
    <w:rsid w:val="000158E3"/>
    <w:rsid w:val="0002177E"/>
    <w:rsid w:val="00035C04"/>
    <w:rsid w:val="00035E25"/>
    <w:rsid w:val="00047BE7"/>
    <w:rsid w:val="00053563"/>
    <w:rsid w:val="000D30EF"/>
    <w:rsid w:val="000D5641"/>
    <w:rsid w:val="000F7475"/>
    <w:rsid w:val="00134FF9"/>
    <w:rsid w:val="001511F4"/>
    <w:rsid w:val="001653AF"/>
    <w:rsid w:val="00183A21"/>
    <w:rsid w:val="001B3245"/>
    <w:rsid w:val="001B47A2"/>
    <w:rsid w:val="001C024E"/>
    <w:rsid w:val="001C6C0B"/>
    <w:rsid w:val="001E5782"/>
    <w:rsid w:val="001F2C47"/>
    <w:rsid w:val="00223DDF"/>
    <w:rsid w:val="0029122C"/>
    <w:rsid w:val="00291CC8"/>
    <w:rsid w:val="002D6B4F"/>
    <w:rsid w:val="00333382"/>
    <w:rsid w:val="00367C79"/>
    <w:rsid w:val="00370BA1"/>
    <w:rsid w:val="003778B6"/>
    <w:rsid w:val="003A044D"/>
    <w:rsid w:val="003D3743"/>
    <w:rsid w:val="003D41BF"/>
    <w:rsid w:val="003E2E68"/>
    <w:rsid w:val="003F303C"/>
    <w:rsid w:val="00474C21"/>
    <w:rsid w:val="004B2D07"/>
    <w:rsid w:val="0050239E"/>
    <w:rsid w:val="0055553F"/>
    <w:rsid w:val="005A2F9A"/>
    <w:rsid w:val="005B1B9D"/>
    <w:rsid w:val="005B4265"/>
    <w:rsid w:val="005E1AA7"/>
    <w:rsid w:val="006023F9"/>
    <w:rsid w:val="00603105"/>
    <w:rsid w:val="00617D7A"/>
    <w:rsid w:val="0063080C"/>
    <w:rsid w:val="006341DB"/>
    <w:rsid w:val="00647994"/>
    <w:rsid w:val="006A31C4"/>
    <w:rsid w:val="006F547B"/>
    <w:rsid w:val="00712A95"/>
    <w:rsid w:val="0071519F"/>
    <w:rsid w:val="007649E9"/>
    <w:rsid w:val="00785AC9"/>
    <w:rsid w:val="0078694A"/>
    <w:rsid w:val="00795556"/>
    <w:rsid w:val="007A607A"/>
    <w:rsid w:val="007C2AC9"/>
    <w:rsid w:val="007F429C"/>
    <w:rsid w:val="007F43F1"/>
    <w:rsid w:val="00844B54"/>
    <w:rsid w:val="00872AE0"/>
    <w:rsid w:val="008C4F0A"/>
    <w:rsid w:val="008F3FB9"/>
    <w:rsid w:val="0090292C"/>
    <w:rsid w:val="009853A4"/>
    <w:rsid w:val="0099310B"/>
    <w:rsid w:val="009A6ADD"/>
    <w:rsid w:val="009B7D13"/>
    <w:rsid w:val="009E31DC"/>
    <w:rsid w:val="00A5605B"/>
    <w:rsid w:val="00A70473"/>
    <w:rsid w:val="00A74174"/>
    <w:rsid w:val="00A862C3"/>
    <w:rsid w:val="00AA18F0"/>
    <w:rsid w:val="00AB3E50"/>
    <w:rsid w:val="00B37525"/>
    <w:rsid w:val="00B41A1B"/>
    <w:rsid w:val="00B62586"/>
    <w:rsid w:val="00BA1017"/>
    <w:rsid w:val="00C0270B"/>
    <w:rsid w:val="00C045A4"/>
    <w:rsid w:val="00C26FBF"/>
    <w:rsid w:val="00C365C0"/>
    <w:rsid w:val="00C77EBD"/>
    <w:rsid w:val="00CA2899"/>
    <w:rsid w:val="00CC29C1"/>
    <w:rsid w:val="00CE06AF"/>
    <w:rsid w:val="00D15819"/>
    <w:rsid w:val="00D249A4"/>
    <w:rsid w:val="00D51A1E"/>
    <w:rsid w:val="00D91811"/>
    <w:rsid w:val="00DA7643"/>
    <w:rsid w:val="00DE26DB"/>
    <w:rsid w:val="00DF0A72"/>
    <w:rsid w:val="00E02986"/>
    <w:rsid w:val="00E41F3A"/>
    <w:rsid w:val="00E803D7"/>
    <w:rsid w:val="00ED69BC"/>
    <w:rsid w:val="00EF3307"/>
    <w:rsid w:val="00F018C3"/>
    <w:rsid w:val="00F02068"/>
    <w:rsid w:val="00F42ED7"/>
    <w:rsid w:val="00F4453E"/>
    <w:rsid w:val="00F46BF5"/>
    <w:rsid w:val="00F529F3"/>
    <w:rsid w:val="00F9062B"/>
    <w:rsid w:val="00FA421C"/>
    <w:rsid w:val="00FC1BFF"/>
    <w:rsid w:val="00FC3EF1"/>
    <w:rsid w:val="0A04EA71"/>
    <w:rsid w:val="17ED4A4E"/>
    <w:rsid w:val="1F75D5B6"/>
    <w:rsid w:val="29AF70FC"/>
    <w:rsid w:val="3A783987"/>
    <w:rsid w:val="47EE68FC"/>
    <w:rsid w:val="6CDFC909"/>
    <w:rsid w:val="72EB2711"/>
    <w:rsid w:val="7D46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BE71E"/>
  <w15:chartTrackingRefBased/>
  <w15:docId w15:val="{BB6F9E67-AE48-4A68-8B76-5C5FA6AF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2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1F75D5B6"/>
    <w:pPr>
      <w:keepNext/>
      <w:keepLines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5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5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5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5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5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5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E26DB"/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5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58E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58E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58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58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58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58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5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58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58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58E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5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58E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58E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365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65C0"/>
  </w:style>
  <w:style w:type="paragraph" w:styleId="Pidipagina">
    <w:name w:val="footer"/>
    <w:basedOn w:val="Normale"/>
    <w:link w:val="PidipaginaCarattere"/>
    <w:uiPriority w:val="99"/>
    <w:unhideWhenUsed/>
    <w:rsid w:val="00C365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65C0"/>
  </w:style>
  <w:style w:type="paragraph" w:styleId="NormaleWeb">
    <w:name w:val="Normal (Web)"/>
    <w:basedOn w:val="Normale"/>
    <w:uiPriority w:val="99"/>
    <w:semiHidden/>
    <w:unhideWhenUsed/>
    <w:rsid w:val="00FC3EF1"/>
    <w:rPr>
      <w:rFonts w:ascii="Times New Roman" w:hAnsi="Times New Roman" w:cs="Times New Roman"/>
    </w:rPr>
  </w:style>
  <w:style w:type="paragraph" w:styleId="Didascalia">
    <w:name w:val="caption"/>
    <w:basedOn w:val="Normale"/>
    <w:next w:val="Normale"/>
    <w:uiPriority w:val="35"/>
    <w:unhideWhenUsed/>
    <w:qFormat/>
    <w:rsid w:val="00FC3EF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DA764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Progettare un sistema che misuri la quantità di luce ambientale in una stanza per ottimizzarne l’illuminazione artificiale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851DE148B71041A2BB078638D2CF99" ma:contentTypeVersion="13" ma:contentTypeDescription="Creare un nuovo documento." ma:contentTypeScope="" ma:versionID="1cabb40e34a60655e90f72d2f892cc27">
  <xsd:schema xmlns:xsd="http://www.w3.org/2001/XMLSchema" xmlns:xs="http://www.w3.org/2001/XMLSchema" xmlns:p="http://schemas.microsoft.com/office/2006/metadata/properties" xmlns:ns3="7dc442e0-9e7a-4623-ac6b-76c33bc945f6" xmlns:ns4="24e7a427-618e-4254-9a67-69e66c9a15ef" targetNamespace="http://schemas.microsoft.com/office/2006/metadata/properties" ma:root="true" ma:fieldsID="30fda4c4beb514a5964920b47875c89c" ns3:_="" ns4:_="">
    <xsd:import namespace="7dc442e0-9e7a-4623-ac6b-76c33bc945f6"/>
    <xsd:import namespace="24e7a427-618e-4254-9a67-69e66c9a15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442e0-9e7a-4623-ac6b-76c33bc94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7a427-618e-4254-9a67-69e66c9a15e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c442e0-9e7a-4623-ac6b-76c33bc945f6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5D2D7D-C380-4A98-8F6D-8441A385A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442e0-9e7a-4623-ac6b-76c33bc945f6"/>
    <ds:schemaRef ds:uri="24e7a427-618e-4254-9a67-69e66c9a15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4097A6-F92C-4FB9-9765-3A9345747A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FE48CD-955E-416C-8D44-4E56802D93BC}">
  <ds:schemaRefs>
    <ds:schemaRef ds:uri="http://purl.org/dc/dcmitype/"/>
    <ds:schemaRef ds:uri="http://purl.org/dc/terms/"/>
    <ds:schemaRef ds:uri="http://schemas.openxmlformats.org/package/2006/metadata/core-properties"/>
    <ds:schemaRef ds:uri="24e7a427-618e-4254-9a67-69e66c9a15ef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7dc442e0-9e7a-4623-ac6b-76c33bc945f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MONITORAGGIO LUCE Ambientale</vt:lpstr>
    </vt:vector>
  </TitlesOfParts>
  <Company/>
  <LinksUpToDate>false</LinksUpToDate>
  <CharactersWithSpaces>4980</CharactersWithSpaces>
  <SharedDoc>false</SharedDoc>
  <HLinks>
    <vt:vector size="6" baseType="variant">
      <vt:variant>
        <vt:i4>8323166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_FlowChart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MONITORAGGIO LUCE Ambientale</dc:title>
  <dc:subject>I2A Gruppo 7</dc:subject>
  <dc:creator>Cummaudo Julian</dc:creator>
  <cp:keywords/>
  <dc:description/>
  <cp:lastModifiedBy>Cummaudo Julian</cp:lastModifiedBy>
  <cp:revision>2</cp:revision>
  <dcterms:created xsi:type="dcterms:W3CDTF">2025-01-17T13:40:00Z</dcterms:created>
  <dcterms:modified xsi:type="dcterms:W3CDTF">2025-01-17T13:40:00Z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0x010100F7851DE148B71041A2BB078638D2CF99</vt:lpwstr>
  </property>
</Properties>
</file>