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2576E" w14:textId="77777777" w:rsidR="008D5A59" w:rsidRDefault="008D5A59" w:rsidP="008D5A59">
      <w:pPr>
        <w:pStyle w:val="Heading1"/>
        <w:jc w:val="center"/>
      </w:pPr>
      <w:r>
        <w:t>CEO Instructions</w:t>
      </w:r>
    </w:p>
    <w:p w14:paraId="70C0FBD0" w14:textId="77777777" w:rsidR="008D5A59" w:rsidRDefault="008D5A59" w:rsidP="00DC2D22">
      <w:pPr>
        <w:pStyle w:val="ListParagraph"/>
        <w:numPr>
          <w:ilvl w:val="0"/>
          <w:numId w:val="2"/>
        </w:numPr>
        <w:tabs>
          <w:tab w:val="left" w:pos="1440"/>
        </w:tabs>
        <w:spacing w:before="120" w:after="240" w:line="276" w:lineRule="auto"/>
        <w:jc w:val="both"/>
        <w:rPr>
          <w:rFonts w:ascii="Times New Roman" w:hAnsi="Times New Roman" w:cs="Times New Roman"/>
        </w:rPr>
      </w:pPr>
      <w:r>
        <w:rPr>
          <w:rFonts w:ascii="Times New Roman" w:hAnsi="Times New Roman" w:cs="Times New Roman"/>
        </w:rPr>
        <w:t>No write-off or adjustment of any claim can be made without CEO or COO approval in any practice.</w:t>
      </w:r>
    </w:p>
    <w:p w14:paraId="36894749"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Monthly aging report of all practices to be issued by 03rd of every month and worked report by end of each month.</w:t>
      </w:r>
    </w:p>
    <w:p w14:paraId="4B808493"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Summary of work report / claims to be shared every month</w:t>
      </w:r>
    </w:p>
    <w:p w14:paraId="1C6AD911"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All meeting notes to be shared with CEO and COO within one hour of closure of each meeting and uploaded in server and also to be emailed to client after discussion with CEO/COO/Adeel</w:t>
      </w:r>
    </w:p>
    <w:p w14:paraId="4A161699"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All adjustments made or written off to date in any practice being worked on by us should have been with provider approval which should be documented daily, and if not, then discuss it with me. All the members of the group need to re-confirm this with me by Friday through email and if approvals are not obtained or documented then discuss with me </w:t>
      </w:r>
      <w:proofErr w:type="gramStart"/>
      <w:r>
        <w:rPr>
          <w:rFonts w:ascii="Times New Roman" w:hAnsi="Times New Roman" w:cs="Times New Roman"/>
        </w:rPr>
        <w:t>to  discuss</w:t>
      </w:r>
      <w:proofErr w:type="gramEnd"/>
      <w:r>
        <w:rPr>
          <w:rFonts w:ascii="Times New Roman" w:hAnsi="Times New Roman" w:cs="Times New Roman"/>
        </w:rPr>
        <w:t xml:space="preserve"> way forward or how to deal with me</w:t>
      </w:r>
    </w:p>
    <w:p w14:paraId="4C6DD8FA"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Any abnormal issue or variation in billing practice to be shared urgently with </w:t>
      </w:r>
      <w:proofErr w:type="spellStart"/>
      <w:r>
        <w:rPr>
          <w:rFonts w:ascii="Times New Roman" w:hAnsi="Times New Roman" w:cs="Times New Roman"/>
        </w:rPr>
        <w:t>Ceo</w:t>
      </w:r>
      <w:proofErr w:type="spellEnd"/>
      <w:r>
        <w:rPr>
          <w:rFonts w:ascii="Times New Roman" w:hAnsi="Times New Roman" w:cs="Times New Roman"/>
        </w:rPr>
        <w:t xml:space="preserve"> and Coo and Adeel (all)</w:t>
      </w:r>
    </w:p>
    <w:p w14:paraId="2D29D027"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All emails to be sent to be STRICTLY copied to COO and CEO (there will not be any tolerance to non-compliance)</w:t>
      </w:r>
    </w:p>
    <w:p w14:paraId="38234022"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All emails received to be forwarded to CEO And COO (if CEO and COO not copied by clients or third parties)</w:t>
      </w:r>
    </w:p>
    <w:p w14:paraId="3B603BA2" w14:textId="77777777" w:rsidR="008D5A59" w:rsidRDefault="008D5A59" w:rsidP="00DC2D22">
      <w:pPr>
        <w:pStyle w:val="ListParagraph"/>
        <w:numPr>
          <w:ilvl w:val="0"/>
          <w:numId w:val="2"/>
        </w:numPr>
        <w:spacing w:before="120" w:after="240" w:line="276" w:lineRule="auto"/>
        <w:rPr>
          <w:rFonts w:ascii="Times New Roman" w:hAnsi="Times New Roman" w:cs="Times New Roman"/>
        </w:rPr>
      </w:pPr>
      <w:r>
        <w:rPr>
          <w:rFonts w:ascii="Times New Roman" w:hAnsi="Times New Roman" w:cs="Times New Roman"/>
        </w:rPr>
        <w:t xml:space="preserve"> For each client/practice, supervising TL or Supervisor or AM will discuss the working SOPs by next </w:t>
      </w:r>
      <w:r>
        <w:rPr>
          <w:rFonts w:ascii="Times New Roman" w:hAnsi="Times New Roman" w:cs="Times New Roman"/>
          <w:b/>
          <w:bCs/>
        </w:rPr>
        <w:t>Thursday 03rd April</w:t>
      </w:r>
      <w:r>
        <w:rPr>
          <w:rFonts w:ascii="Times New Roman" w:hAnsi="Times New Roman" w:cs="Times New Roman"/>
        </w:rPr>
        <w:t xml:space="preserve"> with the CEO and COO. Each TL/AM should present the in a </w:t>
      </w:r>
      <w:r>
        <w:rPr>
          <w:rFonts w:ascii="Times New Roman" w:hAnsi="Times New Roman" w:cs="Times New Roman"/>
          <w:b/>
          <w:bCs/>
        </w:rPr>
        <w:t>format attached</w:t>
      </w:r>
      <w:r>
        <w:rPr>
          <w:rFonts w:ascii="Times New Roman" w:hAnsi="Times New Roman" w:cs="Times New Roman"/>
        </w:rPr>
        <w:t>, and it should also focus on:</w:t>
      </w:r>
    </w:p>
    <w:p w14:paraId="75DC832D" w14:textId="77777777" w:rsidR="008D5A59" w:rsidRDefault="008D5A59" w:rsidP="00DC2D22">
      <w:pPr>
        <w:pStyle w:val="ListParagraph"/>
        <w:numPr>
          <w:ilvl w:val="0"/>
          <w:numId w:val="3"/>
        </w:numPr>
        <w:spacing w:before="120" w:after="240" w:line="276" w:lineRule="auto"/>
        <w:rPr>
          <w:rFonts w:ascii="Times New Roman" w:hAnsi="Times New Roman" w:cs="Times New Roman"/>
        </w:rPr>
      </w:pPr>
      <w:r>
        <w:rPr>
          <w:rFonts w:ascii="Times New Roman" w:hAnsi="Times New Roman" w:cs="Times New Roman"/>
        </w:rPr>
        <w:t>Identifying gaps</w:t>
      </w:r>
    </w:p>
    <w:p w14:paraId="27A14092" w14:textId="77777777" w:rsidR="008D5A59" w:rsidRDefault="008D5A59" w:rsidP="00DC2D22">
      <w:pPr>
        <w:pStyle w:val="ListParagraph"/>
        <w:numPr>
          <w:ilvl w:val="0"/>
          <w:numId w:val="3"/>
        </w:numPr>
        <w:spacing w:before="120" w:after="240" w:line="276" w:lineRule="auto"/>
        <w:rPr>
          <w:rFonts w:ascii="Times New Roman" w:hAnsi="Times New Roman" w:cs="Times New Roman"/>
        </w:rPr>
      </w:pPr>
      <w:r>
        <w:rPr>
          <w:rFonts w:ascii="Times New Roman" w:hAnsi="Times New Roman" w:cs="Times New Roman"/>
        </w:rPr>
        <w:t>Standardizing processes</w:t>
      </w:r>
    </w:p>
    <w:p w14:paraId="7036F82E" w14:textId="77777777" w:rsidR="008D5A59" w:rsidRDefault="008D5A59" w:rsidP="00DC2D22">
      <w:pPr>
        <w:pStyle w:val="ListParagraph"/>
        <w:numPr>
          <w:ilvl w:val="0"/>
          <w:numId w:val="3"/>
        </w:numPr>
        <w:spacing w:before="120" w:after="240" w:line="276" w:lineRule="auto"/>
        <w:rPr>
          <w:rFonts w:ascii="Times New Roman" w:hAnsi="Times New Roman" w:cs="Times New Roman"/>
        </w:rPr>
      </w:pPr>
      <w:r>
        <w:rPr>
          <w:rFonts w:ascii="Times New Roman" w:hAnsi="Times New Roman" w:cs="Times New Roman"/>
        </w:rPr>
        <w:t xml:space="preserve"> Addressing risk areas</w:t>
      </w:r>
    </w:p>
    <w:p w14:paraId="07DBE012" w14:textId="77777777" w:rsidR="008D5A59" w:rsidRDefault="008D5A59" w:rsidP="00DC2D22">
      <w:pPr>
        <w:pStyle w:val="ListParagraph"/>
        <w:numPr>
          <w:ilvl w:val="0"/>
          <w:numId w:val="3"/>
        </w:numPr>
        <w:spacing w:before="120" w:after="240" w:line="276" w:lineRule="auto"/>
        <w:rPr>
          <w:rFonts w:ascii="Times New Roman" w:hAnsi="Times New Roman" w:cs="Times New Roman"/>
        </w:rPr>
      </w:pPr>
      <w:r>
        <w:rPr>
          <w:rFonts w:ascii="Times New Roman" w:hAnsi="Times New Roman" w:cs="Times New Roman"/>
        </w:rPr>
        <w:t>Aligning client expectations with internal delivery</w:t>
      </w:r>
    </w:p>
    <w:p w14:paraId="192FC09F"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Coding department delays or lack of co-ordination to be timely informed directly to CEO and COO/Adeel through email or message.</w:t>
      </w:r>
    </w:p>
    <w:p w14:paraId="57FD626F"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Inter-department errors or lack of coordination to be intimated timely.</w:t>
      </w:r>
    </w:p>
    <w:p w14:paraId="2EB631E3"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Strict compliance with HIPAA to be ensured at all levels</w:t>
      </w:r>
    </w:p>
    <w:p w14:paraId="1EA4AB15"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Coding department to share report on a 15 days basis of each client/provider. Ms. Ayesha and Kamran will be responsible for sending this to CEO and COO and Fazal sb will discuss in our bi-monthly meeting as per format attached.</w:t>
      </w:r>
    </w:p>
    <w:p w14:paraId="2E440166"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b/>
          <w:bCs/>
        </w:rPr>
      </w:pPr>
      <w:r>
        <w:rPr>
          <w:rFonts w:ascii="Times New Roman" w:hAnsi="Times New Roman" w:cs="Times New Roman"/>
        </w:rPr>
        <w:t>Nida Fatima will share the report for the eligibility department on a monthly basis.</w:t>
      </w:r>
    </w:p>
    <w:p w14:paraId="01F66573"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Ali Jaffer will supervise prior authorization work and be responsible for all sorts of Prior Authorization work done or forwarded to the department.</w:t>
      </w:r>
    </w:p>
    <w:p w14:paraId="649E9383"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lastRenderedPageBreak/>
        <w:t>AM, Supervisors and team leaders will be responsible for preparing and reviewing daily dashboards. They will also amend according to Client requirements. Ali Haider will assist with billing, and Ammar Salman will assist with AR.</w:t>
      </w:r>
    </w:p>
    <w:p w14:paraId="328E0546"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eastAsia="Times New Roman" w:hAnsi="Times New Roman" w:cs="Times New Roman"/>
          <w:kern w:val="0"/>
          <w:sz w:val="23"/>
          <w:szCs w:val="23"/>
          <w14:ligatures w14:val="none"/>
        </w:rPr>
        <w:t>All Managers, AMs, and /or supervisors must copy their respective team leads when sending emails to clients on any matter relating to the practice where the team lead is working or involved. This applies to all clients and all practices. Compliance will be</w:t>
      </w:r>
      <w:r>
        <w:rPr>
          <w:rFonts w:ascii="Times New Roman" w:hAnsi="Times New Roman" w:cs="Times New Roman"/>
        </w:rPr>
        <w:t xml:space="preserve"> effective immediately. </w:t>
      </w:r>
    </w:p>
    <w:p w14:paraId="0D6D2281"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For Quality Control, All Managers, Assistant Managers, and Supervisors will be responsible for checking the claims on a sample basis in their respective practices and reporting to the CEO, COO, and Adeel fortnightly.</w:t>
      </w:r>
    </w:p>
    <w:p w14:paraId="2ED15AB3"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For all appeals filed, a supervisor will review those above $350, and Assistant Managers will review those above $1500 for their respective practices. (Keeping in mind client-specific requirements for appeal review from concerned client personnel, e.g., for WCI above $10K will be reviewed by Client POC)</w:t>
      </w:r>
    </w:p>
    <w:p w14:paraId="30914278"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No notes will be updated in the software until they're reviewed by the Concerned TL/Supervisor/AM.</w:t>
      </w:r>
    </w:p>
    <w:p w14:paraId="4FAFCD56"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All Client Communication regarding practice should be updated in SOPS, along with relevant screenshots acknowledged by the client to support the SOP and to be intimated to Key team immediately after meeting.</w:t>
      </w:r>
    </w:p>
    <w:p w14:paraId="26652A9E"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All Client data to be maintained on the Server on a real-time basis, and no data to be maintained on PCs.</w:t>
      </w:r>
    </w:p>
    <w:p w14:paraId="1220C917"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Meeting notes, recordings to be maintained for each client on server in meetings folder.</w:t>
      </w:r>
    </w:p>
    <w:p w14:paraId="0ECF3B18"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Any communication with the client that is on a medium other than email should be acknowledged by the client through email immediately after the conversation.</w:t>
      </w:r>
    </w:p>
    <w:p w14:paraId="3F1AC2FD" w14:textId="77777777" w:rsidR="008D5A59" w:rsidRDefault="008D5A59" w:rsidP="008D5A59">
      <w:pPr>
        <w:pStyle w:val="ListParagraph"/>
        <w:spacing w:before="120" w:after="240"/>
        <w:ind w:left="630"/>
        <w:jc w:val="both"/>
        <w:rPr>
          <w:rFonts w:ascii="Times New Roman" w:hAnsi="Times New Roman" w:cs="Times New Roman"/>
        </w:rPr>
      </w:pPr>
    </w:p>
    <w:p w14:paraId="00B73164"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Per the instructions of the CEO, COO, and Sir Adeel, the AM, Supervisor, or TL must conduct internal team QA to improve work efficiency</w:t>
      </w:r>
    </w:p>
    <w:p w14:paraId="0EEE75C4" w14:textId="77777777" w:rsidR="008D5A59" w:rsidRDefault="008D5A59" w:rsidP="008D5A59">
      <w:pPr>
        <w:pStyle w:val="ListParagraph"/>
        <w:spacing w:before="120" w:after="240"/>
        <w:ind w:left="630"/>
        <w:jc w:val="both"/>
        <w:rPr>
          <w:rFonts w:ascii="Times New Roman" w:hAnsi="Times New Roman" w:cs="Times New Roman"/>
        </w:rPr>
      </w:pPr>
    </w:p>
    <w:p w14:paraId="6D2888AA" w14:textId="77777777" w:rsidR="008D5A59" w:rsidRDefault="008D5A59" w:rsidP="00DC2D22">
      <w:pPr>
        <w:pStyle w:val="ListParagraph"/>
        <w:numPr>
          <w:ilvl w:val="0"/>
          <w:numId w:val="2"/>
        </w:numPr>
        <w:spacing w:before="120" w:after="240" w:line="276" w:lineRule="auto"/>
        <w:jc w:val="both"/>
        <w:rPr>
          <w:rFonts w:ascii="Times New Roman" w:hAnsi="Times New Roman" w:cs="Times New Roman"/>
        </w:rPr>
      </w:pPr>
      <w:r>
        <w:rPr>
          <w:rFonts w:ascii="Times New Roman" w:hAnsi="Times New Roman" w:cs="Times New Roman"/>
        </w:rPr>
        <w:t xml:space="preserve"> If the client raises any concerns regarding performance, delays, errors, issues, or expresses any dissatisfaction, the respective AM, Supervisor, or TL must inform to CEO, COO and Sir Adeel promptly—either immediately after the client meeting or upon receiving a call, email, or message from the client. </w:t>
      </w:r>
    </w:p>
    <w:p w14:paraId="423241AF" w14:textId="7FCADB8F" w:rsidR="007A06E7" w:rsidRPr="007A06E7" w:rsidRDefault="008D5A59" w:rsidP="007A06E7">
      <w:pPr>
        <w:rPr>
          <w:kern w:val="0"/>
          <w14:ligatures w14:val="none"/>
        </w:rPr>
      </w:pPr>
      <w:r>
        <w:rPr>
          <w:kern w:val="0"/>
          <w14:ligatures w14:val="none"/>
        </w:rPr>
        <w:br w:type="page"/>
      </w:r>
    </w:p>
    <w:p w14:paraId="27D0E99E" w14:textId="366E92D6" w:rsidR="0025305B" w:rsidRDefault="0025305B" w:rsidP="007A06E7">
      <w:pPr>
        <w:pStyle w:val="Heading1"/>
      </w:pPr>
      <w:r>
        <w:lastRenderedPageBreak/>
        <w:t>Docs Medical Billing Information</w:t>
      </w:r>
    </w:p>
    <w:p w14:paraId="1D0EBBE1" w14:textId="4491C8CB" w:rsidR="007A06E7" w:rsidRPr="007A06E7" w:rsidRDefault="007A06E7" w:rsidP="007A06E7">
      <w:pPr>
        <w:pStyle w:val="Heading1"/>
      </w:pPr>
      <w:r>
        <w:t>Top Claims</w:t>
      </w:r>
    </w:p>
    <w:p w14:paraId="594A7064" w14:textId="1C809571" w:rsidR="007A06E7" w:rsidRPr="007A06E7" w:rsidRDefault="007A06E7" w:rsidP="00DC2D22">
      <w:pPr>
        <w:numPr>
          <w:ilvl w:val="0"/>
          <w:numId w:val="6"/>
        </w:numPr>
        <w:rPr>
          <w:kern w:val="0"/>
          <w14:ligatures w14:val="none"/>
        </w:rPr>
      </w:pPr>
      <w:r w:rsidRPr="007A06E7">
        <w:rPr>
          <w:kern w:val="0"/>
          <w14:ligatures w14:val="none"/>
        </w:rPr>
        <w:t xml:space="preserve">Pricing: “Medical Billing Starting @ </w:t>
      </w:r>
      <w:r w:rsidRPr="007A06E7">
        <w:rPr>
          <w:b/>
          <w:bCs/>
          <w:kern w:val="0"/>
          <w14:ligatures w14:val="none"/>
        </w:rPr>
        <w:t>2.49%</w:t>
      </w:r>
      <w:r w:rsidRPr="007A06E7">
        <w:rPr>
          <w:kern w:val="0"/>
          <w14:ligatures w14:val="none"/>
        </w:rPr>
        <w:t xml:space="preserve">.” </w:t>
      </w:r>
    </w:p>
    <w:p w14:paraId="17C69B60" w14:textId="5E68DBFE" w:rsidR="007A06E7" w:rsidRPr="007A06E7" w:rsidRDefault="007A06E7" w:rsidP="00DC2D22">
      <w:pPr>
        <w:numPr>
          <w:ilvl w:val="0"/>
          <w:numId w:val="6"/>
        </w:numPr>
        <w:rPr>
          <w:kern w:val="0"/>
          <w14:ligatures w14:val="none"/>
        </w:rPr>
      </w:pPr>
      <w:r w:rsidRPr="007A06E7">
        <w:rPr>
          <w:kern w:val="0"/>
          <w14:ligatures w14:val="none"/>
        </w:rPr>
        <w:t xml:space="preserve">They offer a </w:t>
      </w:r>
      <w:r w:rsidRPr="007A06E7">
        <w:rPr>
          <w:b/>
          <w:bCs/>
          <w:kern w:val="0"/>
          <w14:ligatures w14:val="none"/>
        </w:rPr>
        <w:t>FREE practice / billing audit</w:t>
      </w:r>
      <w:r w:rsidRPr="007A06E7">
        <w:rPr>
          <w:kern w:val="0"/>
          <w14:ligatures w14:val="none"/>
        </w:rPr>
        <w:t>.</w:t>
      </w:r>
    </w:p>
    <w:p w14:paraId="39436CB2" w14:textId="16BE94C5" w:rsidR="007A06E7" w:rsidRPr="007A06E7" w:rsidRDefault="007A06E7" w:rsidP="00DC2D22">
      <w:pPr>
        <w:numPr>
          <w:ilvl w:val="0"/>
          <w:numId w:val="6"/>
        </w:numPr>
        <w:rPr>
          <w:kern w:val="0"/>
          <w14:ligatures w14:val="none"/>
        </w:rPr>
      </w:pPr>
      <w:r w:rsidRPr="007A06E7">
        <w:rPr>
          <w:kern w:val="0"/>
          <w14:ligatures w14:val="none"/>
        </w:rPr>
        <w:t xml:space="preserve">Contact: </w:t>
      </w:r>
      <w:r w:rsidRPr="007A06E7">
        <w:rPr>
          <w:b/>
          <w:bCs/>
          <w:kern w:val="0"/>
          <w14:ligatures w14:val="none"/>
        </w:rPr>
        <w:t>TOLL FREE: 866 3627 633</w:t>
      </w:r>
      <w:r w:rsidRPr="007A06E7">
        <w:rPr>
          <w:kern w:val="0"/>
          <w14:ligatures w14:val="none"/>
        </w:rPr>
        <w:t xml:space="preserve"> and </w:t>
      </w:r>
      <w:hyperlink r:id="rId5" w:history="1">
        <w:r w:rsidRPr="007A06E7">
          <w:rPr>
            <w:rStyle w:val="Hyperlink"/>
            <w:b/>
            <w:bCs/>
            <w:kern w:val="0"/>
            <w14:ligatures w14:val="none"/>
          </w:rPr>
          <w:t>info@docsmedicalbilling.com</w:t>
        </w:r>
      </w:hyperlink>
      <w:r w:rsidRPr="007A06E7">
        <w:rPr>
          <w:kern w:val="0"/>
          <w14:ligatures w14:val="none"/>
        </w:rPr>
        <w:t xml:space="preserve">. </w:t>
      </w:r>
    </w:p>
    <w:p w14:paraId="6AADB2B1" w14:textId="285E1A0B" w:rsidR="007A06E7" w:rsidRPr="007A06E7" w:rsidRDefault="007A06E7" w:rsidP="00DC2D22">
      <w:pPr>
        <w:numPr>
          <w:ilvl w:val="0"/>
          <w:numId w:val="6"/>
        </w:numPr>
        <w:rPr>
          <w:kern w:val="0"/>
          <w14:ligatures w14:val="none"/>
        </w:rPr>
      </w:pPr>
      <w:r w:rsidRPr="007A06E7">
        <w:rPr>
          <w:kern w:val="0"/>
          <w14:ligatures w14:val="none"/>
        </w:rPr>
        <w:t>Company materials / service list and details are in their company profile PDF (</w:t>
      </w:r>
      <w:proofErr w:type="gramStart"/>
      <w:r w:rsidRPr="007A06E7">
        <w:rPr>
          <w:kern w:val="0"/>
          <w14:ligatures w14:val="none"/>
        </w:rPr>
        <w:t>full service</w:t>
      </w:r>
      <w:proofErr w:type="gramEnd"/>
      <w:r w:rsidRPr="007A06E7">
        <w:rPr>
          <w:kern w:val="0"/>
          <w14:ligatures w14:val="none"/>
        </w:rPr>
        <w:t xml:space="preserve"> list, EHR coverage, AR recovery claim). </w:t>
      </w:r>
    </w:p>
    <w:p w14:paraId="24AD1BD3" w14:textId="77777777" w:rsidR="007A06E7" w:rsidRPr="007A06E7" w:rsidRDefault="00DC2D22" w:rsidP="007A06E7">
      <w:pPr>
        <w:rPr>
          <w:kern w:val="0"/>
          <w14:ligatures w14:val="none"/>
        </w:rPr>
      </w:pPr>
      <w:r>
        <w:rPr>
          <w:kern w:val="0"/>
          <w14:ligatures w14:val="none"/>
        </w:rPr>
        <w:pict w14:anchorId="19DB4FFD">
          <v:rect id="_x0000_i1025" style="width:0;height:1.5pt" o:hralign="center" o:hrstd="t" o:hr="t" fillcolor="#a0a0a0" stroked="f"/>
        </w:pict>
      </w:r>
    </w:p>
    <w:p w14:paraId="20113A3B" w14:textId="77777777" w:rsidR="007A06E7" w:rsidRPr="007A06E7" w:rsidRDefault="007A06E7" w:rsidP="007A06E7">
      <w:pPr>
        <w:rPr>
          <w:b/>
          <w:bCs/>
          <w:kern w:val="0"/>
          <w14:ligatures w14:val="none"/>
        </w:rPr>
      </w:pPr>
      <w:r w:rsidRPr="007A06E7">
        <w:rPr>
          <w:b/>
          <w:bCs/>
          <w:kern w:val="0"/>
          <w14:ligatures w14:val="none"/>
        </w:rPr>
        <w:t>1) General / Company FAQs</w:t>
      </w:r>
    </w:p>
    <w:p w14:paraId="4FF3B556" w14:textId="008ED278" w:rsidR="007A06E7" w:rsidRPr="007A06E7" w:rsidRDefault="007A06E7" w:rsidP="00DC2D22">
      <w:pPr>
        <w:numPr>
          <w:ilvl w:val="0"/>
          <w:numId w:val="7"/>
        </w:numPr>
        <w:rPr>
          <w:kern w:val="0"/>
          <w14:ligatures w14:val="none"/>
        </w:rPr>
      </w:pPr>
      <w:r w:rsidRPr="007A06E7">
        <w:rPr>
          <w:b/>
          <w:bCs/>
          <w:kern w:val="0"/>
          <w14:ligatures w14:val="none"/>
        </w:rPr>
        <w:t xml:space="preserve">Q: Who </w:t>
      </w:r>
      <w:proofErr w:type="gramStart"/>
      <w:r w:rsidRPr="007A06E7">
        <w:rPr>
          <w:b/>
          <w:bCs/>
          <w:kern w:val="0"/>
          <w14:ligatures w14:val="none"/>
        </w:rPr>
        <w:t>is</w:t>
      </w:r>
      <w:proofErr w:type="gramEnd"/>
      <w:r w:rsidRPr="007A06E7">
        <w:rPr>
          <w:b/>
          <w:bCs/>
          <w:kern w:val="0"/>
          <w14:ligatures w14:val="none"/>
        </w:rPr>
        <w:t xml:space="preserve"> Docs Medical Billing (</w:t>
      </w:r>
      <w:proofErr w:type="spellStart"/>
      <w:r w:rsidRPr="007A06E7">
        <w:rPr>
          <w:b/>
          <w:bCs/>
          <w:kern w:val="0"/>
          <w14:ligatures w14:val="none"/>
        </w:rPr>
        <w:t>DocsMed</w:t>
      </w:r>
      <w:proofErr w:type="spellEnd"/>
      <w:r w:rsidRPr="007A06E7">
        <w:rPr>
          <w:b/>
          <w:bCs/>
          <w:kern w:val="0"/>
          <w14:ligatures w14:val="none"/>
        </w:rPr>
        <w:t>)?</w:t>
      </w:r>
      <w:r w:rsidRPr="007A06E7">
        <w:rPr>
          <w:kern w:val="0"/>
          <w14:ligatures w14:val="none"/>
        </w:rPr>
        <w:br/>
      </w:r>
      <w:r w:rsidRPr="007A06E7">
        <w:rPr>
          <w:b/>
          <w:bCs/>
          <w:kern w:val="0"/>
          <w14:ligatures w14:val="none"/>
        </w:rPr>
        <w:t>A:</w:t>
      </w:r>
      <w:r w:rsidRPr="007A06E7">
        <w:rPr>
          <w:kern w:val="0"/>
          <w14:ligatures w14:val="none"/>
        </w:rPr>
        <w:t xml:space="preserve"> </w:t>
      </w:r>
      <w:proofErr w:type="spellStart"/>
      <w:r w:rsidRPr="007A06E7">
        <w:rPr>
          <w:kern w:val="0"/>
          <w14:ligatures w14:val="none"/>
        </w:rPr>
        <w:t>DocsMed</w:t>
      </w:r>
      <w:proofErr w:type="spellEnd"/>
      <w:r w:rsidRPr="007A06E7">
        <w:rPr>
          <w:kern w:val="0"/>
          <w14:ligatures w14:val="none"/>
        </w:rPr>
        <w:t xml:space="preserve"> is a U.S.-based medical billing and RCM firm offering end-to-end revenue cycle services (billing, coding, credentialing, audits, IT support, digital marketing and accounting) to practices, hospitals, labs and other facilities</w:t>
      </w:r>
      <w:r>
        <w:rPr>
          <w:kern w:val="0"/>
          <w14:ligatures w14:val="none"/>
        </w:rPr>
        <w:t>.</w:t>
      </w:r>
    </w:p>
    <w:p w14:paraId="53807E28" w14:textId="02B65163" w:rsidR="007A06E7" w:rsidRPr="007A06E7" w:rsidRDefault="007A06E7" w:rsidP="00DC2D22">
      <w:pPr>
        <w:numPr>
          <w:ilvl w:val="0"/>
          <w:numId w:val="7"/>
        </w:numPr>
        <w:rPr>
          <w:kern w:val="0"/>
          <w14:ligatures w14:val="none"/>
        </w:rPr>
      </w:pPr>
      <w:r w:rsidRPr="007A06E7">
        <w:rPr>
          <w:b/>
          <w:bCs/>
          <w:kern w:val="0"/>
          <w14:ligatures w14:val="none"/>
        </w:rPr>
        <w:t>Q: What phone/email should I use to contact them?</w:t>
      </w:r>
      <w:r w:rsidRPr="007A06E7">
        <w:rPr>
          <w:kern w:val="0"/>
          <w14:ligatures w14:val="none"/>
        </w:rPr>
        <w:br/>
      </w:r>
      <w:r w:rsidRPr="007A06E7">
        <w:rPr>
          <w:b/>
          <w:bCs/>
          <w:kern w:val="0"/>
          <w14:ligatures w14:val="none"/>
        </w:rPr>
        <w:t>A:</w:t>
      </w:r>
      <w:r w:rsidRPr="007A06E7">
        <w:rPr>
          <w:kern w:val="0"/>
          <w14:ligatures w14:val="none"/>
        </w:rPr>
        <w:t xml:space="preserve"> Toll-free </w:t>
      </w:r>
      <w:r w:rsidRPr="007A06E7">
        <w:rPr>
          <w:b/>
          <w:bCs/>
          <w:kern w:val="0"/>
          <w14:ligatures w14:val="none"/>
        </w:rPr>
        <w:t>866-3627-633</w:t>
      </w:r>
      <w:r w:rsidRPr="007A06E7">
        <w:rPr>
          <w:kern w:val="0"/>
          <w14:ligatures w14:val="none"/>
        </w:rPr>
        <w:t xml:space="preserve"> and </w:t>
      </w:r>
      <w:hyperlink r:id="rId6" w:history="1">
        <w:r w:rsidRPr="007A06E7">
          <w:rPr>
            <w:rStyle w:val="Hyperlink"/>
            <w:b/>
            <w:bCs/>
            <w:kern w:val="0"/>
            <w14:ligatures w14:val="none"/>
          </w:rPr>
          <w:t>info@docsmedicalbilling.com</w:t>
        </w:r>
      </w:hyperlink>
      <w:r w:rsidRPr="007A06E7">
        <w:rPr>
          <w:kern w:val="0"/>
          <w14:ligatures w14:val="none"/>
        </w:rPr>
        <w:t>. The contact page also provides a web form.</w:t>
      </w:r>
    </w:p>
    <w:p w14:paraId="03749D2D" w14:textId="26F9C9EE" w:rsidR="007A06E7" w:rsidRPr="007A06E7" w:rsidRDefault="007A06E7" w:rsidP="00DC2D22">
      <w:pPr>
        <w:numPr>
          <w:ilvl w:val="0"/>
          <w:numId w:val="7"/>
        </w:numPr>
        <w:rPr>
          <w:kern w:val="0"/>
          <w14:ligatures w14:val="none"/>
        </w:rPr>
      </w:pPr>
      <w:r w:rsidRPr="007A06E7">
        <w:rPr>
          <w:b/>
          <w:bCs/>
          <w:kern w:val="0"/>
          <w14:ligatures w14:val="none"/>
        </w:rPr>
        <w:t>Q: Do they work with small practices and large hospitals?</w:t>
      </w:r>
      <w:r w:rsidRPr="007A06E7">
        <w:rPr>
          <w:kern w:val="0"/>
          <w14:ligatures w14:val="none"/>
        </w:rPr>
        <w:br/>
      </w:r>
      <w:r w:rsidRPr="007A06E7">
        <w:rPr>
          <w:b/>
          <w:bCs/>
          <w:kern w:val="0"/>
          <w14:ligatures w14:val="none"/>
        </w:rPr>
        <w:t>A:</w:t>
      </w:r>
      <w:r w:rsidRPr="007A06E7">
        <w:rPr>
          <w:kern w:val="0"/>
          <w14:ligatures w14:val="none"/>
        </w:rPr>
        <w:t xml:space="preserve"> Yes — they state services for solo practices up to hospitals, labs, urgent care and emergency rooms. </w:t>
      </w:r>
    </w:p>
    <w:p w14:paraId="2BBE7641" w14:textId="48745141" w:rsidR="007A06E7" w:rsidRPr="007A06E7" w:rsidRDefault="007A06E7" w:rsidP="00DC2D22">
      <w:pPr>
        <w:numPr>
          <w:ilvl w:val="0"/>
          <w:numId w:val="7"/>
        </w:numPr>
        <w:rPr>
          <w:kern w:val="0"/>
          <w14:ligatures w14:val="none"/>
        </w:rPr>
      </w:pPr>
      <w:r w:rsidRPr="007A06E7">
        <w:rPr>
          <w:b/>
          <w:bCs/>
          <w:kern w:val="0"/>
          <w14:ligatures w14:val="none"/>
        </w:rPr>
        <w:t>Q: What specialties do they cover?</w:t>
      </w:r>
      <w:r w:rsidRPr="007A06E7">
        <w:rPr>
          <w:kern w:val="0"/>
          <w14:ligatures w14:val="none"/>
        </w:rPr>
        <w:br/>
      </w:r>
      <w:r w:rsidRPr="007A06E7">
        <w:rPr>
          <w:b/>
          <w:bCs/>
          <w:kern w:val="0"/>
          <w14:ligatures w14:val="none"/>
        </w:rPr>
        <w:t>A:</w:t>
      </w:r>
      <w:r w:rsidRPr="007A06E7">
        <w:rPr>
          <w:kern w:val="0"/>
          <w14:ligatures w14:val="none"/>
        </w:rPr>
        <w:t xml:space="preserve"> They support </w:t>
      </w:r>
      <w:r w:rsidRPr="007A06E7">
        <w:rPr>
          <w:b/>
          <w:bCs/>
          <w:kern w:val="0"/>
          <w14:ligatures w14:val="none"/>
        </w:rPr>
        <w:t>50+ specialties</w:t>
      </w:r>
      <w:r w:rsidRPr="007A06E7">
        <w:rPr>
          <w:kern w:val="0"/>
          <w14:ligatures w14:val="none"/>
        </w:rPr>
        <w:t xml:space="preserve"> (cardiology, pediatrics, oncology, dermatology, orthopedics, neurology, psychiatry, urgent care, home health, etc.) — see the site’s specialties list.</w:t>
      </w:r>
    </w:p>
    <w:p w14:paraId="44CB6A37" w14:textId="3D2A33F5" w:rsidR="007A06E7" w:rsidRPr="007A06E7" w:rsidRDefault="007A06E7" w:rsidP="00DC2D22">
      <w:pPr>
        <w:numPr>
          <w:ilvl w:val="0"/>
          <w:numId w:val="7"/>
        </w:numPr>
        <w:rPr>
          <w:kern w:val="0"/>
          <w14:ligatures w14:val="none"/>
        </w:rPr>
      </w:pPr>
      <w:r w:rsidRPr="007A06E7">
        <w:rPr>
          <w:b/>
          <w:bCs/>
          <w:kern w:val="0"/>
          <w14:ligatures w14:val="none"/>
        </w:rPr>
        <w:t>Q: Are they HIPAA-compliant?</w:t>
      </w:r>
      <w:r w:rsidRPr="007A06E7">
        <w:rPr>
          <w:kern w:val="0"/>
          <w14:ligatures w14:val="none"/>
        </w:rPr>
        <w:br/>
      </w:r>
      <w:r w:rsidRPr="007A06E7">
        <w:rPr>
          <w:b/>
          <w:bCs/>
          <w:kern w:val="0"/>
          <w14:ligatures w14:val="none"/>
        </w:rPr>
        <w:t>A:</w:t>
      </w:r>
      <w:r w:rsidRPr="007A06E7">
        <w:rPr>
          <w:kern w:val="0"/>
          <w14:ligatures w14:val="none"/>
        </w:rPr>
        <w:t xml:space="preserve"> The site repeatedly states HIPAA compliance and that the team is HIPAA-certified; they emphasize data confidentiality and regulatory compliance. </w:t>
      </w:r>
    </w:p>
    <w:p w14:paraId="4AB68836" w14:textId="7D530750" w:rsidR="007A06E7" w:rsidRPr="007A06E7" w:rsidRDefault="007A06E7" w:rsidP="00DC2D22">
      <w:pPr>
        <w:numPr>
          <w:ilvl w:val="0"/>
          <w:numId w:val="7"/>
        </w:numPr>
        <w:rPr>
          <w:kern w:val="0"/>
          <w14:ligatures w14:val="none"/>
        </w:rPr>
      </w:pPr>
      <w:r w:rsidRPr="007A06E7">
        <w:rPr>
          <w:b/>
          <w:bCs/>
          <w:kern w:val="0"/>
          <w14:ligatures w14:val="none"/>
        </w:rPr>
        <w:t>Q: Do they provide a company profile or capability deck?</w:t>
      </w:r>
      <w:r w:rsidRPr="007A06E7">
        <w:rPr>
          <w:kern w:val="0"/>
          <w14:ligatures w14:val="none"/>
        </w:rPr>
        <w:br/>
      </w:r>
      <w:r w:rsidRPr="007A06E7">
        <w:rPr>
          <w:b/>
          <w:bCs/>
          <w:kern w:val="0"/>
          <w14:ligatures w14:val="none"/>
        </w:rPr>
        <w:t>A:</w:t>
      </w:r>
      <w:r w:rsidRPr="007A06E7">
        <w:rPr>
          <w:kern w:val="0"/>
          <w14:ligatures w14:val="none"/>
        </w:rPr>
        <w:t xml:space="preserve"> Yes — the site hosts a company profile PDF detailing services, values, benefits and processes. </w:t>
      </w:r>
    </w:p>
    <w:p w14:paraId="57945D5A" w14:textId="77777777" w:rsidR="007A06E7" w:rsidRPr="007A06E7" w:rsidRDefault="00DC2D22" w:rsidP="007A06E7">
      <w:pPr>
        <w:rPr>
          <w:kern w:val="0"/>
          <w14:ligatures w14:val="none"/>
        </w:rPr>
      </w:pPr>
      <w:r>
        <w:rPr>
          <w:kern w:val="0"/>
          <w14:ligatures w14:val="none"/>
        </w:rPr>
        <w:pict w14:anchorId="0D986033">
          <v:rect id="_x0000_i1026" style="width:0;height:1.5pt" o:hralign="center" o:hrstd="t" o:hr="t" fillcolor="#a0a0a0" stroked="f"/>
        </w:pict>
      </w:r>
    </w:p>
    <w:p w14:paraId="71CE2873" w14:textId="77777777" w:rsidR="007A06E7" w:rsidRPr="007A06E7" w:rsidRDefault="007A06E7" w:rsidP="007A06E7">
      <w:pPr>
        <w:rPr>
          <w:b/>
          <w:bCs/>
          <w:kern w:val="0"/>
          <w14:ligatures w14:val="none"/>
        </w:rPr>
      </w:pPr>
      <w:r w:rsidRPr="007A06E7">
        <w:rPr>
          <w:b/>
          <w:bCs/>
          <w:kern w:val="0"/>
          <w14:ligatures w14:val="none"/>
        </w:rPr>
        <w:lastRenderedPageBreak/>
        <w:t>2) Revenue Cycle Management (RCM) FAQs</w:t>
      </w:r>
    </w:p>
    <w:p w14:paraId="0CF2AD0E" w14:textId="4A9337C7" w:rsidR="007A06E7" w:rsidRPr="007A06E7" w:rsidRDefault="007A06E7" w:rsidP="00DC2D22">
      <w:pPr>
        <w:numPr>
          <w:ilvl w:val="0"/>
          <w:numId w:val="8"/>
        </w:numPr>
        <w:rPr>
          <w:kern w:val="0"/>
          <w14:ligatures w14:val="none"/>
        </w:rPr>
      </w:pPr>
      <w:r w:rsidRPr="007A06E7">
        <w:rPr>
          <w:b/>
          <w:bCs/>
          <w:kern w:val="0"/>
          <w14:ligatures w14:val="none"/>
        </w:rPr>
        <w:t>Q: What is RCM and why does it matter?</w:t>
      </w:r>
      <w:r w:rsidRPr="007A06E7">
        <w:rPr>
          <w:kern w:val="0"/>
          <w14:ligatures w14:val="none"/>
        </w:rPr>
        <w:br/>
      </w:r>
      <w:r w:rsidRPr="007A06E7">
        <w:rPr>
          <w:b/>
          <w:bCs/>
          <w:kern w:val="0"/>
          <w14:ligatures w14:val="none"/>
        </w:rPr>
        <w:t>A:</w:t>
      </w:r>
      <w:r w:rsidRPr="007A06E7">
        <w:rPr>
          <w:kern w:val="0"/>
          <w14:ligatures w14:val="none"/>
        </w:rPr>
        <w:t xml:space="preserve"> RCM (revenue cycle management) is the process of managing financial operations from patient registration through claim submission, adjudication and payment. Effective RCM reduces denials, shortens A/R days and improves collections. </w:t>
      </w:r>
    </w:p>
    <w:p w14:paraId="54E5AD81" w14:textId="6A27B32D" w:rsidR="007A06E7" w:rsidRPr="007A06E7" w:rsidRDefault="007A06E7" w:rsidP="00DC2D22">
      <w:pPr>
        <w:numPr>
          <w:ilvl w:val="0"/>
          <w:numId w:val="8"/>
        </w:numPr>
        <w:rPr>
          <w:kern w:val="0"/>
          <w14:ligatures w14:val="none"/>
        </w:rPr>
      </w:pPr>
      <w:r w:rsidRPr="007A06E7">
        <w:rPr>
          <w:b/>
          <w:bCs/>
          <w:kern w:val="0"/>
          <w14:ligatures w14:val="none"/>
        </w:rPr>
        <w:t xml:space="preserve">Q: What RCM services does </w:t>
      </w:r>
      <w:proofErr w:type="spellStart"/>
      <w:r w:rsidRPr="007A06E7">
        <w:rPr>
          <w:b/>
          <w:bCs/>
          <w:kern w:val="0"/>
          <w14:ligatures w14:val="none"/>
        </w:rPr>
        <w:t>DocsMed</w:t>
      </w:r>
      <w:proofErr w:type="spellEnd"/>
      <w:r w:rsidRPr="007A06E7">
        <w:rPr>
          <w:b/>
          <w:bCs/>
          <w:kern w:val="0"/>
          <w14:ligatures w14:val="none"/>
        </w:rPr>
        <w:t xml:space="preserve"> provide?</w:t>
      </w:r>
      <w:r w:rsidRPr="007A06E7">
        <w:rPr>
          <w:kern w:val="0"/>
          <w14:ligatures w14:val="none"/>
        </w:rPr>
        <w:br/>
      </w:r>
      <w:r w:rsidRPr="007A06E7">
        <w:rPr>
          <w:b/>
          <w:bCs/>
          <w:kern w:val="0"/>
          <w14:ligatures w14:val="none"/>
        </w:rPr>
        <w:t>A:</w:t>
      </w:r>
      <w:r w:rsidRPr="007A06E7">
        <w:rPr>
          <w:kern w:val="0"/>
          <w14:ligatures w14:val="none"/>
        </w:rPr>
        <w:t xml:space="preserve"> Patient registration, eligibility verification, charge capture, claims generation &amp; submission, denial management, payment posting, A/R follow-up and reporting — full end-to-end RCM. </w:t>
      </w:r>
    </w:p>
    <w:p w14:paraId="0A3E0948" w14:textId="37D4C195" w:rsidR="007A06E7" w:rsidRPr="007A06E7" w:rsidRDefault="007A06E7" w:rsidP="00DC2D22">
      <w:pPr>
        <w:numPr>
          <w:ilvl w:val="0"/>
          <w:numId w:val="8"/>
        </w:numPr>
        <w:rPr>
          <w:kern w:val="0"/>
          <w14:ligatures w14:val="none"/>
        </w:rPr>
      </w:pPr>
      <w:r w:rsidRPr="007A06E7">
        <w:rPr>
          <w:b/>
          <w:bCs/>
          <w:kern w:val="0"/>
          <w14:ligatures w14:val="none"/>
        </w:rPr>
        <w:t>Q: What are the claimed RCM benefits?</w:t>
      </w:r>
      <w:r w:rsidRPr="007A06E7">
        <w:rPr>
          <w:kern w:val="0"/>
          <w14:ligatures w14:val="none"/>
        </w:rPr>
        <w:br/>
      </w:r>
      <w:r w:rsidRPr="007A06E7">
        <w:rPr>
          <w:b/>
          <w:bCs/>
          <w:kern w:val="0"/>
          <w14:ligatures w14:val="none"/>
        </w:rPr>
        <w:t>A:</w:t>
      </w:r>
      <w:r w:rsidRPr="007A06E7">
        <w:rPr>
          <w:kern w:val="0"/>
          <w14:ligatures w14:val="none"/>
        </w:rPr>
        <w:t xml:space="preserve"> Improved cash flow, reduced claim denials, faster collections, reduced overhead, increased reimbursement capture and regulatory compliance. The company highlights AR recovery and faster cash collection. </w:t>
      </w:r>
    </w:p>
    <w:p w14:paraId="08F6B35A" w14:textId="5DB9649D" w:rsidR="007A06E7" w:rsidRPr="007A06E7" w:rsidRDefault="007A06E7" w:rsidP="00DC2D22">
      <w:pPr>
        <w:numPr>
          <w:ilvl w:val="0"/>
          <w:numId w:val="8"/>
        </w:numPr>
        <w:rPr>
          <w:kern w:val="0"/>
          <w14:ligatures w14:val="none"/>
        </w:rPr>
      </w:pPr>
      <w:r w:rsidRPr="007A06E7">
        <w:rPr>
          <w:b/>
          <w:bCs/>
          <w:kern w:val="0"/>
          <w14:ligatures w14:val="none"/>
        </w:rPr>
        <w:t>Q: Do they handle denial management and appeals?</w:t>
      </w:r>
      <w:r w:rsidRPr="007A06E7">
        <w:rPr>
          <w:kern w:val="0"/>
          <w14:ligatures w14:val="none"/>
        </w:rPr>
        <w:br/>
      </w:r>
      <w:r w:rsidRPr="007A06E7">
        <w:rPr>
          <w:b/>
          <w:bCs/>
          <w:kern w:val="0"/>
          <w14:ligatures w14:val="none"/>
        </w:rPr>
        <w:t>A:</w:t>
      </w:r>
      <w:r w:rsidRPr="007A06E7">
        <w:rPr>
          <w:kern w:val="0"/>
          <w14:ligatures w14:val="none"/>
        </w:rPr>
        <w:t xml:space="preserve"> Yes — denial follow-up and appeals are part of their accounts receivable/RCM services. They focus on finding root causes and re-submitting corrected claims. </w:t>
      </w:r>
    </w:p>
    <w:p w14:paraId="7B4B2CE7" w14:textId="4C384A4D" w:rsidR="007A06E7" w:rsidRPr="007A06E7" w:rsidRDefault="007A06E7" w:rsidP="00DC2D22">
      <w:pPr>
        <w:numPr>
          <w:ilvl w:val="0"/>
          <w:numId w:val="8"/>
        </w:numPr>
        <w:rPr>
          <w:kern w:val="0"/>
          <w14:ligatures w14:val="none"/>
        </w:rPr>
      </w:pPr>
      <w:r w:rsidRPr="007A06E7">
        <w:rPr>
          <w:b/>
          <w:bCs/>
          <w:kern w:val="0"/>
          <w14:ligatures w14:val="none"/>
        </w:rPr>
        <w:t>Q: How fast can they recover old A/R?</w:t>
      </w:r>
      <w:r w:rsidRPr="007A06E7">
        <w:rPr>
          <w:kern w:val="0"/>
          <w14:ligatures w14:val="none"/>
        </w:rPr>
        <w:br/>
      </w:r>
      <w:r w:rsidRPr="007A06E7">
        <w:rPr>
          <w:b/>
          <w:bCs/>
          <w:kern w:val="0"/>
          <w14:ligatures w14:val="none"/>
        </w:rPr>
        <w:t>A:</w:t>
      </w:r>
      <w:r w:rsidRPr="007A06E7">
        <w:rPr>
          <w:kern w:val="0"/>
          <w14:ligatures w14:val="none"/>
        </w:rPr>
        <w:t xml:space="preserve"> The company profile claims AR recovery within </w:t>
      </w:r>
      <w:r w:rsidRPr="007A06E7">
        <w:rPr>
          <w:b/>
          <w:bCs/>
          <w:kern w:val="0"/>
          <w14:ligatures w14:val="none"/>
        </w:rPr>
        <w:t>25 days</w:t>
      </w:r>
      <w:r w:rsidRPr="007A06E7">
        <w:rPr>
          <w:kern w:val="0"/>
          <w14:ligatures w14:val="none"/>
        </w:rPr>
        <w:t xml:space="preserve"> as an advantage; specifics will depend on the account and contract. </w:t>
      </w:r>
    </w:p>
    <w:p w14:paraId="0E069661" w14:textId="0C7BC7E3" w:rsidR="007A06E7" w:rsidRPr="007A06E7" w:rsidRDefault="007A06E7" w:rsidP="00DC2D22">
      <w:pPr>
        <w:numPr>
          <w:ilvl w:val="0"/>
          <w:numId w:val="8"/>
        </w:numPr>
        <w:rPr>
          <w:kern w:val="0"/>
          <w14:ligatures w14:val="none"/>
        </w:rPr>
      </w:pPr>
      <w:r w:rsidRPr="007A06E7">
        <w:rPr>
          <w:b/>
          <w:bCs/>
          <w:kern w:val="0"/>
          <w14:ligatures w14:val="none"/>
        </w:rPr>
        <w:t>Q: Do they support value-based care / modern payer rules?</w:t>
      </w:r>
      <w:r w:rsidRPr="007A06E7">
        <w:rPr>
          <w:kern w:val="0"/>
          <w14:ligatures w14:val="none"/>
        </w:rPr>
        <w:br/>
      </w:r>
      <w:r w:rsidRPr="007A06E7">
        <w:rPr>
          <w:b/>
          <w:bCs/>
          <w:kern w:val="0"/>
          <w14:ligatures w14:val="none"/>
        </w:rPr>
        <w:t>A:</w:t>
      </w:r>
      <w:r w:rsidRPr="007A06E7">
        <w:rPr>
          <w:kern w:val="0"/>
          <w14:ligatures w14:val="none"/>
        </w:rPr>
        <w:t xml:space="preserve"> They state they stay current with reimbursement methodologies and payer guidelines to get practices fully paid under evolving rules. </w:t>
      </w:r>
    </w:p>
    <w:p w14:paraId="2DC3AF7A" w14:textId="6E4A617E" w:rsidR="007A06E7" w:rsidRPr="007A06E7" w:rsidRDefault="007A06E7" w:rsidP="00DC2D22">
      <w:pPr>
        <w:numPr>
          <w:ilvl w:val="0"/>
          <w:numId w:val="8"/>
        </w:numPr>
        <w:rPr>
          <w:kern w:val="0"/>
          <w14:ligatures w14:val="none"/>
        </w:rPr>
      </w:pPr>
      <w:r w:rsidRPr="007A06E7">
        <w:rPr>
          <w:b/>
          <w:bCs/>
          <w:kern w:val="0"/>
          <w14:ligatures w14:val="none"/>
        </w:rPr>
        <w:t>Q: What compliance safeguards are included in RCM?</w:t>
      </w:r>
      <w:r w:rsidRPr="007A06E7">
        <w:rPr>
          <w:kern w:val="0"/>
          <w14:ligatures w14:val="none"/>
        </w:rPr>
        <w:br/>
      </w:r>
      <w:r w:rsidRPr="007A06E7">
        <w:rPr>
          <w:b/>
          <w:bCs/>
          <w:kern w:val="0"/>
          <w14:ligatures w14:val="none"/>
        </w:rPr>
        <w:t>A:</w:t>
      </w:r>
      <w:r w:rsidRPr="007A06E7">
        <w:rPr>
          <w:kern w:val="0"/>
          <w14:ligatures w14:val="none"/>
        </w:rPr>
        <w:t xml:space="preserve"> They emphasize HIPAA compliance, ICD-10 &amp; CPT adherence, and procedures to avoid penalties and fraud/waste/abuse. </w:t>
      </w:r>
    </w:p>
    <w:p w14:paraId="472FA38D" w14:textId="77777777" w:rsidR="007A06E7" w:rsidRPr="007A06E7" w:rsidRDefault="00DC2D22" w:rsidP="007A06E7">
      <w:pPr>
        <w:rPr>
          <w:kern w:val="0"/>
          <w14:ligatures w14:val="none"/>
        </w:rPr>
      </w:pPr>
      <w:r>
        <w:rPr>
          <w:kern w:val="0"/>
          <w14:ligatures w14:val="none"/>
        </w:rPr>
        <w:pict w14:anchorId="29AF3C5A">
          <v:rect id="_x0000_i1027" style="width:0;height:1.5pt" o:hralign="center" o:hrstd="t" o:hr="t" fillcolor="#a0a0a0" stroked="f"/>
        </w:pict>
      </w:r>
    </w:p>
    <w:p w14:paraId="09A235F6" w14:textId="77777777" w:rsidR="007A06E7" w:rsidRPr="007A06E7" w:rsidRDefault="007A06E7" w:rsidP="007A06E7">
      <w:pPr>
        <w:rPr>
          <w:b/>
          <w:bCs/>
          <w:kern w:val="0"/>
          <w14:ligatures w14:val="none"/>
        </w:rPr>
      </w:pPr>
      <w:r w:rsidRPr="007A06E7">
        <w:rPr>
          <w:b/>
          <w:bCs/>
          <w:kern w:val="0"/>
          <w14:ligatures w14:val="none"/>
        </w:rPr>
        <w:t>3) Medical Billing Audit FAQs</w:t>
      </w:r>
    </w:p>
    <w:p w14:paraId="2EFCDAC3" w14:textId="42989DED" w:rsidR="007A06E7" w:rsidRPr="007A06E7" w:rsidRDefault="007A06E7" w:rsidP="00DC2D22">
      <w:pPr>
        <w:numPr>
          <w:ilvl w:val="0"/>
          <w:numId w:val="9"/>
        </w:numPr>
        <w:rPr>
          <w:kern w:val="0"/>
          <w14:ligatures w14:val="none"/>
        </w:rPr>
      </w:pPr>
      <w:r w:rsidRPr="007A06E7">
        <w:rPr>
          <w:b/>
          <w:bCs/>
          <w:kern w:val="0"/>
          <w14:ligatures w14:val="none"/>
        </w:rPr>
        <w:t>Q: What is a medical billing audit and why do one?</w:t>
      </w:r>
      <w:r w:rsidRPr="007A06E7">
        <w:rPr>
          <w:kern w:val="0"/>
          <w14:ligatures w14:val="none"/>
        </w:rPr>
        <w:br/>
      </w:r>
      <w:r w:rsidRPr="007A06E7">
        <w:rPr>
          <w:b/>
          <w:bCs/>
          <w:kern w:val="0"/>
          <w14:ligatures w14:val="none"/>
        </w:rPr>
        <w:t>A:</w:t>
      </w:r>
      <w:r w:rsidRPr="007A06E7">
        <w:rPr>
          <w:kern w:val="0"/>
          <w14:ligatures w14:val="none"/>
        </w:rPr>
        <w:t xml:space="preserve"> An audit reviews the billing process end-to-end to find coding errors, upcoding, unbundling, duplicate billing and other issues — it reduces denials, uncovers revenue leaks, and improves compliance. </w:t>
      </w:r>
    </w:p>
    <w:p w14:paraId="35612DC0" w14:textId="500E52F6" w:rsidR="007A06E7" w:rsidRPr="007A06E7" w:rsidRDefault="007A06E7" w:rsidP="00DC2D22">
      <w:pPr>
        <w:numPr>
          <w:ilvl w:val="0"/>
          <w:numId w:val="9"/>
        </w:numPr>
        <w:rPr>
          <w:kern w:val="0"/>
          <w14:ligatures w14:val="none"/>
        </w:rPr>
      </w:pPr>
      <w:r w:rsidRPr="007A06E7">
        <w:rPr>
          <w:b/>
          <w:bCs/>
          <w:kern w:val="0"/>
          <w14:ligatures w14:val="none"/>
        </w:rPr>
        <w:lastRenderedPageBreak/>
        <w:t>Q: Do they offer a free audit?</w:t>
      </w:r>
      <w:r w:rsidRPr="007A06E7">
        <w:rPr>
          <w:kern w:val="0"/>
          <w14:ligatures w14:val="none"/>
        </w:rPr>
        <w:br/>
      </w:r>
      <w:r w:rsidRPr="007A06E7">
        <w:rPr>
          <w:b/>
          <w:bCs/>
          <w:kern w:val="0"/>
          <w14:ligatures w14:val="none"/>
        </w:rPr>
        <w:t>A:</w:t>
      </w:r>
      <w:r w:rsidRPr="007A06E7">
        <w:rPr>
          <w:kern w:val="0"/>
          <w14:ligatures w14:val="none"/>
        </w:rPr>
        <w:t xml:space="preserve"> Yes — </w:t>
      </w:r>
      <w:proofErr w:type="spellStart"/>
      <w:r w:rsidRPr="007A06E7">
        <w:rPr>
          <w:kern w:val="0"/>
          <w14:ligatures w14:val="none"/>
        </w:rPr>
        <w:t>DocsMed</w:t>
      </w:r>
      <w:proofErr w:type="spellEnd"/>
      <w:r w:rsidRPr="007A06E7">
        <w:rPr>
          <w:kern w:val="0"/>
          <w14:ligatures w14:val="none"/>
        </w:rPr>
        <w:t xml:space="preserve"> advertises a </w:t>
      </w:r>
      <w:r w:rsidRPr="007A06E7">
        <w:rPr>
          <w:b/>
          <w:bCs/>
          <w:kern w:val="0"/>
          <w14:ligatures w14:val="none"/>
        </w:rPr>
        <w:t>FREE medical billing audit</w:t>
      </w:r>
      <w:r w:rsidRPr="007A06E7">
        <w:rPr>
          <w:kern w:val="0"/>
          <w14:ligatures w14:val="none"/>
        </w:rPr>
        <w:t xml:space="preserve"> to identify root causes of denials and areas for improvement. </w:t>
      </w:r>
    </w:p>
    <w:p w14:paraId="6C250074" w14:textId="6286C497" w:rsidR="007A06E7" w:rsidRPr="007A06E7" w:rsidRDefault="007A06E7" w:rsidP="00DC2D22">
      <w:pPr>
        <w:numPr>
          <w:ilvl w:val="0"/>
          <w:numId w:val="9"/>
        </w:numPr>
        <w:rPr>
          <w:kern w:val="0"/>
          <w14:ligatures w14:val="none"/>
        </w:rPr>
      </w:pPr>
      <w:r w:rsidRPr="007A06E7">
        <w:rPr>
          <w:b/>
          <w:bCs/>
          <w:kern w:val="0"/>
          <w14:ligatures w14:val="none"/>
        </w:rPr>
        <w:t>Q: What does the audit report include?</w:t>
      </w:r>
      <w:r w:rsidRPr="007A06E7">
        <w:rPr>
          <w:kern w:val="0"/>
          <w14:ligatures w14:val="none"/>
        </w:rPr>
        <w:br/>
      </w:r>
      <w:r w:rsidRPr="007A06E7">
        <w:rPr>
          <w:b/>
          <w:bCs/>
          <w:kern w:val="0"/>
          <w14:ligatures w14:val="none"/>
        </w:rPr>
        <w:t>A:</w:t>
      </w:r>
      <w:r w:rsidRPr="007A06E7">
        <w:rPr>
          <w:kern w:val="0"/>
          <w14:ligatures w14:val="none"/>
        </w:rPr>
        <w:t xml:space="preserve"> The site says they deliver a comprehensive document showing billing issues, root causes, and recommended fixes (code/capture issues, unbundling, upcoding, duplicate claims, etc.). </w:t>
      </w:r>
    </w:p>
    <w:p w14:paraId="628F5CF2" w14:textId="1A71C825" w:rsidR="007A06E7" w:rsidRPr="007A06E7" w:rsidRDefault="007A06E7" w:rsidP="00DC2D22">
      <w:pPr>
        <w:numPr>
          <w:ilvl w:val="0"/>
          <w:numId w:val="9"/>
        </w:numPr>
        <w:rPr>
          <w:kern w:val="0"/>
          <w14:ligatures w14:val="none"/>
        </w:rPr>
      </w:pPr>
      <w:r w:rsidRPr="007A06E7">
        <w:rPr>
          <w:b/>
          <w:bCs/>
          <w:kern w:val="0"/>
          <w14:ligatures w14:val="none"/>
        </w:rPr>
        <w:t>Q: Who should get an audit?</w:t>
      </w:r>
      <w:r w:rsidRPr="007A06E7">
        <w:rPr>
          <w:kern w:val="0"/>
          <w14:ligatures w14:val="none"/>
        </w:rPr>
        <w:br/>
      </w:r>
      <w:r w:rsidRPr="007A06E7">
        <w:rPr>
          <w:b/>
          <w:bCs/>
          <w:kern w:val="0"/>
          <w14:ligatures w14:val="none"/>
        </w:rPr>
        <w:t>A:</w:t>
      </w:r>
      <w:r w:rsidRPr="007A06E7">
        <w:rPr>
          <w:kern w:val="0"/>
          <w14:ligatures w14:val="none"/>
        </w:rPr>
        <w:t xml:space="preserve"> Practices experiencing high denial rates, unexplained revenue drops, compliance concerns, or those preparing for payer audits should consider it. </w:t>
      </w:r>
    </w:p>
    <w:p w14:paraId="30EDA507" w14:textId="1A26DA3B" w:rsidR="007A06E7" w:rsidRPr="007A06E7" w:rsidRDefault="007A06E7" w:rsidP="00DC2D22">
      <w:pPr>
        <w:numPr>
          <w:ilvl w:val="0"/>
          <w:numId w:val="9"/>
        </w:numPr>
        <w:rPr>
          <w:kern w:val="0"/>
          <w14:ligatures w14:val="none"/>
        </w:rPr>
      </w:pPr>
      <w:r w:rsidRPr="007A06E7">
        <w:rPr>
          <w:b/>
          <w:bCs/>
          <w:kern w:val="0"/>
          <w14:ligatures w14:val="none"/>
        </w:rPr>
        <w:t>Q: How do I request the free audit?</w:t>
      </w:r>
      <w:r w:rsidRPr="007A06E7">
        <w:rPr>
          <w:kern w:val="0"/>
          <w14:ligatures w14:val="none"/>
        </w:rPr>
        <w:br/>
      </w:r>
      <w:r w:rsidRPr="007A06E7">
        <w:rPr>
          <w:b/>
          <w:bCs/>
          <w:kern w:val="0"/>
          <w14:ligatures w14:val="none"/>
        </w:rPr>
        <w:t>A:</w:t>
      </w:r>
      <w:r w:rsidRPr="007A06E7">
        <w:rPr>
          <w:kern w:val="0"/>
          <w14:ligatures w14:val="none"/>
        </w:rPr>
        <w:t xml:space="preserve"> The site includes a “Get My Free Audit” / audit request form and contact options — you can submit details through the website contact or audit form.</w:t>
      </w:r>
    </w:p>
    <w:p w14:paraId="27E0D3B6" w14:textId="2D58196D" w:rsidR="007A06E7" w:rsidRPr="007A06E7" w:rsidRDefault="007A06E7" w:rsidP="00DC2D22">
      <w:pPr>
        <w:numPr>
          <w:ilvl w:val="0"/>
          <w:numId w:val="9"/>
        </w:numPr>
        <w:rPr>
          <w:kern w:val="0"/>
          <w14:ligatures w14:val="none"/>
        </w:rPr>
      </w:pPr>
      <w:r w:rsidRPr="007A06E7">
        <w:rPr>
          <w:b/>
          <w:bCs/>
          <w:kern w:val="0"/>
          <w14:ligatures w14:val="none"/>
        </w:rPr>
        <w:t>Q: Will an audit expose my practice to fines?</w:t>
      </w:r>
      <w:r w:rsidRPr="007A06E7">
        <w:rPr>
          <w:kern w:val="0"/>
          <w14:ligatures w14:val="none"/>
        </w:rPr>
        <w:br/>
      </w:r>
      <w:r w:rsidRPr="007A06E7">
        <w:rPr>
          <w:b/>
          <w:bCs/>
          <w:kern w:val="0"/>
          <w14:ligatures w14:val="none"/>
        </w:rPr>
        <w:t>A:</w:t>
      </w:r>
      <w:r w:rsidRPr="007A06E7">
        <w:rPr>
          <w:kern w:val="0"/>
          <w14:ligatures w14:val="none"/>
        </w:rPr>
        <w:t xml:space="preserve"> The audit is meant to reduce risk by identifying issues before payers/auditors do; </w:t>
      </w:r>
      <w:proofErr w:type="spellStart"/>
      <w:r w:rsidRPr="007A06E7">
        <w:rPr>
          <w:kern w:val="0"/>
          <w14:ligatures w14:val="none"/>
        </w:rPr>
        <w:t>DocsMed</w:t>
      </w:r>
      <w:proofErr w:type="spellEnd"/>
      <w:r w:rsidRPr="007A06E7">
        <w:rPr>
          <w:kern w:val="0"/>
          <w14:ligatures w14:val="none"/>
        </w:rPr>
        <w:t xml:space="preserve"> highlights that audits help avoid penalties when issues are corrected. For legal concerns, consult counsel.</w:t>
      </w:r>
    </w:p>
    <w:p w14:paraId="7726C29B" w14:textId="77777777" w:rsidR="007A06E7" w:rsidRPr="007A06E7" w:rsidRDefault="00DC2D22" w:rsidP="007A06E7">
      <w:pPr>
        <w:rPr>
          <w:kern w:val="0"/>
          <w14:ligatures w14:val="none"/>
        </w:rPr>
      </w:pPr>
      <w:r>
        <w:rPr>
          <w:kern w:val="0"/>
          <w14:ligatures w14:val="none"/>
        </w:rPr>
        <w:pict w14:anchorId="42AB0889">
          <v:rect id="_x0000_i1028" style="width:0;height:1.5pt" o:hralign="center" o:hrstd="t" o:hr="t" fillcolor="#a0a0a0" stroked="f"/>
        </w:pict>
      </w:r>
    </w:p>
    <w:p w14:paraId="2504BE2E" w14:textId="77777777" w:rsidR="007A06E7" w:rsidRPr="007A06E7" w:rsidRDefault="007A06E7" w:rsidP="007A06E7">
      <w:pPr>
        <w:rPr>
          <w:b/>
          <w:bCs/>
          <w:kern w:val="0"/>
          <w14:ligatures w14:val="none"/>
        </w:rPr>
      </w:pPr>
      <w:r w:rsidRPr="007A06E7">
        <w:rPr>
          <w:b/>
          <w:bCs/>
          <w:kern w:val="0"/>
          <w14:ligatures w14:val="none"/>
        </w:rPr>
        <w:t>4) Medical Billing &amp; Coding FAQs</w:t>
      </w:r>
    </w:p>
    <w:p w14:paraId="4200A694" w14:textId="19D9A1F9" w:rsidR="007A06E7" w:rsidRPr="007A06E7" w:rsidRDefault="007A06E7" w:rsidP="00DC2D22">
      <w:pPr>
        <w:numPr>
          <w:ilvl w:val="0"/>
          <w:numId w:val="10"/>
        </w:numPr>
        <w:rPr>
          <w:kern w:val="0"/>
          <w14:ligatures w14:val="none"/>
        </w:rPr>
      </w:pPr>
      <w:r w:rsidRPr="007A06E7">
        <w:rPr>
          <w:b/>
          <w:bCs/>
          <w:kern w:val="0"/>
          <w14:ligatures w14:val="none"/>
        </w:rPr>
        <w:t>Q: What coding services do they offer?</w:t>
      </w:r>
      <w:r w:rsidRPr="007A06E7">
        <w:rPr>
          <w:kern w:val="0"/>
          <w14:ligatures w14:val="none"/>
        </w:rPr>
        <w:br/>
      </w:r>
      <w:r w:rsidRPr="007A06E7">
        <w:rPr>
          <w:b/>
          <w:bCs/>
          <w:kern w:val="0"/>
          <w14:ligatures w14:val="none"/>
        </w:rPr>
        <w:t>A:</w:t>
      </w:r>
      <w:r w:rsidRPr="007A06E7">
        <w:rPr>
          <w:kern w:val="0"/>
          <w14:ligatures w14:val="none"/>
        </w:rPr>
        <w:t xml:space="preserve"> Certified coding (ICD-10/CPT), coding audits, coding consultancy, and integration with billing/EHR systems to ensure accurate claims.</w:t>
      </w:r>
    </w:p>
    <w:p w14:paraId="2E035AA0" w14:textId="3192FEEB" w:rsidR="007A06E7" w:rsidRPr="007A06E7" w:rsidRDefault="007A06E7" w:rsidP="00DC2D22">
      <w:pPr>
        <w:numPr>
          <w:ilvl w:val="0"/>
          <w:numId w:val="10"/>
        </w:numPr>
        <w:rPr>
          <w:kern w:val="0"/>
          <w14:ligatures w14:val="none"/>
        </w:rPr>
      </w:pPr>
      <w:r w:rsidRPr="007A06E7">
        <w:rPr>
          <w:b/>
          <w:bCs/>
          <w:kern w:val="0"/>
          <w14:ligatures w14:val="none"/>
        </w:rPr>
        <w:t>Q: Are their coders certified/experienced?</w:t>
      </w:r>
      <w:r w:rsidRPr="007A06E7">
        <w:rPr>
          <w:kern w:val="0"/>
          <w14:ligatures w14:val="none"/>
        </w:rPr>
        <w:br/>
      </w:r>
      <w:r w:rsidRPr="007A06E7">
        <w:rPr>
          <w:b/>
          <w:bCs/>
          <w:kern w:val="0"/>
          <w14:ligatures w14:val="none"/>
        </w:rPr>
        <w:t>A:</w:t>
      </w:r>
      <w:r w:rsidRPr="007A06E7">
        <w:rPr>
          <w:kern w:val="0"/>
          <w14:ligatures w14:val="none"/>
        </w:rPr>
        <w:t xml:space="preserve"> The company highlights experienced, HIPAA-certified professionals and certified coders with knowledge across 50+ specialties. </w:t>
      </w:r>
    </w:p>
    <w:p w14:paraId="51B88451" w14:textId="020A782C" w:rsidR="007A06E7" w:rsidRPr="007A06E7" w:rsidRDefault="007A06E7" w:rsidP="00DC2D22">
      <w:pPr>
        <w:numPr>
          <w:ilvl w:val="0"/>
          <w:numId w:val="10"/>
        </w:numPr>
        <w:rPr>
          <w:kern w:val="0"/>
          <w14:ligatures w14:val="none"/>
        </w:rPr>
      </w:pPr>
      <w:r w:rsidRPr="007A06E7">
        <w:rPr>
          <w:b/>
          <w:bCs/>
          <w:kern w:val="0"/>
          <w14:ligatures w14:val="none"/>
        </w:rPr>
        <w:t>Q: How do they reduce coding errors and denials?</w:t>
      </w:r>
      <w:r w:rsidRPr="007A06E7">
        <w:rPr>
          <w:kern w:val="0"/>
          <w14:ligatures w14:val="none"/>
        </w:rPr>
        <w:br/>
      </w:r>
      <w:r w:rsidRPr="007A06E7">
        <w:rPr>
          <w:b/>
          <w:bCs/>
          <w:kern w:val="0"/>
          <w14:ligatures w14:val="none"/>
        </w:rPr>
        <w:t>A:</w:t>
      </w:r>
      <w:r w:rsidRPr="007A06E7">
        <w:rPr>
          <w:kern w:val="0"/>
          <w14:ligatures w14:val="none"/>
        </w:rPr>
        <w:t xml:space="preserve"> Through accurate charge capture, coding audits, claim scrubbing, and cross-checking documentation against codes before submission. </w:t>
      </w:r>
    </w:p>
    <w:p w14:paraId="2EB8E940" w14:textId="641E2773" w:rsidR="007A06E7" w:rsidRPr="007A06E7" w:rsidRDefault="007A06E7" w:rsidP="00DC2D22">
      <w:pPr>
        <w:numPr>
          <w:ilvl w:val="0"/>
          <w:numId w:val="10"/>
        </w:numPr>
        <w:rPr>
          <w:kern w:val="0"/>
          <w14:ligatures w14:val="none"/>
        </w:rPr>
      </w:pPr>
      <w:r w:rsidRPr="007A06E7">
        <w:rPr>
          <w:b/>
          <w:bCs/>
          <w:kern w:val="0"/>
          <w14:ligatures w14:val="none"/>
        </w:rPr>
        <w:t>Q: Do they support different EHR/PM systems?</w:t>
      </w:r>
      <w:r w:rsidRPr="007A06E7">
        <w:rPr>
          <w:kern w:val="0"/>
          <w14:ligatures w14:val="none"/>
        </w:rPr>
        <w:br/>
      </w:r>
      <w:r w:rsidRPr="007A06E7">
        <w:rPr>
          <w:b/>
          <w:bCs/>
          <w:kern w:val="0"/>
          <w14:ligatures w14:val="none"/>
        </w:rPr>
        <w:t>A:</w:t>
      </w:r>
      <w:r w:rsidRPr="007A06E7">
        <w:rPr>
          <w:kern w:val="0"/>
          <w14:ligatures w14:val="none"/>
        </w:rPr>
        <w:t xml:space="preserve"> Yes — they claim compatibility with </w:t>
      </w:r>
      <w:r w:rsidRPr="007A06E7">
        <w:rPr>
          <w:b/>
          <w:bCs/>
          <w:kern w:val="0"/>
          <w14:ligatures w14:val="none"/>
        </w:rPr>
        <w:t>100+ EHR/EMR &amp; PM</w:t>
      </w:r>
      <w:r w:rsidRPr="007A06E7">
        <w:rPr>
          <w:kern w:val="0"/>
          <w14:ligatures w14:val="none"/>
        </w:rPr>
        <w:t xml:space="preserve"> tools and say their team knows common EHR workarounds. </w:t>
      </w:r>
    </w:p>
    <w:p w14:paraId="06D8FD37" w14:textId="6D99CAD1" w:rsidR="007A06E7" w:rsidRPr="007A06E7" w:rsidRDefault="007A06E7" w:rsidP="00DC2D22">
      <w:pPr>
        <w:numPr>
          <w:ilvl w:val="0"/>
          <w:numId w:val="10"/>
        </w:numPr>
        <w:rPr>
          <w:kern w:val="0"/>
          <w14:ligatures w14:val="none"/>
        </w:rPr>
      </w:pPr>
      <w:r w:rsidRPr="007A06E7">
        <w:rPr>
          <w:b/>
          <w:bCs/>
          <w:kern w:val="0"/>
          <w14:ligatures w14:val="none"/>
        </w:rPr>
        <w:lastRenderedPageBreak/>
        <w:t>Q: Can they do coding audits for my specialty?</w:t>
      </w:r>
      <w:r w:rsidRPr="007A06E7">
        <w:rPr>
          <w:kern w:val="0"/>
          <w14:ligatures w14:val="none"/>
        </w:rPr>
        <w:br/>
      </w:r>
      <w:r w:rsidRPr="007A06E7">
        <w:rPr>
          <w:b/>
          <w:bCs/>
          <w:kern w:val="0"/>
          <w14:ligatures w14:val="none"/>
        </w:rPr>
        <w:t>A:</w:t>
      </w:r>
      <w:r w:rsidRPr="007A06E7">
        <w:rPr>
          <w:kern w:val="0"/>
          <w14:ligatures w14:val="none"/>
        </w:rPr>
        <w:t xml:space="preserve"> Yes — they offer specialty-specific coding audits (they work across many specialties and tailor coding review and education). </w:t>
      </w:r>
    </w:p>
    <w:p w14:paraId="4D76ECF7" w14:textId="77777777" w:rsidR="007A06E7" w:rsidRPr="007A06E7" w:rsidRDefault="00DC2D22" w:rsidP="007A06E7">
      <w:pPr>
        <w:rPr>
          <w:kern w:val="0"/>
          <w14:ligatures w14:val="none"/>
        </w:rPr>
      </w:pPr>
      <w:r>
        <w:rPr>
          <w:kern w:val="0"/>
          <w14:ligatures w14:val="none"/>
        </w:rPr>
        <w:pict w14:anchorId="36734051">
          <v:rect id="_x0000_i1029" style="width:0;height:1.5pt" o:hralign="center" o:hrstd="t" o:hr="t" fillcolor="#a0a0a0" stroked="f"/>
        </w:pict>
      </w:r>
    </w:p>
    <w:p w14:paraId="666D8C3B" w14:textId="77777777" w:rsidR="007A06E7" w:rsidRPr="007A06E7" w:rsidRDefault="007A06E7" w:rsidP="007A06E7">
      <w:pPr>
        <w:rPr>
          <w:b/>
          <w:bCs/>
          <w:kern w:val="0"/>
          <w14:ligatures w14:val="none"/>
        </w:rPr>
      </w:pPr>
      <w:r w:rsidRPr="007A06E7">
        <w:rPr>
          <w:b/>
          <w:bCs/>
          <w:kern w:val="0"/>
          <w14:ligatures w14:val="none"/>
        </w:rPr>
        <w:t>5) Provider Credentialing FAQs</w:t>
      </w:r>
    </w:p>
    <w:p w14:paraId="13A99EBC" w14:textId="3BC2158A" w:rsidR="007A06E7" w:rsidRPr="007A06E7" w:rsidRDefault="007A06E7" w:rsidP="00DC2D22">
      <w:pPr>
        <w:numPr>
          <w:ilvl w:val="0"/>
          <w:numId w:val="11"/>
        </w:numPr>
        <w:rPr>
          <w:kern w:val="0"/>
          <w14:ligatures w14:val="none"/>
        </w:rPr>
      </w:pPr>
      <w:r w:rsidRPr="007A06E7">
        <w:rPr>
          <w:b/>
          <w:bCs/>
          <w:kern w:val="0"/>
          <w14:ligatures w14:val="none"/>
        </w:rPr>
        <w:t>Q: What is provider credentialing and do they do it?</w:t>
      </w:r>
      <w:r w:rsidRPr="007A06E7">
        <w:rPr>
          <w:kern w:val="0"/>
          <w14:ligatures w14:val="none"/>
        </w:rPr>
        <w:br/>
      </w:r>
      <w:r w:rsidRPr="007A06E7">
        <w:rPr>
          <w:b/>
          <w:bCs/>
          <w:kern w:val="0"/>
          <w14:ligatures w14:val="none"/>
        </w:rPr>
        <w:t>A:</w:t>
      </w:r>
      <w:r w:rsidRPr="007A06E7">
        <w:rPr>
          <w:kern w:val="0"/>
          <w14:ligatures w14:val="none"/>
        </w:rPr>
        <w:t xml:space="preserve"> Credentialing is enrolling providers with payers (Medicare, Medicaid, commercial insurances). </w:t>
      </w:r>
      <w:proofErr w:type="spellStart"/>
      <w:r w:rsidRPr="007A06E7">
        <w:rPr>
          <w:kern w:val="0"/>
          <w14:ligatures w14:val="none"/>
        </w:rPr>
        <w:t>DocsMed</w:t>
      </w:r>
      <w:proofErr w:type="spellEnd"/>
      <w:r w:rsidRPr="007A06E7">
        <w:rPr>
          <w:kern w:val="0"/>
          <w14:ligatures w14:val="none"/>
        </w:rPr>
        <w:t xml:space="preserve"> offers provider credentialing and handles documentation and payer enrollment processes. </w:t>
      </w:r>
    </w:p>
    <w:p w14:paraId="6D3B49F7" w14:textId="64A77D26" w:rsidR="007A06E7" w:rsidRPr="007A06E7" w:rsidRDefault="007A06E7" w:rsidP="00DC2D22">
      <w:pPr>
        <w:numPr>
          <w:ilvl w:val="0"/>
          <w:numId w:val="11"/>
        </w:numPr>
        <w:rPr>
          <w:kern w:val="0"/>
          <w14:ligatures w14:val="none"/>
        </w:rPr>
      </w:pPr>
      <w:r w:rsidRPr="007A06E7">
        <w:rPr>
          <w:b/>
          <w:bCs/>
          <w:kern w:val="0"/>
          <w14:ligatures w14:val="none"/>
        </w:rPr>
        <w:t>Q: Which payers do they enroll with?</w:t>
      </w:r>
      <w:r w:rsidRPr="007A06E7">
        <w:rPr>
          <w:kern w:val="0"/>
          <w14:ligatures w14:val="none"/>
        </w:rPr>
        <w:br/>
      </w:r>
      <w:r w:rsidRPr="007A06E7">
        <w:rPr>
          <w:b/>
          <w:bCs/>
          <w:kern w:val="0"/>
          <w14:ligatures w14:val="none"/>
        </w:rPr>
        <w:t>A:</w:t>
      </w:r>
      <w:r w:rsidRPr="007A06E7">
        <w:rPr>
          <w:kern w:val="0"/>
          <w14:ligatures w14:val="none"/>
        </w:rPr>
        <w:t xml:space="preserve"> They explicitly mention Medicare, Medicaid and commercial payers; they aim to enroll providers with maximum payers. </w:t>
      </w:r>
    </w:p>
    <w:p w14:paraId="1691875D" w14:textId="5A0D5D49" w:rsidR="007A06E7" w:rsidRPr="007A06E7" w:rsidRDefault="007A06E7" w:rsidP="00DC2D22">
      <w:pPr>
        <w:numPr>
          <w:ilvl w:val="0"/>
          <w:numId w:val="11"/>
        </w:numPr>
        <w:rPr>
          <w:kern w:val="0"/>
          <w14:ligatures w14:val="none"/>
        </w:rPr>
      </w:pPr>
      <w:r w:rsidRPr="007A06E7">
        <w:rPr>
          <w:b/>
          <w:bCs/>
          <w:kern w:val="0"/>
          <w14:ligatures w14:val="none"/>
        </w:rPr>
        <w:t>Q: What benefits come from using their credentialing service?</w:t>
      </w:r>
      <w:r w:rsidRPr="007A06E7">
        <w:rPr>
          <w:kern w:val="0"/>
          <w14:ligatures w14:val="none"/>
        </w:rPr>
        <w:br/>
      </w:r>
      <w:r w:rsidRPr="007A06E7">
        <w:rPr>
          <w:b/>
          <w:bCs/>
          <w:kern w:val="0"/>
          <w14:ligatures w14:val="none"/>
        </w:rPr>
        <w:t>A:</w:t>
      </w:r>
      <w:r w:rsidRPr="007A06E7">
        <w:rPr>
          <w:kern w:val="0"/>
          <w14:ligatures w14:val="none"/>
        </w:rPr>
        <w:t xml:space="preserve"> Faster payer enrollment, higher reimbursement capture, reduced administrative burden, and minimized delays getting paid by third-party payers. </w:t>
      </w:r>
    </w:p>
    <w:p w14:paraId="6802AD5C" w14:textId="1A7CA060" w:rsidR="007A06E7" w:rsidRPr="007A06E7" w:rsidRDefault="007A06E7" w:rsidP="00DC2D22">
      <w:pPr>
        <w:numPr>
          <w:ilvl w:val="0"/>
          <w:numId w:val="11"/>
        </w:numPr>
        <w:rPr>
          <w:kern w:val="0"/>
          <w14:ligatures w14:val="none"/>
        </w:rPr>
      </w:pPr>
      <w:r w:rsidRPr="007A06E7">
        <w:rPr>
          <w:b/>
          <w:bCs/>
          <w:kern w:val="0"/>
          <w14:ligatures w14:val="none"/>
        </w:rPr>
        <w:t>Q: How long does credentialing take?</w:t>
      </w:r>
      <w:r w:rsidRPr="007A06E7">
        <w:rPr>
          <w:kern w:val="0"/>
          <w14:ligatures w14:val="none"/>
        </w:rPr>
        <w:br/>
      </w:r>
      <w:r w:rsidRPr="007A06E7">
        <w:rPr>
          <w:b/>
          <w:bCs/>
          <w:kern w:val="0"/>
          <w14:ligatures w14:val="none"/>
        </w:rPr>
        <w:t>A:</w:t>
      </w:r>
      <w:r w:rsidRPr="007A06E7">
        <w:rPr>
          <w:kern w:val="0"/>
          <w14:ligatures w14:val="none"/>
        </w:rPr>
        <w:t xml:space="preserve"> The site explains they manage the paperwork but does not list a fixed timeline; credentialing timelines vary by payer — contact them for case estimates. </w:t>
      </w:r>
    </w:p>
    <w:p w14:paraId="49C19390" w14:textId="5772E5A4" w:rsidR="007A06E7" w:rsidRPr="007A06E7" w:rsidRDefault="007A06E7" w:rsidP="00DC2D22">
      <w:pPr>
        <w:numPr>
          <w:ilvl w:val="0"/>
          <w:numId w:val="11"/>
        </w:numPr>
        <w:rPr>
          <w:kern w:val="0"/>
          <w14:ligatures w14:val="none"/>
        </w:rPr>
      </w:pPr>
      <w:r w:rsidRPr="007A06E7">
        <w:rPr>
          <w:b/>
          <w:bCs/>
          <w:kern w:val="0"/>
          <w14:ligatures w14:val="none"/>
        </w:rPr>
        <w:t>Q: Do they re-credential providers and maintain enrollments?</w:t>
      </w:r>
      <w:r w:rsidRPr="007A06E7">
        <w:rPr>
          <w:kern w:val="0"/>
          <w14:ligatures w14:val="none"/>
        </w:rPr>
        <w:br/>
      </w:r>
      <w:r w:rsidRPr="007A06E7">
        <w:rPr>
          <w:b/>
          <w:bCs/>
          <w:kern w:val="0"/>
          <w14:ligatures w14:val="none"/>
        </w:rPr>
        <w:t>A:</w:t>
      </w:r>
      <w:r w:rsidRPr="007A06E7">
        <w:rPr>
          <w:kern w:val="0"/>
          <w14:ligatures w14:val="none"/>
        </w:rPr>
        <w:t xml:space="preserve"> The team states they handle documentation tasks and payer processes — ongoing maintenance and re-credentialing are typically part of credentialing offerings; confirm when you talk to them. </w:t>
      </w:r>
    </w:p>
    <w:p w14:paraId="2246DFCB" w14:textId="77777777" w:rsidR="007A06E7" w:rsidRPr="007A06E7" w:rsidRDefault="00DC2D22" w:rsidP="007A06E7">
      <w:pPr>
        <w:rPr>
          <w:kern w:val="0"/>
          <w14:ligatures w14:val="none"/>
        </w:rPr>
      </w:pPr>
      <w:r>
        <w:rPr>
          <w:kern w:val="0"/>
          <w14:ligatures w14:val="none"/>
        </w:rPr>
        <w:pict w14:anchorId="7E774760">
          <v:rect id="_x0000_i1030" style="width:0;height:1.5pt" o:hralign="center" o:hrstd="t" o:hr="t" fillcolor="#a0a0a0" stroked="f"/>
        </w:pict>
      </w:r>
    </w:p>
    <w:p w14:paraId="1404387B" w14:textId="77777777" w:rsidR="007A06E7" w:rsidRPr="007A06E7" w:rsidRDefault="007A06E7" w:rsidP="007A06E7">
      <w:pPr>
        <w:rPr>
          <w:b/>
          <w:bCs/>
          <w:kern w:val="0"/>
          <w14:ligatures w14:val="none"/>
        </w:rPr>
      </w:pPr>
      <w:r w:rsidRPr="007A06E7">
        <w:rPr>
          <w:b/>
          <w:bCs/>
          <w:kern w:val="0"/>
          <w14:ligatures w14:val="none"/>
        </w:rPr>
        <w:t>6) Healthcare IT Support FAQs</w:t>
      </w:r>
    </w:p>
    <w:p w14:paraId="00F76FF9" w14:textId="09066366" w:rsidR="007A06E7" w:rsidRPr="007A06E7" w:rsidRDefault="007A06E7" w:rsidP="00DC2D22">
      <w:pPr>
        <w:numPr>
          <w:ilvl w:val="0"/>
          <w:numId w:val="12"/>
        </w:numPr>
        <w:rPr>
          <w:kern w:val="0"/>
          <w14:ligatures w14:val="none"/>
        </w:rPr>
      </w:pPr>
      <w:r w:rsidRPr="007A06E7">
        <w:rPr>
          <w:b/>
          <w:bCs/>
          <w:kern w:val="0"/>
          <w14:ligatures w14:val="none"/>
        </w:rPr>
        <w:t>Q: What IT services do they provide?</w:t>
      </w:r>
      <w:r w:rsidRPr="007A06E7">
        <w:rPr>
          <w:kern w:val="0"/>
          <w14:ligatures w14:val="none"/>
        </w:rPr>
        <w:br/>
      </w:r>
      <w:r w:rsidRPr="007A06E7">
        <w:rPr>
          <w:b/>
          <w:bCs/>
          <w:kern w:val="0"/>
          <w14:ligatures w14:val="none"/>
        </w:rPr>
        <w:t>A:</w:t>
      </w:r>
      <w:r w:rsidRPr="007A06E7">
        <w:rPr>
          <w:kern w:val="0"/>
          <w14:ligatures w14:val="none"/>
        </w:rPr>
        <w:t xml:space="preserve"> EHR installation/integration support, cybersecurity measures, telehealth platform support, imaging/diagnostic equipment integration, clinical decision support, interoperability, and staff IT training. </w:t>
      </w:r>
    </w:p>
    <w:p w14:paraId="2F8F5A28" w14:textId="51DE788E" w:rsidR="007A06E7" w:rsidRPr="007A06E7" w:rsidRDefault="007A06E7" w:rsidP="00DC2D22">
      <w:pPr>
        <w:numPr>
          <w:ilvl w:val="0"/>
          <w:numId w:val="12"/>
        </w:numPr>
        <w:rPr>
          <w:kern w:val="0"/>
          <w14:ligatures w14:val="none"/>
        </w:rPr>
      </w:pPr>
      <w:r w:rsidRPr="007A06E7">
        <w:rPr>
          <w:b/>
          <w:bCs/>
          <w:kern w:val="0"/>
          <w14:ligatures w14:val="none"/>
        </w:rPr>
        <w:t>Q: Are their IT services HIPAA-compliant?</w:t>
      </w:r>
      <w:r w:rsidRPr="007A06E7">
        <w:rPr>
          <w:kern w:val="0"/>
          <w14:ligatures w14:val="none"/>
        </w:rPr>
        <w:br/>
      </w:r>
      <w:r w:rsidRPr="007A06E7">
        <w:rPr>
          <w:b/>
          <w:bCs/>
          <w:kern w:val="0"/>
          <w14:ligatures w14:val="none"/>
        </w:rPr>
        <w:t>A:</w:t>
      </w:r>
      <w:r w:rsidRPr="007A06E7">
        <w:rPr>
          <w:kern w:val="0"/>
          <w14:ligatures w14:val="none"/>
        </w:rPr>
        <w:t xml:space="preserve"> They advertise HIPAA-compliant IT support and emphasize data protection and regulatory compliance. </w:t>
      </w:r>
    </w:p>
    <w:p w14:paraId="29827AF0" w14:textId="5FE174DD" w:rsidR="007A06E7" w:rsidRPr="007A06E7" w:rsidRDefault="007A06E7" w:rsidP="00DC2D22">
      <w:pPr>
        <w:numPr>
          <w:ilvl w:val="0"/>
          <w:numId w:val="12"/>
        </w:numPr>
        <w:rPr>
          <w:kern w:val="0"/>
          <w14:ligatures w14:val="none"/>
        </w:rPr>
      </w:pPr>
      <w:r w:rsidRPr="007A06E7">
        <w:rPr>
          <w:b/>
          <w:bCs/>
          <w:kern w:val="0"/>
          <w14:ligatures w14:val="none"/>
        </w:rPr>
        <w:lastRenderedPageBreak/>
        <w:t>Q: Do they help with telehealth and remote monitoring integrations?</w:t>
      </w:r>
      <w:r w:rsidRPr="007A06E7">
        <w:rPr>
          <w:kern w:val="0"/>
          <w14:ligatures w14:val="none"/>
        </w:rPr>
        <w:br/>
      </w:r>
      <w:r w:rsidRPr="007A06E7">
        <w:rPr>
          <w:b/>
          <w:bCs/>
          <w:kern w:val="0"/>
          <w14:ligatures w14:val="none"/>
        </w:rPr>
        <w:t>A:</w:t>
      </w:r>
      <w:r w:rsidRPr="007A06E7">
        <w:rPr>
          <w:kern w:val="0"/>
          <w14:ligatures w14:val="none"/>
        </w:rPr>
        <w:t xml:space="preserve"> Yes — they list telehealth platform support and remote monitoring device support as part of IT services. </w:t>
      </w:r>
    </w:p>
    <w:p w14:paraId="0DB31654" w14:textId="04285F00" w:rsidR="007A06E7" w:rsidRPr="007A06E7" w:rsidRDefault="007A06E7" w:rsidP="00DC2D22">
      <w:pPr>
        <w:numPr>
          <w:ilvl w:val="0"/>
          <w:numId w:val="12"/>
        </w:numPr>
        <w:rPr>
          <w:kern w:val="0"/>
          <w14:ligatures w14:val="none"/>
        </w:rPr>
      </w:pPr>
      <w:r w:rsidRPr="007A06E7">
        <w:rPr>
          <w:b/>
          <w:bCs/>
          <w:kern w:val="0"/>
          <w14:ligatures w14:val="none"/>
        </w:rPr>
        <w:t>Q: Will they integrate my EHR with billing?</w:t>
      </w:r>
      <w:r w:rsidRPr="007A06E7">
        <w:rPr>
          <w:kern w:val="0"/>
          <w14:ligatures w14:val="none"/>
        </w:rPr>
        <w:br/>
      </w:r>
      <w:r w:rsidRPr="007A06E7">
        <w:rPr>
          <w:b/>
          <w:bCs/>
          <w:kern w:val="0"/>
          <w14:ligatures w14:val="none"/>
        </w:rPr>
        <w:t>A:</w:t>
      </w:r>
      <w:r w:rsidRPr="007A06E7">
        <w:rPr>
          <w:kern w:val="0"/>
          <w14:ligatures w14:val="none"/>
        </w:rPr>
        <w:t xml:space="preserve"> They support installation and integration of EHRs and mention interoperability efforts between systems and external systems. </w:t>
      </w:r>
    </w:p>
    <w:p w14:paraId="2A6C5B23" w14:textId="77777777" w:rsidR="007A06E7" w:rsidRPr="007A06E7" w:rsidRDefault="00DC2D22" w:rsidP="007A06E7">
      <w:pPr>
        <w:rPr>
          <w:kern w:val="0"/>
          <w14:ligatures w14:val="none"/>
        </w:rPr>
      </w:pPr>
      <w:r>
        <w:rPr>
          <w:kern w:val="0"/>
          <w14:ligatures w14:val="none"/>
        </w:rPr>
        <w:pict w14:anchorId="40FA39EB">
          <v:rect id="_x0000_i1031" style="width:0;height:1.5pt" o:hralign="center" o:hrstd="t" o:hr="t" fillcolor="#a0a0a0" stroked="f"/>
        </w:pict>
      </w:r>
    </w:p>
    <w:p w14:paraId="19F11BE8" w14:textId="77777777" w:rsidR="007A06E7" w:rsidRPr="007A06E7" w:rsidRDefault="007A06E7" w:rsidP="007A06E7">
      <w:pPr>
        <w:rPr>
          <w:b/>
          <w:bCs/>
          <w:kern w:val="0"/>
          <w14:ligatures w14:val="none"/>
        </w:rPr>
      </w:pPr>
      <w:r w:rsidRPr="007A06E7">
        <w:rPr>
          <w:b/>
          <w:bCs/>
          <w:kern w:val="0"/>
          <w14:ligatures w14:val="none"/>
        </w:rPr>
        <w:t>7) Healthcare Digital Marketing FAQs</w:t>
      </w:r>
    </w:p>
    <w:p w14:paraId="51C8485E" w14:textId="6BF2808B" w:rsidR="007A06E7" w:rsidRPr="007A06E7" w:rsidRDefault="007A06E7" w:rsidP="00DC2D22">
      <w:pPr>
        <w:numPr>
          <w:ilvl w:val="0"/>
          <w:numId w:val="13"/>
        </w:numPr>
        <w:rPr>
          <w:kern w:val="0"/>
          <w14:ligatures w14:val="none"/>
        </w:rPr>
      </w:pPr>
      <w:r w:rsidRPr="007A06E7">
        <w:rPr>
          <w:b/>
          <w:bCs/>
          <w:kern w:val="0"/>
          <w14:ligatures w14:val="none"/>
        </w:rPr>
        <w:t>Q: What digital marketing services are offered?</w:t>
      </w:r>
      <w:r w:rsidRPr="007A06E7">
        <w:rPr>
          <w:kern w:val="0"/>
          <w14:ligatures w14:val="none"/>
        </w:rPr>
        <w:br/>
      </w:r>
      <w:r w:rsidRPr="007A06E7">
        <w:rPr>
          <w:b/>
          <w:bCs/>
          <w:kern w:val="0"/>
          <w14:ligatures w14:val="none"/>
        </w:rPr>
        <w:t>A:</w:t>
      </w:r>
      <w:r w:rsidRPr="007A06E7">
        <w:rPr>
          <w:kern w:val="0"/>
          <w14:ligatures w14:val="none"/>
        </w:rPr>
        <w:t xml:space="preserve"> Website development, specialty-specific templates, SEO, PPC, social media marketing, newsletter marketing, content/copywriting, corporate branding, web chat/live chat integration and more. </w:t>
      </w:r>
    </w:p>
    <w:p w14:paraId="0B8D1F5F" w14:textId="4C7912BC" w:rsidR="007A06E7" w:rsidRPr="007A06E7" w:rsidRDefault="007A06E7" w:rsidP="00DC2D22">
      <w:pPr>
        <w:numPr>
          <w:ilvl w:val="0"/>
          <w:numId w:val="13"/>
        </w:numPr>
        <w:rPr>
          <w:kern w:val="0"/>
          <w14:ligatures w14:val="none"/>
        </w:rPr>
      </w:pPr>
      <w:r w:rsidRPr="007A06E7">
        <w:rPr>
          <w:b/>
          <w:bCs/>
          <w:kern w:val="0"/>
          <w14:ligatures w14:val="none"/>
        </w:rPr>
        <w:t>Q: Do they provide a free website/online audit?</w:t>
      </w:r>
      <w:r w:rsidRPr="007A06E7">
        <w:rPr>
          <w:kern w:val="0"/>
          <w14:ligatures w14:val="none"/>
        </w:rPr>
        <w:br/>
      </w:r>
      <w:r w:rsidRPr="007A06E7">
        <w:rPr>
          <w:b/>
          <w:bCs/>
          <w:kern w:val="0"/>
          <w14:ligatures w14:val="none"/>
        </w:rPr>
        <w:t>A:</w:t>
      </w:r>
      <w:r w:rsidRPr="007A06E7">
        <w:rPr>
          <w:kern w:val="0"/>
          <w14:ligatures w14:val="none"/>
        </w:rPr>
        <w:t xml:space="preserve"> Yes — they offer a </w:t>
      </w:r>
      <w:r w:rsidRPr="007A06E7">
        <w:rPr>
          <w:b/>
          <w:bCs/>
          <w:kern w:val="0"/>
          <w14:ligatures w14:val="none"/>
        </w:rPr>
        <w:t>FREE website audit / online presence audit</w:t>
      </w:r>
      <w:r w:rsidRPr="007A06E7">
        <w:rPr>
          <w:kern w:val="0"/>
          <w14:ligatures w14:val="none"/>
        </w:rPr>
        <w:t xml:space="preserve"> and free competitor analysis. </w:t>
      </w:r>
    </w:p>
    <w:p w14:paraId="3FF939CE" w14:textId="2BC421F4" w:rsidR="007A06E7" w:rsidRPr="007A06E7" w:rsidRDefault="007A06E7" w:rsidP="00DC2D22">
      <w:pPr>
        <w:numPr>
          <w:ilvl w:val="0"/>
          <w:numId w:val="13"/>
        </w:numPr>
        <w:rPr>
          <w:kern w:val="0"/>
          <w14:ligatures w14:val="none"/>
        </w:rPr>
      </w:pPr>
      <w:r w:rsidRPr="007A06E7">
        <w:rPr>
          <w:b/>
          <w:bCs/>
          <w:kern w:val="0"/>
          <w14:ligatures w14:val="none"/>
        </w:rPr>
        <w:t>Q: Can they create specialty-specific website templates?</w:t>
      </w:r>
      <w:r w:rsidRPr="007A06E7">
        <w:rPr>
          <w:kern w:val="0"/>
          <w14:ligatures w14:val="none"/>
        </w:rPr>
        <w:br/>
      </w:r>
      <w:r w:rsidRPr="007A06E7">
        <w:rPr>
          <w:b/>
          <w:bCs/>
          <w:kern w:val="0"/>
          <w14:ligatures w14:val="none"/>
        </w:rPr>
        <w:t>A:</w:t>
      </w:r>
      <w:r w:rsidRPr="007A06E7">
        <w:rPr>
          <w:kern w:val="0"/>
          <w14:ligatures w14:val="none"/>
        </w:rPr>
        <w:t xml:space="preserve"> Yes — they offer specialty templates (gynecology, ophthalmology, cardiology, pain management, nephrology, dentistry, etc.) and live demo links are on the site. </w:t>
      </w:r>
    </w:p>
    <w:p w14:paraId="572B79D0" w14:textId="22B5FD41" w:rsidR="007A06E7" w:rsidRPr="007A06E7" w:rsidRDefault="007A06E7" w:rsidP="00DC2D22">
      <w:pPr>
        <w:numPr>
          <w:ilvl w:val="0"/>
          <w:numId w:val="13"/>
        </w:numPr>
        <w:rPr>
          <w:kern w:val="0"/>
          <w14:ligatures w14:val="none"/>
        </w:rPr>
      </w:pPr>
      <w:r w:rsidRPr="007A06E7">
        <w:rPr>
          <w:b/>
          <w:bCs/>
          <w:kern w:val="0"/>
          <w14:ligatures w14:val="none"/>
        </w:rPr>
        <w:t>Q: Do they manage paid ads (Google/Bing)?</w:t>
      </w:r>
      <w:r w:rsidRPr="007A06E7">
        <w:rPr>
          <w:kern w:val="0"/>
          <w14:ligatures w14:val="none"/>
        </w:rPr>
        <w:br/>
      </w:r>
      <w:r w:rsidRPr="007A06E7">
        <w:rPr>
          <w:b/>
          <w:bCs/>
          <w:kern w:val="0"/>
          <w14:ligatures w14:val="none"/>
        </w:rPr>
        <w:t>A:</w:t>
      </w:r>
      <w:r w:rsidRPr="007A06E7">
        <w:rPr>
          <w:kern w:val="0"/>
          <w14:ligatures w14:val="none"/>
        </w:rPr>
        <w:t xml:space="preserve"> Yes — they offer PPC management for Google and Bing to acquire targeted patient leads. </w:t>
      </w:r>
    </w:p>
    <w:p w14:paraId="39ED0292" w14:textId="769967F4" w:rsidR="007A06E7" w:rsidRPr="007A06E7" w:rsidRDefault="007A06E7" w:rsidP="00DC2D22">
      <w:pPr>
        <w:numPr>
          <w:ilvl w:val="0"/>
          <w:numId w:val="13"/>
        </w:numPr>
        <w:rPr>
          <w:kern w:val="0"/>
          <w14:ligatures w14:val="none"/>
        </w:rPr>
      </w:pPr>
      <w:r w:rsidRPr="007A06E7">
        <w:rPr>
          <w:b/>
          <w:bCs/>
          <w:kern w:val="0"/>
          <w14:ligatures w14:val="none"/>
        </w:rPr>
        <w:t>Q: Do they provide patient engagement tools (live chat, newsletter)?</w:t>
      </w:r>
      <w:r w:rsidRPr="007A06E7">
        <w:rPr>
          <w:kern w:val="0"/>
          <w14:ligatures w14:val="none"/>
        </w:rPr>
        <w:br/>
      </w:r>
      <w:r w:rsidRPr="007A06E7">
        <w:rPr>
          <w:b/>
          <w:bCs/>
          <w:kern w:val="0"/>
          <w14:ligatures w14:val="none"/>
        </w:rPr>
        <w:t>A:</w:t>
      </w:r>
      <w:r w:rsidRPr="007A06E7">
        <w:rPr>
          <w:kern w:val="0"/>
          <w14:ligatures w14:val="none"/>
        </w:rPr>
        <w:t xml:space="preserve"> Yes — they offer live chat integration and newsletter marketing to keep patients engaged. </w:t>
      </w:r>
    </w:p>
    <w:p w14:paraId="548864FE" w14:textId="77777777" w:rsidR="007A06E7" w:rsidRPr="007A06E7" w:rsidRDefault="00DC2D22" w:rsidP="007A06E7">
      <w:pPr>
        <w:rPr>
          <w:kern w:val="0"/>
          <w14:ligatures w14:val="none"/>
        </w:rPr>
      </w:pPr>
      <w:r>
        <w:rPr>
          <w:kern w:val="0"/>
          <w14:ligatures w14:val="none"/>
        </w:rPr>
        <w:pict w14:anchorId="5A8CB294">
          <v:rect id="_x0000_i1032" style="width:0;height:1.5pt" o:hralign="center" o:hrstd="t" o:hr="t" fillcolor="#a0a0a0" stroked="f"/>
        </w:pict>
      </w:r>
    </w:p>
    <w:p w14:paraId="0F9748D5" w14:textId="77777777" w:rsidR="007A06E7" w:rsidRPr="007A06E7" w:rsidRDefault="007A06E7" w:rsidP="007A06E7">
      <w:pPr>
        <w:rPr>
          <w:b/>
          <w:bCs/>
          <w:kern w:val="0"/>
          <w14:ligatures w14:val="none"/>
        </w:rPr>
      </w:pPr>
      <w:r w:rsidRPr="007A06E7">
        <w:rPr>
          <w:b/>
          <w:bCs/>
          <w:kern w:val="0"/>
          <w14:ligatures w14:val="none"/>
        </w:rPr>
        <w:t>8) Accounting, A/R &amp; Back-Office FAQs</w:t>
      </w:r>
    </w:p>
    <w:p w14:paraId="39D1BDB7" w14:textId="2B74A870" w:rsidR="007A06E7" w:rsidRPr="007A06E7" w:rsidRDefault="007A06E7" w:rsidP="00DC2D22">
      <w:pPr>
        <w:numPr>
          <w:ilvl w:val="0"/>
          <w:numId w:val="14"/>
        </w:numPr>
        <w:rPr>
          <w:kern w:val="0"/>
          <w14:ligatures w14:val="none"/>
        </w:rPr>
      </w:pPr>
      <w:r w:rsidRPr="007A06E7">
        <w:rPr>
          <w:b/>
          <w:bCs/>
          <w:kern w:val="0"/>
          <w14:ligatures w14:val="none"/>
        </w:rPr>
        <w:t>Q: What accounting services do they provide?</w:t>
      </w:r>
      <w:r w:rsidRPr="007A06E7">
        <w:rPr>
          <w:kern w:val="0"/>
          <w14:ligatures w14:val="none"/>
        </w:rPr>
        <w:br/>
      </w:r>
      <w:r w:rsidRPr="007A06E7">
        <w:rPr>
          <w:b/>
          <w:bCs/>
          <w:kern w:val="0"/>
          <w14:ligatures w14:val="none"/>
        </w:rPr>
        <w:t>A:</w:t>
      </w:r>
      <w:r w:rsidRPr="007A06E7">
        <w:rPr>
          <w:kern w:val="0"/>
          <w14:ligatures w14:val="none"/>
        </w:rPr>
        <w:t xml:space="preserve"> Bookkeeping, payroll processing, financial reporting, fixed asset &amp; inventory management, business valuation and back-office accounting support. </w:t>
      </w:r>
    </w:p>
    <w:p w14:paraId="3E67E102" w14:textId="4B8469D3" w:rsidR="007A06E7" w:rsidRPr="007A06E7" w:rsidRDefault="007A06E7" w:rsidP="00DC2D22">
      <w:pPr>
        <w:numPr>
          <w:ilvl w:val="0"/>
          <w:numId w:val="14"/>
        </w:numPr>
        <w:rPr>
          <w:kern w:val="0"/>
          <w14:ligatures w14:val="none"/>
        </w:rPr>
      </w:pPr>
      <w:r w:rsidRPr="007A06E7">
        <w:rPr>
          <w:b/>
          <w:bCs/>
          <w:kern w:val="0"/>
          <w14:ligatures w14:val="none"/>
        </w:rPr>
        <w:t>Q: Do they provide accounts receivable management separately?</w:t>
      </w:r>
      <w:r w:rsidRPr="007A06E7">
        <w:rPr>
          <w:kern w:val="0"/>
          <w14:ligatures w14:val="none"/>
        </w:rPr>
        <w:br/>
      </w:r>
      <w:r w:rsidRPr="007A06E7">
        <w:rPr>
          <w:b/>
          <w:bCs/>
          <w:kern w:val="0"/>
          <w14:ligatures w14:val="none"/>
        </w:rPr>
        <w:t>A:</w:t>
      </w:r>
      <w:r w:rsidRPr="007A06E7">
        <w:rPr>
          <w:kern w:val="0"/>
          <w14:ligatures w14:val="none"/>
        </w:rPr>
        <w:t xml:space="preserve"> Yes — A/R management and recovery for outstanding revenue is a listed service (they emphasize reducing days in A/R). </w:t>
      </w:r>
    </w:p>
    <w:p w14:paraId="322FE72A" w14:textId="1C21774F" w:rsidR="007A06E7" w:rsidRPr="007A06E7" w:rsidRDefault="007A06E7" w:rsidP="00DC2D22">
      <w:pPr>
        <w:numPr>
          <w:ilvl w:val="0"/>
          <w:numId w:val="14"/>
        </w:numPr>
        <w:rPr>
          <w:kern w:val="0"/>
          <w14:ligatures w14:val="none"/>
        </w:rPr>
      </w:pPr>
      <w:r w:rsidRPr="007A06E7">
        <w:rPr>
          <w:b/>
          <w:bCs/>
          <w:kern w:val="0"/>
          <w14:ligatures w14:val="none"/>
        </w:rPr>
        <w:lastRenderedPageBreak/>
        <w:t>Q: Can they handle payroll for practice staff?</w:t>
      </w:r>
      <w:r w:rsidRPr="007A06E7">
        <w:rPr>
          <w:kern w:val="0"/>
          <w14:ligatures w14:val="none"/>
        </w:rPr>
        <w:br/>
      </w:r>
      <w:r w:rsidRPr="007A06E7">
        <w:rPr>
          <w:b/>
          <w:bCs/>
          <w:kern w:val="0"/>
          <w14:ligatures w14:val="none"/>
        </w:rPr>
        <w:t>A:</w:t>
      </w:r>
      <w:r w:rsidRPr="007A06E7">
        <w:rPr>
          <w:kern w:val="0"/>
          <w14:ligatures w14:val="none"/>
        </w:rPr>
        <w:t xml:space="preserve"> Payroll processing is listed among accounting services — confirm exact scope/pricing when onboarding. </w:t>
      </w:r>
    </w:p>
    <w:p w14:paraId="72C3FD23" w14:textId="77777777" w:rsidR="007A06E7" w:rsidRPr="007A06E7" w:rsidRDefault="00DC2D22" w:rsidP="007A06E7">
      <w:pPr>
        <w:rPr>
          <w:kern w:val="0"/>
          <w14:ligatures w14:val="none"/>
        </w:rPr>
      </w:pPr>
      <w:r>
        <w:rPr>
          <w:kern w:val="0"/>
          <w14:ligatures w14:val="none"/>
        </w:rPr>
        <w:pict w14:anchorId="62ABB92C">
          <v:rect id="_x0000_i1033" style="width:0;height:1.5pt" o:hralign="center" o:hrstd="t" o:hr="t" fillcolor="#a0a0a0" stroked="f"/>
        </w:pict>
      </w:r>
    </w:p>
    <w:p w14:paraId="63D32179" w14:textId="77777777" w:rsidR="007A06E7" w:rsidRPr="007A06E7" w:rsidRDefault="007A06E7" w:rsidP="007A06E7">
      <w:pPr>
        <w:rPr>
          <w:b/>
          <w:bCs/>
          <w:kern w:val="0"/>
          <w14:ligatures w14:val="none"/>
        </w:rPr>
      </w:pPr>
      <w:r w:rsidRPr="007A06E7">
        <w:rPr>
          <w:b/>
          <w:bCs/>
          <w:kern w:val="0"/>
          <w14:ligatures w14:val="none"/>
        </w:rPr>
        <w:t>9) Specialty-Specific Billing FAQs (overview)</w:t>
      </w:r>
    </w:p>
    <w:p w14:paraId="35B7FF3E" w14:textId="0EF5118E" w:rsidR="007A06E7" w:rsidRPr="007A06E7" w:rsidRDefault="007A06E7" w:rsidP="00DC2D22">
      <w:pPr>
        <w:numPr>
          <w:ilvl w:val="0"/>
          <w:numId w:val="15"/>
        </w:numPr>
        <w:rPr>
          <w:kern w:val="0"/>
          <w14:ligatures w14:val="none"/>
        </w:rPr>
      </w:pPr>
      <w:r w:rsidRPr="007A06E7">
        <w:rPr>
          <w:b/>
          <w:bCs/>
          <w:kern w:val="0"/>
          <w14:ligatures w14:val="none"/>
        </w:rPr>
        <w:t>Q: Do they have experience billing for my specialty (e.g., cardiology, oncology, psychiatry)?</w:t>
      </w:r>
      <w:r w:rsidRPr="007A06E7">
        <w:rPr>
          <w:kern w:val="0"/>
          <w14:ligatures w14:val="none"/>
        </w:rPr>
        <w:br/>
      </w:r>
      <w:r w:rsidRPr="007A06E7">
        <w:rPr>
          <w:b/>
          <w:bCs/>
          <w:kern w:val="0"/>
          <w14:ligatures w14:val="none"/>
        </w:rPr>
        <w:t>A:</w:t>
      </w:r>
      <w:r w:rsidRPr="007A06E7">
        <w:rPr>
          <w:kern w:val="0"/>
          <w14:ligatures w14:val="none"/>
        </w:rPr>
        <w:t xml:space="preserve"> Very likely — the specialties page lists dozens of specialties (cardiology, oncology, psychiatry, pain management, pediatrics, etc.). They state multi-specialty expertise across 50+ specialties. </w:t>
      </w:r>
    </w:p>
    <w:p w14:paraId="6EC7B0A8" w14:textId="457D1D1A" w:rsidR="007A06E7" w:rsidRPr="007A06E7" w:rsidRDefault="007A06E7" w:rsidP="00DC2D22">
      <w:pPr>
        <w:numPr>
          <w:ilvl w:val="0"/>
          <w:numId w:val="15"/>
        </w:numPr>
        <w:rPr>
          <w:kern w:val="0"/>
          <w14:ligatures w14:val="none"/>
        </w:rPr>
      </w:pPr>
      <w:r w:rsidRPr="007A06E7">
        <w:rPr>
          <w:b/>
          <w:bCs/>
          <w:kern w:val="0"/>
          <w14:ligatures w14:val="none"/>
        </w:rPr>
        <w:t>Q: How do they handle specialty nuances?</w:t>
      </w:r>
      <w:r w:rsidRPr="007A06E7">
        <w:rPr>
          <w:kern w:val="0"/>
          <w14:ligatures w14:val="none"/>
        </w:rPr>
        <w:br/>
      </w:r>
      <w:r w:rsidRPr="007A06E7">
        <w:rPr>
          <w:b/>
          <w:bCs/>
          <w:kern w:val="0"/>
          <w14:ligatures w14:val="none"/>
        </w:rPr>
        <w:t>A:</w:t>
      </w:r>
      <w:r w:rsidRPr="007A06E7">
        <w:rPr>
          <w:kern w:val="0"/>
          <w14:ligatures w14:val="none"/>
        </w:rPr>
        <w:t xml:space="preserve"> </w:t>
      </w:r>
      <w:proofErr w:type="spellStart"/>
      <w:r w:rsidRPr="007A06E7">
        <w:rPr>
          <w:kern w:val="0"/>
          <w14:ligatures w14:val="none"/>
        </w:rPr>
        <w:t>DocsMed</w:t>
      </w:r>
      <w:proofErr w:type="spellEnd"/>
      <w:r w:rsidRPr="007A06E7">
        <w:rPr>
          <w:kern w:val="0"/>
          <w14:ligatures w14:val="none"/>
        </w:rPr>
        <w:t xml:space="preserve"> claims to use specialty-specific CPT/ICD rules, payer rules and staff trained for specialty coding and documentation requirements. They tailor workflows to each specialty. </w:t>
      </w:r>
    </w:p>
    <w:p w14:paraId="7DD113A4" w14:textId="33E120AA" w:rsidR="007A06E7" w:rsidRPr="007A06E7" w:rsidRDefault="007A06E7" w:rsidP="00DC2D22">
      <w:pPr>
        <w:numPr>
          <w:ilvl w:val="0"/>
          <w:numId w:val="15"/>
        </w:numPr>
        <w:rPr>
          <w:kern w:val="0"/>
          <w14:ligatures w14:val="none"/>
        </w:rPr>
      </w:pPr>
      <w:r w:rsidRPr="007A06E7">
        <w:rPr>
          <w:b/>
          <w:bCs/>
          <w:kern w:val="0"/>
          <w14:ligatures w14:val="none"/>
        </w:rPr>
        <w:t>Q: Will they help with complex surgical/global rules and bundling?</w:t>
      </w:r>
      <w:r w:rsidRPr="007A06E7">
        <w:rPr>
          <w:kern w:val="0"/>
          <w14:ligatures w14:val="none"/>
        </w:rPr>
        <w:br/>
      </w:r>
      <w:r w:rsidRPr="007A06E7">
        <w:rPr>
          <w:b/>
          <w:bCs/>
          <w:kern w:val="0"/>
          <w14:ligatures w14:val="none"/>
        </w:rPr>
        <w:t>A:</w:t>
      </w:r>
      <w:r w:rsidRPr="007A06E7">
        <w:rPr>
          <w:kern w:val="0"/>
          <w14:ligatures w14:val="none"/>
        </w:rPr>
        <w:t xml:space="preserve"> Yes — their audit and coding services include checks for unbundling/upcoding and specialty-specific rules; for complex surgical global periods they apply relevant policy checks. Confirm specifics during scoping. </w:t>
      </w:r>
    </w:p>
    <w:p w14:paraId="58EB6919" w14:textId="77777777" w:rsidR="007A06E7" w:rsidRPr="007A06E7" w:rsidRDefault="00DC2D22" w:rsidP="007A06E7">
      <w:pPr>
        <w:rPr>
          <w:kern w:val="0"/>
          <w14:ligatures w14:val="none"/>
        </w:rPr>
      </w:pPr>
      <w:r>
        <w:rPr>
          <w:kern w:val="0"/>
          <w14:ligatures w14:val="none"/>
        </w:rPr>
        <w:pict w14:anchorId="70EBABEA">
          <v:rect id="_x0000_i1034" style="width:0;height:1.5pt" o:hralign="center" o:hrstd="t" o:hr="t" fillcolor="#a0a0a0" stroked="f"/>
        </w:pict>
      </w:r>
    </w:p>
    <w:p w14:paraId="5A2BBAEC" w14:textId="77777777" w:rsidR="007A06E7" w:rsidRPr="007A06E7" w:rsidRDefault="007A06E7" w:rsidP="007A06E7">
      <w:pPr>
        <w:rPr>
          <w:b/>
          <w:bCs/>
          <w:kern w:val="0"/>
          <w14:ligatures w14:val="none"/>
        </w:rPr>
      </w:pPr>
      <w:r w:rsidRPr="007A06E7">
        <w:rPr>
          <w:b/>
          <w:bCs/>
          <w:kern w:val="0"/>
          <w14:ligatures w14:val="none"/>
        </w:rPr>
        <w:t>10) Onboarding, Pricing &amp; Contracts FAQs</w:t>
      </w:r>
    </w:p>
    <w:p w14:paraId="5AAEDD94" w14:textId="28598C14" w:rsidR="007A06E7" w:rsidRPr="007A06E7" w:rsidRDefault="007A06E7" w:rsidP="00DC2D22">
      <w:pPr>
        <w:numPr>
          <w:ilvl w:val="0"/>
          <w:numId w:val="16"/>
        </w:numPr>
        <w:rPr>
          <w:kern w:val="0"/>
          <w14:ligatures w14:val="none"/>
        </w:rPr>
      </w:pPr>
      <w:r w:rsidRPr="007A06E7">
        <w:rPr>
          <w:b/>
          <w:bCs/>
          <w:kern w:val="0"/>
          <w14:ligatures w14:val="none"/>
        </w:rPr>
        <w:t>Q: How do I start (onboard)? What info do they need?</w:t>
      </w:r>
      <w:r w:rsidRPr="007A06E7">
        <w:rPr>
          <w:kern w:val="0"/>
          <w14:ligatures w14:val="none"/>
        </w:rPr>
        <w:br/>
      </w:r>
      <w:r w:rsidRPr="007A06E7">
        <w:rPr>
          <w:b/>
          <w:bCs/>
          <w:kern w:val="0"/>
          <w14:ligatures w14:val="none"/>
        </w:rPr>
        <w:t>A:</w:t>
      </w:r>
      <w:r w:rsidRPr="007A06E7">
        <w:rPr>
          <w:kern w:val="0"/>
          <w14:ligatures w14:val="none"/>
        </w:rPr>
        <w:t xml:space="preserve"> The free audit / consultation forms request name, email, phone, practice name, specialty, NPI and state — they ask for practice details to begin analysis.</w:t>
      </w:r>
    </w:p>
    <w:p w14:paraId="01775B8C" w14:textId="03994687" w:rsidR="007A06E7" w:rsidRPr="007A06E7" w:rsidRDefault="007A06E7" w:rsidP="00DC2D22">
      <w:pPr>
        <w:numPr>
          <w:ilvl w:val="0"/>
          <w:numId w:val="16"/>
        </w:numPr>
        <w:rPr>
          <w:kern w:val="0"/>
          <w14:ligatures w14:val="none"/>
        </w:rPr>
      </w:pPr>
      <w:r w:rsidRPr="007A06E7">
        <w:rPr>
          <w:b/>
          <w:bCs/>
          <w:kern w:val="0"/>
          <w14:ligatures w14:val="none"/>
        </w:rPr>
        <w:t>Q: What is their pricing model?</w:t>
      </w:r>
      <w:r w:rsidRPr="007A06E7">
        <w:rPr>
          <w:kern w:val="0"/>
          <w14:ligatures w14:val="none"/>
        </w:rPr>
        <w:br/>
      </w:r>
      <w:r w:rsidRPr="007A06E7">
        <w:rPr>
          <w:b/>
          <w:bCs/>
          <w:kern w:val="0"/>
          <w14:ligatures w14:val="none"/>
        </w:rPr>
        <w:t>A:</w:t>
      </w:r>
      <w:r w:rsidRPr="007A06E7">
        <w:rPr>
          <w:kern w:val="0"/>
          <w14:ligatures w14:val="none"/>
        </w:rPr>
        <w:t xml:space="preserve"> The homepage advertises </w:t>
      </w:r>
      <w:r w:rsidRPr="007A06E7">
        <w:rPr>
          <w:b/>
          <w:bCs/>
          <w:kern w:val="0"/>
          <w14:ligatures w14:val="none"/>
        </w:rPr>
        <w:t>“Medical Billing Starting @ 2.49%”</w:t>
      </w:r>
      <w:r w:rsidRPr="007A06E7">
        <w:rPr>
          <w:kern w:val="0"/>
          <w14:ligatures w14:val="none"/>
        </w:rPr>
        <w:t xml:space="preserve"> — many billing firms use percentage of collected revenue; confirm exact pricing, minimums and what’s included with a sales rep. </w:t>
      </w:r>
    </w:p>
    <w:p w14:paraId="5AFFC919" w14:textId="38BF0786" w:rsidR="007A06E7" w:rsidRPr="007A06E7" w:rsidRDefault="007A06E7" w:rsidP="00DC2D22">
      <w:pPr>
        <w:numPr>
          <w:ilvl w:val="0"/>
          <w:numId w:val="16"/>
        </w:numPr>
        <w:rPr>
          <w:kern w:val="0"/>
          <w14:ligatures w14:val="none"/>
        </w:rPr>
      </w:pPr>
      <w:r w:rsidRPr="007A06E7">
        <w:rPr>
          <w:b/>
          <w:bCs/>
          <w:kern w:val="0"/>
          <w14:ligatures w14:val="none"/>
        </w:rPr>
        <w:t>Q: Are there setup fees or contract minimums?</w:t>
      </w:r>
      <w:r w:rsidRPr="007A06E7">
        <w:rPr>
          <w:kern w:val="0"/>
          <w14:ligatures w14:val="none"/>
        </w:rPr>
        <w:br/>
      </w:r>
      <w:r w:rsidRPr="007A06E7">
        <w:rPr>
          <w:b/>
          <w:bCs/>
          <w:kern w:val="0"/>
          <w14:ligatures w14:val="none"/>
        </w:rPr>
        <w:t>A:</w:t>
      </w:r>
      <w:r w:rsidRPr="007A06E7">
        <w:rPr>
          <w:kern w:val="0"/>
          <w14:ligatures w14:val="none"/>
        </w:rPr>
        <w:t xml:space="preserve"> The site doesn’t list explicit setup fees or contract terms publicly — you should request a written proposal/statement of work that lists fees and contract length. </w:t>
      </w:r>
    </w:p>
    <w:p w14:paraId="21D2A99D" w14:textId="57047C55" w:rsidR="007A06E7" w:rsidRPr="007A06E7" w:rsidRDefault="007A06E7" w:rsidP="00DC2D22">
      <w:pPr>
        <w:numPr>
          <w:ilvl w:val="0"/>
          <w:numId w:val="16"/>
        </w:numPr>
        <w:rPr>
          <w:kern w:val="0"/>
          <w14:ligatures w14:val="none"/>
        </w:rPr>
      </w:pPr>
      <w:r w:rsidRPr="007A06E7">
        <w:rPr>
          <w:b/>
          <w:bCs/>
          <w:kern w:val="0"/>
          <w14:ligatures w14:val="none"/>
        </w:rPr>
        <w:t>Q: What does the free practice audit cost?</w:t>
      </w:r>
      <w:r w:rsidRPr="007A06E7">
        <w:rPr>
          <w:kern w:val="0"/>
          <w14:ligatures w14:val="none"/>
        </w:rPr>
        <w:br/>
      </w:r>
      <w:r w:rsidRPr="007A06E7">
        <w:rPr>
          <w:b/>
          <w:bCs/>
          <w:kern w:val="0"/>
          <w14:ligatures w14:val="none"/>
        </w:rPr>
        <w:t>A:</w:t>
      </w:r>
      <w:r w:rsidRPr="007A06E7">
        <w:rPr>
          <w:kern w:val="0"/>
          <w14:ligatures w14:val="none"/>
        </w:rPr>
        <w:t xml:space="preserve"> The audit is advertised as </w:t>
      </w:r>
      <w:r w:rsidRPr="007A06E7">
        <w:rPr>
          <w:b/>
          <w:bCs/>
          <w:kern w:val="0"/>
          <w14:ligatures w14:val="none"/>
        </w:rPr>
        <w:t>free</w:t>
      </w:r>
      <w:r w:rsidRPr="007A06E7">
        <w:rPr>
          <w:kern w:val="0"/>
          <w14:ligatures w14:val="none"/>
        </w:rPr>
        <w:t xml:space="preserve">. For any expanded or follow-up audit services there may be fees — ask their team for scope/limits. </w:t>
      </w:r>
    </w:p>
    <w:p w14:paraId="29C1AFB2" w14:textId="77777777" w:rsidR="007A06E7" w:rsidRPr="007A06E7" w:rsidRDefault="00DC2D22" w:rsidP="007A06E7">
      <w:pPr>
        <w:rPr>
          <w:kern w:val="0"/>
          <w14:ligatures w14:val="none"/>
        </w:rPr>
      </w:pPr>
      <w:r>
        <w:rPr>
          <w:kern w:val="0"/>
          <w14:ligatures w14:val="none"/>
        </w:rPr>
        <w:lastRenderedPageBreak/>
        <w:pict w14:anchorId="1C2F3588">
          <v:rect id="_x0000_i1035" style="width:0;height:1.5pt" o:hralign="center" o:hrstd="t" o:hr="t" fillcolor="#a0a0a0" stroked="f"/>
        </w:pict>
      </w:r>
    </w:p>
    <w:p w14:paraId="067E1A55" w14:textId="77777777" w:rsidR="007A06E7" w:rsidRPr="007A06E7" w:rsidRDefault="007A06E7" w:rsidP="007A06E7">
      <w:pPr>
        <w:rPr>
          <w:b/>
          <w:bCs/>
          <w:kern w:val="0"/>
          <w14:ligatures w14:val="none"/>
        </w:rPr>
      </w:pPr>
      <w:r w:rsidRPr="007A06E7">
        <w:rPr>
          <w:b/>
          <w:bCs/>
          <w:kern w:val="0"/>
          <w14:ligatures w14:val="none"/>
        </w:rPr>
        <w:t>11) Compliance, Security &amp; Legal FAQs</w:t>
      </w:r>
    </w:p>
    <w:p w14:paraId="2EC4DA1D" w14:textId="7A24D388" w:rsidR="007A06E7" w:rsidRPr="007A06E7" w:rsidRDefault="007A06E7" w:rsidP="00DC2D22">
      <w:pPr>
        <w:numPr>
          <w:ilvl w:val="0"/>
          <w:numId w:val="17"/>
        </w:numPr>
        <w:rPr>
          <w:kern w:val="0"/>
          <w14:ligatures w14:val="none"/>
        </w:rPr>
      </w:pPr>
      <w:r w:rsidRPr="007A06E7">
        <w:rPr>
          <w:b/>
          <w:bCs/>
          <w:kern w:val="0"/>
          <w14:ligatures w14:val="none"/>
        </w:rPr>
        <w:t>Q: How do they ensure PHI security?</w:t>
      </w:r>
      <w:r w:rsidRPr="007A06E7">
        <w:rPr>
          <w:kern w:val="0"/>
          <w14:ligatures w14:val="none"/>
        </w:rPr>
        <w:br/>
      </w:r>
      <w:r w:rsidRPr="007A06E7">
        <w:rPr>
          <w:b/>
          <w:bCs/>
          <w:kern w:val="0"/>
          <w14:ligatures w14:val="none"/>
        </w:rPr>
        <w:t>A:</w:t>
      </w:r>
      <w:r w:rsidRPr="007A06E7">
        <w:rPr>
          <w:kern w:val="0"/>
          <w14:ligatures w14:val="none"/>
        </w:rPr>
        <w:t xml:space="preserve"> They state HIPAA-compliant operations, cybersecurity measures, and controlled IT support; specific technical controls are not detailed publicly — request an SOC/HIPAA security overview during due diligence. </w:t>
      </w:r>
    </w:p>
    <w:p w14:paraId="50F05CF5" w14:textId="031FF353" w:rsidR="007A06E7" w:rsidRPr="007A06E7" w:rsidRDefault="007A06E7" w:rsidP="00DC2D22">
      <w:pPr>
        <w:numPr>
          <w:ilvl w:val="0"/>
          <w:numId w:val="17"/>
        </w:numPr>
        <w:rPr>
          <w:kern w:val="0"/>
          <w14:ligatures w14:val="none"/>
        </w:rPr>
      </w:pPr>
      <w:r w:rsidRPr="007A06E7">
        <w:rPr>
          <w:b/>
          <w:bCs/>
          <w:kern w:val="0"/>
          <w14:ligatures w14:val="none"/>
        </w:rPr>
        <w:t>Q: Do they help prevent audits and penalties?</w:t>
      </w:r>
      <w:r w:rsidRPr="007A06E7">
        <w:rPr>
          <w:kern w:val="0"/>
          <w14:ligatures w14:val="none"/>
        </w:rPr>
        <w:br/>
      </w:r>
      <w:r w:rsidRPr="007A06E7">
        <w:rPr>
          <w:b/>
          <w:bCs/>
          <w:kern w:val="0"/>
          <w14:ligatures w14:val="none"/>
        </w:rPr>
        <w:t>A:</w:t>
      </w:r>
      <w:r w:rsidRPr="007A06E7">
        <w:rPr>
          <w:kern w:val="0"/>
          <w14:ligatures w14:val="none"/>
        </w:rPr>
        <w:t xml:space="preserve"> Their audits and compliance workflows are intended to find and fix vulnerabilities proactively to reduce risk of penalties. </w:t>
      </w:r>
    </w:p>
    <w:p w14:paraId="302AF55A" w14:textId="71DA1D7A" w:rsidR="007A06E7" w:rsidRPr="007A06E7" w:rsidRDefault="007A06E7" w:rsidP="00DC2D22">
      <w:pPr>
        <w:numPr>
          <w:ilvl w:val="0"/>
          <w:numId w:val="17"/>
        </w:numPr>
        <w:rPr>
          <w:kern w:val="0"/>
          <w14:ligatures w14:val="none"/>
        </w:rPr>
      </w:pPr>
      <w:r w:rsidRPr="007A06E7">
        <w:rPr>
          <w:b/>
          <w:bCs/>
          <w:kern w:val="0"/>
          <w14:ligatures w14:val="none"/>
        </w:rPr>
        <w:t>Q: Will they sign a BAA (Business Associate Agreement)?</w:t>
      </w:r>
      <w:r w:rsidRPr="007A06E7">
        <w:rPr>
          <w:kern w:val="0"/>
          <w14:ligatures w14:val="none"/>
        </w:rPr>
        <w:br/>
      </w:r>
      <w:r w:rsidRPr="007A06E7">
        <w:rPr>
          <w:b/>
          <w:bCs/>
          <w:kern w:val="0"/>
          <w14:ligatures w14:val="none"/>
        </w:rPr>
        <w:t>A:</w:t>
      </w:r>
      <w:r w:rsidRPr="007A06E7">
        <w:rPr>
          <w:kern w:val="0"/>
          <w14:ligatures w14:val="none"/>
        </w:rPr>
        <w:t xml:space="preserve"> The site emphasizes HIPAA compliance; most HIPAA-compliant vendors sign BAAs — you should request a BAA during contract negotiations. </w:t>
      </w:r>
    </w:p>
    <w:p w14:paraId="7B134912" w14:textId="77777777" w:rsidR="007A06E7" w:rsidRPr="007A06E7" w:rsidRDefault="00DC2D22" w:rsidP="007A06E7">
      <w:pPr>
        <w:rPr>
          <w:kern w:val="0"/>
          <w14:ligatures w14:val="none"/>
        </w:rPr>
      </w:pPr>
      <w:r>
        <w:rPr>
          <w:kern w:val="0"/>
          <w14:ligatures w14:val="none"/>
        </w:rPr>
        <w:pict w14:anchorId="5A257041">
          <v:rect id="_x0000_i1036" style="width:0;height:1.5pt" o:hralign="center" o:hrstd="t" o:hr="t" fillcolor="#a0a0a0" stroked="f"/>
        </w:pict>
      </w:r>
    </w:p>
    <w:p w14:paraId="2DE72D67" w14:textId="77777777" w:rsidR="007A06E7" w:rsidRPr="007A06E7" w:rsidRDefault="007A06E7" w:rsidP="007A06E7">
      <w:pPr>
        <w:rPr>
          <w:b/>
          <w:bCs/>
          <w:kern w:val="0"/>
          <w14:ligatures w14:val="none"/>
        </w:rPr>
      </w:pPr>
      <w:r w:rsidRPr="007A06E7">
        <w:rPr>
          <w:b/>
          <w:bCs/>
          <w:kern w:val="0"/>
          <w14:ligatures w14:val="none"/>
        </w:rPr>
        <w:t>12) Practical / Process FAQs</w:t>
      </w:r>
    </w:p>
    <w:p w14:paraId="18C5979F" w14:textId="73194FB8" w:rsidR="007A06E7" w:rsidRPr="007A06E7" w:rsidRDefault="007A06E7" w:rsidP="00DC2D22">
      <w:pPr>
        <w:numPr>
          <w:ilvl w:val="0"/>
          <w:numId w:val="18"/>
        </w:numPr>
        <w:rPr>
          <w:kern w:val="0"/>
          <w14:ligatures w14:val="none"/>
        </w:rPr>
      </w:pPr>
      <w:r w:rsidRPr="007A06E7">
        <w:rPr>
          <w:b/>
          <w:bCs/>
          <w:kern w:val="0"/>
          <w14:ligatures w14:val="none"/>
        </w:rPr>
        <w:t>Q: What is their medical billing process (high-level)?</w:t>
      </w:r>
      <w:r w:rsidRPr="007A06E7">
        <w:rPr>
          <w:kern w:val="0"/>
          <w14:ligatures w14:val="none"/>
        </w:rPr>
        <w:br/>
      </w:r>
      <w:r w:rsidRPr="007A06E7">
        <w:rPr>
          <w:b/>
          <w:bCs/>
          <w:kern w:val="0"/>
          <w14:ligatures w14:val="none"/>
        </w:rPr>
        <w:t>A:</w:t>
      </w:r>
      <w:r w:rsidRPr="007A06E7">
        <w:rPr>
          <w:kern w:val="0"/>
          <w14:ligatures w14:val="none"/>
        </w:rPr>
        <w:t xml:space="preserve"> Patient registration → financial responsibility verification → superbill creation → claims generation → claims submission → monitor adjudication → patient statements &amp; follow-up → A/R follow-up. </w:t>
      </w:r>
    </w:p>
    <w:p w14:paraId="6F566203" w14:textId="4B227C05" w:rsidR="007A06E7" w:rsidRPr="007A06E7" w:rsidRDefault="007A06E7" w:rsidP="00DC2D22">
      <w:pPr>
        <w:numPr>
          <w:ilvl w:val="0"/>
          <w:numId w:val="18"/>
        </w:numPr>
        <w:rPr>
          <w:kern w:val="0"/>
          <w14:ligatures w14:val="none"/>
        </w:rPr>
      </w:pPr>
      <w:r w:rsidRPr="007A06E7">
        <w:rPr>
          <w:b/>
          <w:bCs/>
          <w:kern w:val="0"/>
          <w14:ligatures w14:val="none"/>
        </w:rPr>
        <w:t>Q: How do they communicate with practices (reports / dashboards)?</w:t>
      </w:r>
      <w:r w:rsidRPr="007A06E7">
        <w:rPr>
          <w:kern w:val="0"/>
          <w14:ligatures w14:val="none"/>
        </w:rPr>
        <w:br/>
      </w:r>
      <w:r w:rsidRPr="007A06E7">
        <w:rPr>
          <w:b/>
          <w:bCs/>
          <w:kern w:val="0"/>
          <w14:ligatures w14:val="none"/>
        </w:rPr>
        <w:t>A:</w:t>
      </w:r>
      <w:r w:rsidRPr="007A06E7">
        <w:rPr>
          <w:kern w:val="0"/>
          <w14:ligatures w14:val="none"/>
        </w:rPr>
        <w:t xml:space="preserve"> The site indicates reporting and monitoring are part of RCM; for exact reporting cadence and dashboard access request a demo.</w:t>
      </w:r>
    </w:p>
    <w:p w14:paraId="5FFAF038" w14:textId="16F8B578" w:rsidR="007A06E7" w:rsidRPr="007A06E7" w:rsidRDefault="007A06E7" w:rsidP="00DC2D22">
      <w:pPr>
        <w:numPr>
          <w:ilvl w:val="0"/>
          <w:numId w:val="18"/>
        </w:numPr>
        <w:rPr>
          <w:kern w:val="0"/>
          <w14:ligatures w14:val="none"/>
        </w:rPr>
      </w:pPr>
      <w:r w:rsidRPr="007A06E7">
        <w:rPr>
          <w:b/>
          <w:bCs/>
          <w:kern w:val="0"/>
          <w14:ligatures w14:val="none"/>
        </w:rPr>
        <w:t>Q: Do they post payments and reconcile ERA/EOBs?</w:t>
      </w:r>
      <w:r w:rsidRPr="007A06E7">
        <w:rPr>
          <w:kern w:val="0"/>
          <w14:ligatures w14:val="none"/>
        </w:rPr>
        <w:br/>
      </w:r>
      <w:r w:rsidRPr="007A06E7">
        <w:rPr>
          <w:b/>
          <w:bCs/>
          <w:kern w:val="0"/>
          <w14:ligatures w14:val="none"/>
        </w:rPr>
        <w:t>A:</w:t>
      </w:r>
      <w:r w:rsidRPr="007A06E7">
        <w:rPr>
          <w:kern w:val="0"/>
          <w14:ligatures w14:val="none"/>
        </w:rPr>
        <w:t xml:space="preserve"> Payment posting and reconciliation are core RCM functions they list; confirm tools and report formats during onboarding.</w:t>
      </w:r>
    </w:p>
    <w:p w14:paraId="38DE7A2C" w14:textId="77777777" w:rsidR="007A06E7" w:rsidRPr="007A06E7" w:rsidRDefault="00DC2D22" w:rsidP="007A06E7">
      <w:pPr>
        <w:rPr>
          <w:kern w:val="0"/>
          <w14:ligatures w14:val="none"/>
        </w:rPr>
      </w:pPr>
      <w:r>
        <w:rPr>
          <w:kern w:val="0"/>
          <w14:ligatures w14:val="none"/>
        </w:rPr>
        <w:pict w14:anchorId="69506340">
          <v:rect id="_x0000_i1037" style="width:0;height:1.5pt" o:hralign="center" o:hrstd="t" o:hr="t" fillcolor="#a0a0a0" stroked="f"/>
        </w:pict>
      </w:r>
    </w:p>
    <w:p w14:paraId="4A01BE0E" w14:textId="77777777" w:rsidR="007A06E7" w:rsidRPr="007A06E7" w:rsidRDefault="007A06E7" w:rsidP="007A06E7">
      <w:pPr>
        <w:rPr>
          <w:b/>
          <w:bCs/>
          <w:kern w:val="0"/>
          <w14:ligatures w14:val="none"/>
        </w:rPr>
      </w:pPr>
      <w:r w:rsidRPr="007A06E7">
        <w:rPr>
          <w:b/>
          <w:bCs/>
          <w:kern w:val="0"/>
          <w14:ligatures w14:val="none"/>
        </w:rPr>
        <w:t>13) Guarantees, KPIs &amp; Performance FAQs</w:t>
      </w:r>
    </w:p>
    <w:p w14:paraId="3FE4F148" w14:textId="1940784D" w:rsidR="007A06E7" w:rsidRPr="007A06E7" w:rsidRDefault="007A06E7" w:rsidP="00DC2D22">
      <w:pPr>
        <w:numPr>
          <w:ilvl w:val="0"/>
          <w:numId w:val="19"/>
        </w:numPr>
        <w:rPr>
          <w:kern w:val="0"/>
          <w14:ligatures w14:val="none"/>
        </w:rPr>
      </w:pPr>
      <w:r w:rsidRPr="007A06E7">
        <w:rPr>
          <w:b/>
          <w:bCs/>
          <w:kern w:val="0"/>
          <w14:ligatures w14:val="none"/>
        </w:rPr>
        <w:t>Q: Do they guarantee collections or % improvement?</w:t>
      </w:r>
      <w:r w:rsidRPr="007A06E7">
        <w:rPr>
          <w:kern w:val="0"/>
          <w14:ligatures w14:val="none"/>
        </w:rPr>
        <w:br/>
      </w:r>
      <w:r w:rsidRPr="007A06E7">
        <w:rPr>
          <w:b/>
          <w:bCs/>
          <w:kern w:val="0"/>
          <w14:ligatures w14:val="none"/>
        </w:rPr>
        <w:t>A:</w:t>
      </w:r>
      <w:r w:rsidRPr="007A06E7">
        <w:rPr>
          <w:kern w:val="0"/>
          <w14:ligatures w14:val="none"/>
        </w:rPr>
        <w:t xml:space="preserve"> The site highlights performance metrics (e.g., </w:t>
      </w:r>
      <w:r w:rsidRPr="007A06E7">
        <w:rPr>
          <w:b/>
          <w:bCs/>
          <w:kern w:val="0"/>
          <w14:ligatures w14:val="none"/>
        </w:rPr>
        <w:t>99% clean claims acceptance rate</w:t>
      </w:r>
      <w:r w:rsidRPr="007A06E7">
        <w:rPr>
          <w:kern w:val="0"/>
          <w14:ligatures w14:val="none"/>
        </w:rPr>
        <w:t xml:space="preserve"> is mentioned), but formal guarantees are not posted — request KPIs and SLA language in the service contract. </w:t>
      </w:r>
    </w:p>
    <w:p w14:paraId="4D093AF6" w14:textId="3977C1D8" w:rsidR="007A06E7" w:rsidRPr="007A06E7" w:rsidRDefault="007A06E7" w:rsidP="00DC2D22">
      <w:pPr>
        <w:numPr>
          <w:ilvl w:val="0"/>
          <w:numId w:val="19"/>
        </w:numPr>
        <w:rPr>
          <w:kern w:val="0"/>
          <w14:ligatures w14:val="none"/>
        </w:rPr>
      </w:pPr>
      <w:r w:rsidRPr="007A06E7">
        <w:rPr>
          <w:b/>
          <w:bCs/>
          <w:kern w:val="0"/>
          <w14:ligatures w14:val="none"/>
        </w:rPr>
        <w:t>Q: What KPIs do they track?</w:t>
      </w:r>
      <w:r w:rsidRPr="007A06E7">
        <w:rPr>
          <w:kern w:val="0"/>
          <w14:ligatures w14:val="none"/>
        </w:rPr>
        <w:br/>
      </w:r>
      <w:r w:rsidRPr="007A06E7">
        <w:rPr>
          <w:b/>
          <w:bCs/>
          <w:kern w:val="0"/>
          <w14:ligatures w14:val="none"/>
        </w:rPr>
        <w:t>A:</w:t>
      </w:r>
      <w:r w:rsidRPr="007A06E7">
        <w:rPr>
          <w:kern w:val="0"/>
          <w14:ligatures w14:val="none"/>
        </w:rPr>
        <w:t xml:space="preserve"> Typical RCM KPIs they emphasize include clean claim rate, days in A/R, denial rate, </w:t>
      </w:r>
      <w:r w:rsidRPr="007A06E7">
        <w:rPr>
          <w:kern w:val="0"/>
          <w14:ligatures w14:val="none"/>
        </w:rPr>
        <w:lastRenderedPageBreak/>
        <w:t xml:space="preserve">collection rate and net revenue improvement — ask for specific dashboard metrics when evaluating. </w:t>
      </w:r>
    </w:p>
    <w:p w14:paraId="7627C71B" w14:textId="77777777" w:rsidR="007A06E7" w:rsidRPr="007A06E7" w:rsidRDefault="00DC2D22" w:rsidP="007A06E7">
      <w:pPr>
        <w:rPr>
          <w:kern w:val="0"/>
          <w14:ligatures w14:val="none"/>
        </w:rPr>
      </w:pPr>
      <w:r>
        <w:rPr>
          <w:kern w:val="0"/>
          <w14:ligatures w14:val="none"/>
        </w:rPr>
        <w:pict w14:anchorId="4BFC6ED5">
          <v:rect id="_x0000_i1038" style="width:0;height:1.5pt" o:hralign="center" o:hrstd="t" o:hr="t" fillcolor="#a0a0a0" stroked="f"/>
        </w:pict>
      </w:r>
    </w:p>
    <w:p w14:paraId="6F0E4B8B" w14:textId="77777777" w:rsidR="007A06E7" w:rsidRPr="007A06E7" w:rsidRDefault="007A06E7" w:rsidP="007A06E7">
      <w:pPr>
        <w:rPr>
          <w:b/>
          <w:bCs/>
          <w:kern w:val="0"/>
          <w14:ligatures w14:val="none"/>
        </w:rPr>
      </w:pPr>
      <w:r w:rsidRPr="007A06E7">
        <w:rPr>
          <w:b/>
          <w:bCs/>
          <w:kern w:val="0"/>
          <w14:ligatures w14:val="none"/>
        </w:rPr>
        <w:t>14) Common Client Questions (support &amp; billing day-to-day)</w:t>
      </w:r>
    </w:p>
    <w:p w14:paraId="127513B4" w14:textId="5C5E536A" w:rsidR="007A06E7" w:rsidRPr="007A06E7" w:rsidRDefault="007A06E7" w:rsidP="00DC2D22">
      <w:pPr>
        <w:numPr>
          <w:ilvl w:val="0"/>
          <w:numId w:val="20"/>
        </w:numPr>
        <w:rPr>
          <w:kern w:val="0"/>
          <w14:ligatures w14:val="none"/>
        </w:rPr>
      </w:pPr>
      <w:r w:rsidRPr="007A06E7">
        <w:rPr>
          <w:b/>
          <w:bCs/>
          <w:kern w:val="0"/>
          <w14:ligatures w14:val="none"/>
        </w:rPr>
        <w:t>Q: Who answers patient billing calls?</w:t>
      </w:r>
      <w:r w:rsidRPr="007A06E7">
        <w:rPr>
          <w:kern w:val="0"/>
          <w14:ligatures w14:val="none"/>
        </w:rPr>
        <w:br/>
      </w:r>
      <w:r w:rsidRPr="007A06E7">
        <w:rPr>
          <w:b/>
          <w:bCs/>
          <w:kern w:val="0"/>
          <w14:ligatures w14:val="none"/>
        </w:rPr>
        <w:t>A:</w:t>
      </w:r>
      <w:r w:rsidRPr="007A06E7">
        <w:rPr>
          <w:kern w:val="0"/>
          <w14:ligatures w14:val="none"/>
        </w:rPr>
        <w:t xml:space="preserve"> They offer front-office management services that can handle patient calls, scheduling and insurance queries. </w:t>
      </w:r>
    </w:p>
    <w:p w14:paraId="30818BC6" w14:textId="5048E5A9" w:rsidR="007A06E7" w:rsidRPr="007A06E7" w:rsidRDefault="007A06E7" w:rsidP="00DC2D22">
      <w:pPr>
        <w:numPr>
          <w:ilvl w:val="0"/>
          <w:numId w:val="20"/>
        </w:numPr>
        <w:rPr>
          <w:kern w:val="0"/>
          <w14:ligatures w14:val="none"/>
        </w:rPr>
      </w:pPr>
      <w:r w:rsidRPr="007A06E7">
        <w:rPr>
          <w:b/>
          <w:bCs/>
          <w:kern w:val="0"/>
          <w14:ligatures w14:val="none"/>
        </w:rPr>
        <w:t>Q: Will my staff still have access to patient records / systems?</w:t>
      </w:r>
      <w:r w:rsidRPr="007A06E7">
        <w:rPr>
          <w:kern w:val="0"/>
          <w14:ligatures w14:val="none"/>
        </w:rPr>
        <w:br/>
      </w:r>
      <w:r w:rsidRPr="007A06E7">
        <w:rPr>
          <w:b/>
          <w:bCs/>
          <w:kern w:val="0"/>
          <w14:ligatures w14:val="none"/>
        </w:rPr>
        <w:t>A:</w:t>
      </w:r>
      <w:r w:rsidRPr="007A06E7">
        <w:rPr>
          <w:kern w:val="0"/>
          <w14:ligatures w14:val="none"/>
        </w:rPr>
        <w:t xml:space="preserve"> Yes — integration models vary (remote billing team with portal access, direct integration with your EHR/PM). Security and access controls are part of the IT/BAA discussion. </w:t>
      </w:r>
    </w:p>
    <w:p w14:paraId="74DC0B49" w14:textId="4A6A6777" w:rsidR="007A06E7" w:rsidRPr="007A06E7" w:rsidRDefault="007A06E7" w:rsidP="00DC2D22">
      <w:pPr>
        <w:numPr>
          <w:ilvl w:val="0"/>
          <w:numId w:val="20"/>
        </w:numPr>
        <w:rPr>
          <w:kern w:val="0"/>
          <w14:ligatures w14:val="none"/>
        </w:rPr>
      </w:pPr>
      <w:r w:rsidRPr="007A06E7">
        <w:rPr>
          <w:b/>
          <w:bCs/>
          <w:kern w:val="0"/>
          <w14:ligatures w14:val="none"/>
        </w:rPr>
        <w:t>Q: What happens to claims already in process with another biller?</w:t>
      </w:r>
      <w:r w:rsidRPr="007A06E7">
        <w:rPr>
          <w:kern w:val="0"/>
          <w14:ligatures w14:val="none"/>
        </w:rPr>
        <w:br/>
      </w:r>
      <w:r w:rsidRPr="007A06E7">
        <w:rPr>
          <w:b/>
          <w:bCs/>
          <w:kern w:val="0"/>
          <w14:ligatures w14:val="none"/>
        </w:rPr>
        <w:t>A:</w:t>
      </w:r>
      <w:r w:rsidRPr="007A06E7">
        <w:rPr>
          <w:kern w:val="0"/>
          <w14:ligatures w14:val="none"/>
        </w:rPr>
        <w:t xml:space="preserve"> Transition plans are custom; they typically perform a baseline audit and define a migration/clean-up plan — request a transition checklist from their onboarding team. </w:t>
      </w:r>
    </w:p>
    <w:p w14:paraId="38A9DFFD" w14:textId="77777777" w:rsidR="007A06E7" w:rsidRPr="007A06E7" w:rsidRDefault="00DC2D22" w:rsidP="007A06E7">
      <w:pPr>
        <w:rPr>
          <w:kern w:val="0"/>
          <w14:ligatures w14:val="none"/>
        </w:rPr>
      </w:pPr>
      <w:r>
        <w:rPr>
          <w:kern w:val="0"/>
          <w14:ligatures w14:val="none"/>
        </w:rPr>
        <w:pict w14:anchorId="2E34C064">
          <v:rect id="_x0000_i1039" style="width:0;height:1.5pt" o:hralign="center" o:hrstd="t" o:hr="t" fillcolor="#a0a0a0" stroked="f"/>
        </w:pict>
      </w:r>
    </w:p>
    <w:p w14:paraId="6802B91C" w14:textId="77777777" w:rsidR="007A06E7" w:rsidRPr="007A06E7" w:rsidRDefault="007A06E7" w:rsidP="007A06E7">
      <w:pPr>
        <w:rPr>
          <w:b/>
          <w:bCs/>
          <w:kern w:val="0"/>
          <w14:ligatures w14:val="none"/>
        </w:rPr>
      </w:pPr>
      <w:r w:rsidRPr="007A06E7">
        <w:rPr>
          <w:b/>
          <w:bCs/>
          <w:kern w:val="0"/>
          <w14:ligatures w14:val="none"/>
        </w:rPr>
        <w:t>15) How to Proceed (actionable steps)</w:t>
      </w:r>
    </w:p>
    <w:p w14:paraId="4B845CF5" w14:textId="5BF0D186" w:rsidR="007A06E7" w:rsidRPr="007A06E7" w:rsidRDefault="007A06E7" w:rsidP="00DC2D22">
      <w:pPr>
        <w:numPr>
          <w:ilvl w:val="0"/>
          <w:numId w:val="21"/>
        </w:numPr>
        <w:rPr>
          <w:kern w:val="0"/>
          <w14:ligatures w14:val="none"/>
        </w:rPr>
      </w:pPr>
      <w:r w:rsidRPr="007A06E7">
        <w:rPr>
          <w:b/>
          <w:bCs/>
          <w:kern w:val="0"/>
          <w14:ligatures w14:val="none"/>
        </w:rPr>
        <w:t>Q: I want a free audit — how do I request it?</w:t>
      </w:r>
      <w:r w:rsidRPr="007A06E7">
        <w:rPr>
          <w:kern w:val="0"/>
          <w14:ligatures w14:val="none"/>
        </w:rPr>
        <w:br/>
      </w:r>
      <w:r w:rsidRPr="007A06E7">
        <w:rPr>
          <w:b/>
          <w:bCs/>
          <w:kern w:val="0"/>
          <w14:ligatures w14:val="none"/>
        </w:rPr>
        <w:t>A:</w:t>
      </w:r>
      <w:r w:rsidRPr="007A06E7">
        <w:rPr>
          <w:kern w:val="0"/>
          <w14:ligatures w14:val="none"/>
        </w:rPr>
        <w:t xml:space="preserve"> Use the website’s “Get My Free Audit” / free practice audit form or contact them at the toll-free number/email on the Contact page. </w:t>
      </w:r>
    </w:p>
    <w:p w14:paraId="2FEF1186" w14:textId="502207CB" w:rsidR="007A06E7" w:rsidRPr="007A06E7" w:rsidRDefault="007A06E7" w:rsidP="00DC2D22">
      <w:pPr>
        <w:numPr>
          <w:ilvl w:val="0"/>
          <w:numId w:val="21"/>
        </w:numPr>
        <w:rPr>
          <w:kern w:val="0"/>
          <w14:ligatures w14:val="none"/>
        </w:rPr>
      </w:pPr>
      <w:r w:rsidRPr="007A06E7">
        <w:rPr>
          <w:b/>
          <w:bCs/>
          <w:kern w:val="0"/>
          <w14:ligatures w14:val="none"/>
        </w:rPr>
        <w:t>Q: What documents should I have ready for onboarding?</w:t>
      </w:r>
      <w:r w:rsidRPr="007A06E7">
        <w:rPr>
          <w:kern w:val="0"/>
          <w14:ligatures w14:val="none"/>
        </w:rPr>
        <w:br/>
      </w:r>
      <w:r w:rsidRPr="007A06E7">
        <w:rPr>
          <w:b/>
          <w:bCs/>
          <w:kern w:val="0"/>
          <w14:ligatures w14:val="none"/>
        </w:rPr>
        <w:t>A:</w:t>
      </w:r>
      <w:r w:rsidRPr="007A06E7">
        <w:rPr>
          <w:kern w:val="0"/>
          <w14:ligatures w14:val="none"/>
        </w:rPr>
        <w:t xml:space="preserve"> Typical items: NPI, practice roster, sample claims/EOBs, recent AR aging report, current payer contracts, CPT/ICD examples and EHR/PM access details. The site’s forms ask for NPI and practice details to start. </w:t>
      </w:r>
    </w:p>
    <w:p w14:paraId="01801873" w14:textId="77777777" w:rsidR="007A06E7" w:rsidRPr="007A06E7" w:rsidRDefault="00DC2D22" w:rsidP="007A06E7">
      <w:pPr>
        <w:rPr>
          <w:kern w:val="0"/>
          <w14:ligatures w14:val="none"/>
        </w:rPr>
      </w:pPr>
      <w:r>
        <w:rPr>
          <w:kern w:val="0"/>
          <w14:ligatures w14:val="none"/>
        </w:rPr>
        <w:pict w14:anchorId="38C57C18">
          <v:rect id="_x0000_i1040" style="width:0;height:1.5pt" o:hralign="center" o:hrstd="t" o:hr="t" fillcolor="#a0a0a0" stroked="f"/>
        </w:pict>
      </w:r>
    </w:p>
    <w:p w14:paraId="439634FD" w14:textId="77777777" w:rsidR="008D5A59" w:rsidRDefault="008D5A59" w:rsidP="008D5A59"/>
    <w:p w14:paraId="720B05A2" w14:textId="770BF855" w:rsidR="0025305B" w:rsidRDefault="0025305B">
      <w:pPr>
        <w:rPr>
          <w:rFonts w:asciiTheme="majorHAnsi" w:eastAsiaTheme="majorEastAsia" w:hAnsiTheme="majorHAnsi" w:cstheme="majorBidi"/>
          <w:spacing w:val="-10"/>
          <w:kern w:val="28"/>
          <w:sz w:val="56"/>
          <w:szCs w:val="56"/>
        </w:rPr>
      </w:pPr>
      <w:bookmarkStart w:id="0" w:name="_Hlk209542762"/>
      <w:r>
        <w:br w:type="page"/>
      </w:r>
    </w:p>
    <w:p w14:paraId="0DDF07AF" w14:textId="5B189B47" w:rsidR="0025305B" w:rsidRDefault="0025305B" w:rsidP="0025305B">
      <w:pPr>
        <w:pStyle w:val="Heading1"/>
      </w:pPr>
      <w:proofErr w:type="spellStart"/>
      <w:r>
        <w:lastRenderedPageBreak/>
        <w:t>Fa’Aghna</w:t>
      </w:r>
      <w:proofErr w:type="spellEnd"/>
      <w:r>
        <w:t xml:space="preserve"> Information</w:t>
      </w:r>
    </w:p>
    <w:p w14:paraId="2C4D258E" w14:textId="4C5C596A" w:rsidR="0025305B" w:rsidRPr="0025305B" w:rsidRDefault="0025305B" w:rsidP="0025305B">
      <w:pPr>
        <w:pStyle w:val="Heading1"/>
      </w:pPr>
      <w:r w:rsidRPr="0025305B">
        <w:t>General / Company FAQs</w:t>
      </w:r>
    </w:p>
    <w:p w14:paraId="26A69127" w14:textId="77777777" w:rsidR="0025305B" w:rsidRPr="0025305B" w:rsidRDefault="0025305B" w:rsidP="0025305B">
      <w:r w:rsidRPr="0025305B">
        <w:rPr>
          <w:b/>
          <w:bCs/>
        </w:rPr>
        <w:t xml:space="preserve">Q: What is </w:t>
      </w:r>
      <w:proofErr w:type="spellStart"/>
      <w:r w:rsidRPr="0025305B">
        <w:rPr>
          <w:b/>
          <w:bCs/>
        </w:rPr>
        <w:t>Fa’Aghna</w:t>
      </w:r>
      <w:proofErr w:type="spellEnd"/>
      <w:r w:rsidRPr="0025305B">
        <w:rPr>
          <w:b/>
          <w:bCs/>
        </w:rPr>
        <w:t>?</w:t>
      </w:r>
      <w:r w:rsidRPr="0025305B">
        <w:br/>
        <w:t xml:space="preserve">A: </w:t>
      </w:r>
      <w:proofErr w:type="spellStart"/>
      <w:r w:rsidRPr="0025305B">
        <w:t>Fa’Aghna</w:t>
      </w:r>
      <w:proofErr w:type="spellEnd"/>
      <w:r w:rsidRPr="0025305B">
        <w:t xml:space="preserve"> is an </w:t>
      </w:r>
      <w:proofErr w:type="gramStart"/>
      <w:r w:rsidRPr="0025305B">
        <w:t>IT solutions</w:t>
      </w:r>
      <w:proofErr w:type="gramEnd"/>
      <w:r w:rsidRPr="0025305B">
        <w:t xml:space="preserve"> and BPO company that offers services such as software development, digital marketing, web development, IT support, back office services, business intelligence, and medical billing (RCM).</w:t>
      </w:r>
    </w:p>
    <w:p w14:paraId="5F1B5377" w14:textId="77777777" w:rsidR="0025305B" w:rsidRPr="0025305B" w:rsidRDefault="0025305B" w:rsidP="0025305B">
      <w:r w:rsidRPr="0025305B">
        <w:rPr>
          <w:b/>
          <w:bCs/>
        </w:rPr>
        <w:t>Q: Where can I contact them / get a quote?</w:t>
      </w:r>
      <w:r w:rsidRPr="0025305B">
        <w:br/>
        <w:t>A: The site has a “Get a Quote” section with fields (name, email, phone, company, services of interest) and a “Contact Us” page.</w:t>
      </w:r>
    </w:p>
    <w:p w14:paraId="365DF551" w14:textId="77777777" w:rsidR="0025305B" w:rsidRPr="0025305B" w:rsidRDefault="0025305B" w:rsidP="0025305B">
      <w:r w:rsidRPr="0025305B">
        <w:rPr>
          <w:b/>
          <w:bCs/>
        </w:rPr>
        <w:t>Q: What types of clients do they serve (small, enterprise, etc.)?</w:t>
      </w:r>
      <w:r w:rsidRPr="0025305B">
        <w:br/>
        <w:t>A: They serve businesses of various sizes — startups to enterprises — by positioning themselves as a “smart technology partner” and promising scalable IT and digital solutions.</w:t>
      </w:r>
    </w:p>
    <w:p w14:paraId="4D98EC48" w14:textId="77777777" w:rsidR="0025305B" w:rsidRPr="0025305B" w:rsidRDefault="0025305B" w:rsidP="0025305B">
      <w:r w:rsidRPr="0025305B">
        <w:rPr>
          <w:b/>
          <w:bCs/>
        </w:rPr>
        <w:t>Q: What is their mission or value proposition?</w:t>
      </w:r>
      <w:r w:rsidRPr="0025305B">
        <w:br/>
        <w:t>A: They emphasize being a partner in growth, innovation, and success: delivering cost-effective, reliable, tailored digital and IT services so clients can focus on their core business.</w:t>
      </w:r>
    </w:p>
    <w:p w14:paraId="7EAD6769" w14:textId="77777777" w:rsidR="0025305B" w:rsidRPr="0025305B" w:rsidRDefault="0025305B" w:rsidP="0025305B">
      <w:r w:rsidRPr="0025305B">
        <w:rPr>
          <w:b/>
          <w:bCs/>
        </w:rPr>
        <w:t>Q: Are there any metrics displayed (years, success, clients)?</w:t>
      </w:r>
      <w:r w:rsidRPr="0025305B">
        <w:br/>
        <w:t>A: The homepage lists placeholders like “Years of Experience,” “Client Satisfaction Rate,” “Project Success Rate,” but shows them as “0+”, “0 %”, etc. (likely template).</w:t>
      </w:r>
    </w:p>
    <w:p w14:paraId="5D651E81" w14:textId="77777777" w:rsidR="0025305B" w:rsidRPr="0025305B" w:rsidRDefault="00DC2D22" w:rsidP="0025305B">
      <w:r>
        <w:pict w14:anchorId="1CA90070">
          <v:rect id="_x0000_i1041" style="width:0;height:1.5pt" o:hralign="center" o:hrstd="t" o:hr="t" fillcolor="#a0a0a0" stroked="f"/>
        </w:pict>
      </w:r>
    </w:p>
    <w:p w14:paraId="0B502258" w14:textId="77777777" w:rsidR="0025305B" w:rsidRPr="0025305B" w:rsidRDefault="0025305B" w:rsidP="0025305B">
      <w:r w:rsidRPr="0025305B">
        <w:rPr>
          <w:b/>
          <w:bCs/>
        </w:rPr>
        <w:t>Services / Offering FAQs</w:t>
      </w:r>
    </w:p>
    <w:p w14:paraId="1C423787" w14:textId="77777777" w:rsidR="0025305B" w:rsidRPr="0025305B" w:rsidRDefault="0025305B" w:rsidP="0025305B">
      <w:r w:rsidRPr="0025305B">
        <w:rPr>
          <w:b/>
          <w:bCs/>
        </w:rPr>
        <w:t>Digital Marketing</w:t>
      </w:r>
    </w:p>
    <w:p w14:paraId="3358FA4E" w14:textId="77777777" w:rsidR="0025305B" w:rsidRPr="0025305B" w:rsidRDefault="0025305B" w:rsidP="0025305B">
      <w:r w:rsidRPr="0025305B">
        <w:rPr>
          <w:b/>
          <w:bCs/>
        </w:rPr>
        <w:t xml:space="preserve">Q: What digital marketing services does </w:t>
      </w:r>
      <w:proofErr w:type="spellStart"/>
      <w:r w:rsidRPr="0025305B">
        <w:rPr>
          <w:b/>
          <w:bCs/>
        </w:rPr>
        <w:t>Fa’Aghna</w:t>
      </w:r>
      <w:proofErr w:type="spellEnd"/>
      <w:r w:rsidRPr="0025305B">
        <w:rPr>
          <w:b/>
          <w:bCs/>
        </w:rPr>
        <w:t xml:space="preserve"> provide?</w:t>
      </w:r>
      <w:r w:rsidRPr="0025305B">
        <w:br/>
        <w:t>A: SEO, social media marketing (SMM), pay-per-click (PPC), email marketing, newsletter marketing, content marketing.</w:t>
      </w:r>
    </w:p>
    <w:p w14:paraId="77874804" w14:textId="77777777" w:rsidR="0025305B" w:rsidRPr="0025305B" w:rsidRDefault="0025305B" w:rsidP="0025305B">
      <w:r w:rsidRPr="0025305B">
        <w:rPr>
          <w:b/>
          <w:bCs/>
        </w:rPr>
        <w:t>Q: Do they do content or email campaign management?</w:t>
      </w:r>
      <w:r w:rsidRPr="0025305B">
        <w:br/>
        <w:t>A: Yes — email marketing and newsletter marketing are explicitly listed.</w:t>
      </w:r>
    </w:p>
    <w:p w14:paraId="1BE2BED0" w14:textId="77777777" w:rsidR="0025305B" w:rsidRPr="0025305B" w:rsidRDefault="0025305B" w:rsidP="0025305B">
      <w:r w:rsidRPr="0025305B">
        <w:rPr>
          <w:b/>
          <w:bCs/>
        </w:rPr>
        <w:t>Q: Will they help me get more website traffic / leads?</w:t>
      </w:r>
      <w:r w:rsidRPr="0025305B">
        <w:br/>
        <w:t>A: Yes, that is part of their digital marketing mission: enhancing online presence, lead generation through SEO/PPC &amp; content.</w:t>
      </w:r>
    </w:p>
    <w:p w14:paraId="64BEE0B1" w14:textId="77777777" w:rsidR="0025305B" w:rsidRPr="0025305B" w:rsidRDefault="0025305B" w:rsidP="0025305B">
      <w:r w:rsidRPr="0025305B">
        <w:rPr>
          <w:b/>
          <w:bCs/>
        </w:rPr>
        <w:t>Web Development</w:t>
      </w:r>
    </w:p>
    <w:p w14:paraId="09BEC9CF" w14:textId="77777777" w:rsidR="0025305B" w:rsidRPr="0025305B" w:rsidRDefault="0025305B" w:rsidP="0025305B">
      <w:r w:rsidRPr="0025305B">
        <w:rPr>
          <w:b/>
          <w:bCs/>
        </w:rPr>
        <w:lastRenderedPageBreak/>
        <w:t>Q: What kinds of websites can they build?</w:t>
      </w:r>
      <w:r w:rsidRPr="0025305B">
        <w:br/>
        <w:t>A: CMS websites, eCommerce sites, landing pages, plus integrating UI/UX design and live chat.</w:t>
      </w:r>
    </w:p>
    <w:p w14:paraId="7750C610" w14:textId="77777777" w:rsidR="0025305B" w:rsidRPr="0025305B" w:rsidRDefault="0025305B" w:rsidP="0025305B">
      <w:r w:rsidRPr="0025305B">
        <w:rPr>
          <w:b/>
          <w:bCs/>
        </w:rPr>
        <w:t>Q: Do they provide logo design or branding along with site development?</w:t>
      </w:r>
      <w:r w:rsidRPr="0025305B">
        <w:br/>
        <w:t>A: Yes — logo design and corporate branding are among their web development services.</w:t>
      </w:r>
    </w:p>
    <w:p w14:paraId="70CB5908" w14:textId="77777777" w:rsidR="0025305B" w:rsidRPr="0025305B" w:rsidRDefault="0025305B" w:rsidP="0025305B">
      <w:r w:rsidRPr="0025305B">
        <w:rPr>
          <w:b/>
          <w:bCs/>
        </w:rPr>
        <w:t>Q: Will they integrate functions like live chat and UX/UI enhancements?</w:t>
      </w:r>
      <w:r w:rsidRPr="0025305B">
        <w:br/>
        <w:t xml:space="preserve">A: Yes — “Live Chat </w:t>
      </w:r>
      <w:proofErr w:type="gramStart"/>
      <w:r w:rsidRPr="0025305B">
        <w:t>For</w:t>
      </w:r>
      <w:proofErr w:type="gramEnd"/>
      <w:r w:rsidRPr="0025305B">
        <w:t xml:space="preserve"> Websites” and “UX/UI Design” are listed.</w:t>
      </w:r>
    </w:p>
    <w:p w14:paraId="4423869C" w14:textId="77777777" w:rsidR="0025305B" w:rsidRPr="0025305B" w:rsidRDefault="0025305B" w:rsidP="0025305B">
      <w:r w:rsidRPr="0025305B">
        <w:rPr>
          <w:b/>
          <w:bCs/>
        </w:rPr>
        <w:t>IT / Software / Infrastructure</w:t>
      </w:r>
    </w:p>
    <w:p w14:paraId="21EFEE82" w14:textId="77777777" w:rsidR="0025305B" w:rsidRPr="0025305B" w:rsidRDefault="0025305B" w:rsidP="0025305B">
      <w:r w:rsidRPr="0025305B">
        <w:rPr>
          <w:b/>
          <w:bCs/>
        </w:rPr>
        <w:t xml:space="preserve">Q: What IT services does </w:t>
      </w:r>
      <w:proofErr w:type="spellStart"/>
      <w:r w:rsidRPr="0025305B">
        <w:rPr>
          <w:b/>
          <w:bCs/>
        </w:rPr>
        <w:t>Fa’Aghna</w:t>
      </w:r>
      <w:proofErr w:type="spellEnd"/>
      <w:r w:rsidRPr="0025305B">
        <w:rPr>
          <w:b/>
          <w:bCs/>
        </w:rPr>
        <w:t xml:space="preserve"> handle?</w:t>
      </w:r>
      <w:r w:rsidRPr="0025305B">
        <w:br/>
        <w:t>A: Managed IT support, IT consulting, virtualization, network setup &amp; management, software development, backup &amp; disaster recovery, IT training.</w:t>
      </w:r>
    </w:p>
    <w:p w14:paraId="0C9DB0EB" w14:textId="77777777" w:rsidR="0025305B" w:rsidRPr="0025305B" w:rsidRDefault="0025305B" w:rsidP="0025305B">
      <w:r w:rsidRPr="0025305B">
        <w:rPr>
          <w:b/>
          <w:bCs/>
        </w:rPr>
        <w:t>Q: Do they manage networks and infrastructure?</w:t>
      </w:r>
      <w:r w:rsidRPr="0025305B">
        <w:br/>
        <w:t>A: Yes — network setup &amp; management is one of their IT services.</w:t>
      </w:r>
    </w:p>
    <w:p w14:paraId="1898E9FC" w14:textId="77777777" w:rsidR="0025305B" w:rsidRPr="0025305B" w:rsidRDefault="0025305B" w:rsidP="0025305B">
      <w:r w:rsidRPr="0025305B">
        <w:rPr>
          <w:b/>
          <w:bCs/>
        </w:rPr>
        <w:t>Q: Can they build custom software / mobile apps?</w:t>
      </w:r>
      <w:r w:rsidRPr="0025305B">
        <w:br/>
        <w:t>A: Yes — software development and mobile app development are among the services offered.</w:t>
      </w:r>
    </w:p>
    <w:p w14:paraId="3D552E61" w14:textId="77777777" w:rsidR="0025305B" w:rsidRPr="0025305B" w:rsidRDefault="0025305B" w:rsidP="0025305B">
      <w:r w:rsidRPr="0025305B">
        <w:rPr>
          <w:b/>
          <w:bCs/>
        </w:rPr>
        <w:t>Q: Will they do IT consulting / strategy?</w:t>
      </w:r>
      <w:r w:rsidRPr="0025305B">
        <w:br/>
        <w:t>A: Yes — IT consulting is listed.</w:t>
      </w:r>
    </w:p>
    <w:p w14:paraId="07E1242C" w14:textId="77777777" w:rsidR="0025305B" w:rsidRPr="0025305B" w:rsidRDefault="0025305B" w:rsidP="0025305B">
      <w:r w:rsidRPr="0025305B">
        <w:rPr>
          <w:b/>
          <w:bCs/>
        </w:rPr>
        <w:t>BPO / Back Office / RCM / Medical Billing</w:t>
      </w:r>
    </w:p>
    <w:p w14:paraId="633552CC" w14:textId="77777777" w:rsidR="0025305B" w:rsidRPr="0025305B" w:rsidRDefault="0025305B" w:rsidP="0025305B">
      <w:r w:rsidRPr="0025305B">
        <w:rPr>
          <w:b/>
          <w:bCs/>
        </w:rPr>
        <w:t>Q: What back office / BPO services do they offer?</w:t>
      </w:r>
      <w:r w:rsidRPr="0025305B">
        <w:br/>
        <w:t>A: They include medical billing (RCM), accounting services, payroll processing, KYC services.</w:t>
      </w:r>
    </w:p>
    <w:p w14:paraId="0FB63966" w14:textId="77777777" w:rsidR="0025305B" w:rsidRPr="0025305B" w:rsidRDefault="0025305B" w:rsidP="0025305B">
      <w:r w:rsidRPr="0025305B">
        <w:rPr>
          <w:b/>
          <w:bCs/>
        </w:rPr>
        <w:t>Q: Do they handle medical billing / revenue cycle management?</w:t>
      </w:r>
      <w:r w:rsidRPr="0025305B">
        <w:br/>
        <w:t>A: Yes — medical billing (RCM) is explicitly listed under their BPO services.</w:t>
      </w:r>
    </w:p>
    <w:p w14:paraId="5CC4B700" w14:textId="77777777" w:rsidR="0025305B" w:rsidRPr="0025305B" w:rsidRDefault="0025305B" w:rsidP="0025305B">
      <w:r w:rsidRPr="0025305B">
        <w:rPr>
          <w:b/>
          <w:bCs/>
        </w:rPr>
        <w:t>Q: Can they manage payroll and general accounting tasks?</w:t>
      </w:r>
      <w:r w:rsidRPr="0025305B">
        <w:br/>
        <w:t>A: Yes — accounting services and payroll processing are part of their BPO offerings.</w:t>
      </w:r>
    </w:p>
    <w:p w14:paraId="01AD56A4" w14:textId="77777777" w:rsidR="0025305B" w:rsidRPr="0025305B" w:rsidRDefault="0025305B" w:rsidP="0025305B">
      <w:r w:rsidRPr="0025305B">
        <w:rPr>
          <w:b/>
          <w:bCs/>
        </w:rPr>
        <w:t>Business Intelligence (BI)</w:t>
      </w:r>
    </w:p>
    <w:p w14:paraId="71E18AAC" w14:textId="77777777" w:rsidR="0025305B" w:rsidRPr="0025305B" w:rsidRDefault="0025305B" w:rsidP="0025305B">
      <w:r w:rsidRPr="0025305B">
        <w:rPr>
          <w:b/>
          <w:bCs/>
        </w:rPr>
        <w:t>Q: What BI / analytics services are available?</w:t>
      </w:r>
      <w:r w:rsidRPr="0025305B">
        <w:br/>
        <w:t>A: Data engineering, data analytics, data warehouse solutions, BI &amp; data visualization.</w:t>
      </w:r>
    </w:p>
    <w:p w14:paraId="7491D20F" w14:textId="77777777" w:rsidR="0025305B" w:rsidRPr="0025305B" w:rsidRDefault="0025305B" w:rsidP="0025305B">
      <w:r w:rsidRPr="0025305B">
        <w:rPr>
          <w:b/>
          <w:bCs/>
        </w:rPr>
        <w:t>Q: Will they help turn raw data into dashboards / insights?</w:t>
      </w:r>
      <w:r w:rsidRPr="0025305B">
        <w:br/>
        <w:t>A: Yes — “BI &amp; Data Visualizations” is one of their offerings.</w:t>
      </w:r>
    </w:p>
    <w:p w14:paraId="193477AC" w14:textId="77777777" w:rsidR="0025305B" w:rsidRPr="0025305B" w:rsidRDefault="0025305B" w:rsidP="0025305B">
      <w:r w:rsidRPr="0025305B">
        <w:rPr>
          <w:b/>
          <w:bCs/>
        </w:rPr>
        <w:t>Value-Driven Services / Customer Experience</w:t>
      </w:r>
    </w:p>
    <w:p w14:paraId="0CDFBC75" w14:textId="77777777" w:rsidR="0025305B" w:rsidRPr="0025305B" w:rsidRDefault="0025305B" w:rsidP="0025305B">
      <w:r w:rsidRPr="0025305B">
        <w:rPr>
          <w:b/>
          <w:bCs/>
        </w:rPr>
        <w:lastRenderedPageBreak/>
        <w:t>Q: What are “value-driven services”?</w:t>
      </w:r>
      <w:r w:rsidRPr="0025305B">
        <w:br/>
        <w:t>A: They include customer experience &amp; support solutions, performance-driven marketing, customer journey management, customized contact centers, tech enabled solutions.</w:t>
      </w:r>
    </w:p>
    <w:p w14:paraId="7E4D861A" w14:textId="77777777" w:rsidR="0025305B" w:rsidRPr="0025305B" w:rsidRDefault="0025305B" w:rsidP="0025305B">
      <w:r w:rsidRPr="0025305B">
        <w:rPr>
          <w:b/>
          <w:bCs/>
        </w:rPr>
        <w:t>Q: Do they offer contact center or support outsourcing?</w:t>
      </w:r>
      <w:r w:rsidRPr="0025305B">
        <w:br/>
        <w:t>A: Yes — “customized contact centers” is listed under value-driven services.</w:t>
      </w:r>
    </w:p>
    <w:p w14:paraId="7F1E9D16" w14:textId="77777777" w:rsidR="0025305B" w:rsidRPr="0025305B" w:rsidRDefault="0025305B" w:rsidP="0025305B">
      <w:r w:rsidRPr="0025305B">
        <w:rPr>
          <w:b/>
          <w:bCs/>
        </w:rPr>
        <w:t>Q: How do they manage customer journeys?</w:t>
      </w:r>
      <w:r w:rsidRPr="0025305B">
        <w:br/>
        <w:t>A: They claim “complete customer journey management” in their value services stack.</w:t>
      </w:r>
    </w:p>
    <w:p w14:paraId="547D48C1" w14:textId="77777777" w:rsidR="0025305B" w:rsidRPr="0025305B" w:rsidRDefault="00DC2D22" w:rsidP="0025305B">
      <w:r>
        <w:pict w14:anchorId="1A828190">
          <v:rect id="_x0000_i1042" style="width:0;height:1.5pt" o:hralign="center" o:hrstd="t" o:hr="t" fillcolor="#a0a0a0" stroked="f"/>
        </w:pict>
      </w:r>
    </w:p>
    <w:p w14:paraId="655D0661" w14:textId="77777777" w:rsidR="0025305B" w:rsidRPr="0025305B" w:rsidRDefault="0025305B" w:rsidP="0025305B">
      <w:r w:rsidRPr="0025305B">
        <w:rPr>
          <w:b/>
          <w:bCs/>
        </w:rPr>
        <w:t>Process / Onboarding / Models FAQs</w:t>
      </w:r>
    </w:p>
    <w:p w14:paraId="3CCA9127" w14:textId="77777777" w:rsidR="0025305B" w:rsidRPr="0025305B" w:rsidRDefault="0025305B" w:rsidP="0025305B">
      <w:r w:rsidRPr="0025305B">
        <w:rPr>
          <w:b/>
          <w:bCs/>
        </w:rPr>
        <w:t xml:space="preserve">Q: What </w:t>
      </w:r>
      <w:proofErr w:type="gramStart"/>
      <w:r w:rsidRPr="0025305B">
        <w:rPr>
          <w:b/>
          <w:bCs/>
        </w:rPr>
        <w:t>are</w:t>
      </w:r>
      <w:proofErr w:type="gramEnd"/>
      <w:r w:rsidRPr="0025305B">
        <w:rPr>
          <w:b/>
          <w:bCs/>
        </w:rPr>
        <w:t xml:space="preserve"> their outsourcing / delivery models?</w:t>
      </w:r>
      <w:r w:rsidRPr="0025305B">
        <w:br/>
        <w:t>A: They list two models: Project-based and Dedicated Team outsourcing models.</w:t>
      </w:r>
    </w:p>
    <w:p w14:paraId="422F5DCF" w14:textId="77777777" w:rsidR="0025305B" w:rsidRPr="0025305B" w:rsidRDefault="0025305B" w:rsidP="0025305B">
      <w:r w:rsidRPr="0025305B">
        <w:rPr>
          <w:b/>
          <w:bCs/>
        </w:rPr>
        <w:t>Q: How do I request service or begin a project?</w:t>
      </w:r>
      <w:r w:rsidRPr="0025305B">
        <w:br/>
        <w:t>A: Through the “Get a Quote” form on the homepage, or via Contact Us to specify services of interest.</w:t>
      </w:r>
    </w:p>
    <w:p w14:paraId="2E2EA378" w14:textId="77777777" w:rsidR="0025305B" w:rsidRPr="0025305B" w:rsidRDefault="0025305B" w:rsidP="0025305B">
      <w:r w:rsidRPr="0025305B">
        <w:rPr>
          <w:b/>
          <w:bCs/>
        </w:rPr>
        <w:t>Q: Who handles requirements gathering / scoping?</w:t>
      </w:r>
      <w:r w:rsidRPr="0025305B">
        <w:br/>
        <w:t>A: Likely their consulting / IT team during initial discussions; the site doesn't specify details.</w:t>
      </w:r>
    </w:p>
    <w:p w14:paraId="4E420131" w14:textId="77777777" w:rsidR="0025305B" w:rsidRPr="0025305B" w:rsidRDefault="0025305B" w:rsidP="0025305B">
      <w:r w:rsidRPr="0025305B">
        <w:rPr>
          <w:b/>
          <w:bCs/>
        </w:rPr>
        <w:t>Q: Are there service tiers or plans listed publicly?</w:t>
      </w:r>
      <w:r w:rsidRPr="0025305B">
        <w:br/>
        <w:t>A: No — pricing tiers or detailed plans are not shown. You’ll need to ask them during proposal negotiation.</w:t>
      </w:r>
    </w:p>
    <w:p w14:paraId="5534A365" w14:textId="77777777" w:rsidR="0025305B" w:rsidRPr="0025305B" w:rsidRDefault="0025305B" w:rsidP="0025305B">
      <w:r w:rsidRPr="0025305B">
        <w:rPr>
          <w:b/>
          <w:bCs/>
        </w:rPr>
        <w:t>Q: Do they provide support / maintenance after delivery?</w:t>
      </w:r>
      <w:r w:rsidRPr="0025305B">
        <w:br/>
        <w:t xml:space="preserve">A: Yes — managed IT support and </w:t>
      </w:r>
      <w:proofErr w:type="gramStart"/>
      <w:r w:rsidRPr="0025305B">
        <w:t>back office</w:t>
      </w:r>
      <w:proofErr w:type="gramEnd"/>
      <w:r w:rsidRPr="0025305B">
        <w:t xml:space="preserve"> IT support suggest ongoing support is part of their offerings.</w:t>
      </w:r>
    </w:p>
    <w:p w14:paraId="5F6D376D" w14:textId="77777777" w:rsidR="0025305B" w:rsidRPr="0025305B" w:rsidRDefault="00DC2D22" w:rsidP="0025305B">
      <w:r>
        <w:pict w14:anchorId="1BB11F9F">
          <v:rect id="_x0000_i1043" style="width:0;height:1.5pt" o:hralign="center" o:hrstd="t" o:hr="t" fillcolor="#a0a0a0" stroked="f"/>
        </w:pict>
      </w:r>
    </w:p>
    <w:p w14:paraId="7BF4335A" w14:textId="77777777" w:rsidR="0025305B" w:rsidRPr="0025305B" w:rsidRDefault="0025305B" w:rsidP="0025305B">
      <w:r w:rsidRPr="0025305B">
        <w:rPr>
          <w:b/>
          <w:bCs/>
        </w:rPr>
        <w:t>Guarantees, Performance &amp; Client Metrics FAQs</w:t>
      </w:r>
    </w:p>
    <w:p w14:paraId="6262ECF8" w14:textId="77777777" w:rsidR="0025305B" w:rsidRPr="0025305B" w:rsidRDefault="0025305B" w:rsidP="0025305B">
      <w:r w:rsidRPr="0025305B">
        <w:rPr>
          <w:b/>
          <w:bCs/>
        </w:rPr>
        <w:t>Q: Do they guarantee performance metrics (uptime, ROI, traffic growth)?</w:t>
      </w:r>
      <w:r w:rsidRPr="0025305B">
        <w:br/>
        <w:t>A: The site does not show formal guarantees or SLAs. The placeholders for “Project Success Rate” etc. are at 0 in the template.</w:t>
      </w:r>
    </w:p>
    <w:p w14:paraId="0829C7E1" w14:textId="77777777" w:rsidR="0025305B" w:rsidRPr="0025305B" w:rsidRDefault="0025305B" w:rsidP="0025305B">
      <w:r w:rsidRPr="0025305B">
        <w:rPr>
          <w:b/>
          <w:bCs/>
        </w:rPr>
        <w:t>Q: How do they measure success for digital marketing / IT projects?</w:t>
      </w:r>
      <w:r w:rsidRPr="0025305B">
        <w:br/>
        <w:t>A: Likely via KPIs like traffic, conversions, uptime, performance — but not detailed on site.</w:t>
      </w:r>
    </w:p>
    <w:p w14:paraId="45E5B7CA" w14:textId="77777777" w:rsidR="0025305B" w:rsidRPr="0025305B" w:rsidRDefault="0025305B" w:rsidP="0025305B">
      <w:r w:rsidRPr="0025305B">
        <w:rPr>
          <w:b/>
          <w:bCs/>
        </w:rPr>
        <w:lastRenderedPageBreak/>
        <w:t>Q: Do they show client references or case studies?</w:t>
      </w:r>
      <w:r w:rsidRPr="0025305B">
        <w:br/>
        <w:t>A: A section called “Our Proud Partners &amp; Clients” is visible, but no specific names or case studies are listed.</w:t>
      </w:r>
    </w:p>
    <w:p w14:paraId="18C88AF0" w14:textId="77777777" w:rsidR="0025305B" w:rsidRPr="0025305B" w:rsidRDefault="00DC2D22" w:rsidP="0025305B">
      <w:r>
        <w:pict w14:anchorId="7516D3FA">
          <v:rect id="_x0000_i1044" style="width:0;height:1.5pt" o:hralign="center" o:hrstd="t" o:hr="t" fillcolor="#a0a0a0" stroked="f"/>
        </w:pict>
      </w:r>
    </w:p>
    <w:p w14:paraId="6086E8C2" w14:textId="77777777" w:rsidR="0025305B" w:rsidRPr="0025305B" w:rsidRDefault="0025305B" w:rsidP="0025305B">
      <w:r w:rsidRPr="0025305B">
        <w:rPr>
          <w:b/>
          <w:bCs/>
        </w:rPr>
        <w:t>Security, Compliance &amp; Risk FAQs</w:t>
      </w:r>
    </w:p>
    <w:p w14:paraId="329C56EF" w14:textId="77777777" w:rsidR="0025305B" w:rsidRPr="0025305B" w:rsidRDefault="0025305B" w:rsidP="0025305B">
      <w:r w:rsidRPr="0025305B">
        <w:rPr>
          <w:b/>
          <w:bCs/>
        </w:rPr>
        <w:t>Q: How do they handle data security / privacy?</w:t>
      </w:r>
      <w:r w:rsidRPr="0025305B">
        <w:br/>
        <w:t>A: The site does not provide explicit compliance or security details (e.g., GDPR, HIPAA). You should request their data protection policies and certifications.</w:t>
      </w:r>
    </w:p>
    <w:p w14:paraId="32BFDD5A" w14:textId="77777777" w:rsidR="0025305B" w:rsidRPr="0025305B" w:rsidRDefault="0025305B" w:rsidP="0025305B">
      <w:r w:rsidRPr="0025305B">
        <w:rPr>
          <w:b/>
          <w:bCs/>
        </w:rPr>
        <w:t>Q: Will they sign NDAs / confidentiality agreements?</w:t>
      </w:r>
      <w:r w:rsidRPr="0025305B">
        <w:br/>
        <w:t>A: Not mentioned. Typically, NDAs are negotiated in BPO/IT contracts.</w:t>
      </w:r>
    </w:p>
    <w:p w14:paraId="059B86F6" w14:textId="77777777" w:rsidR="0025305B" w:rsidRPr="0025305B" w:rsidRDefault="0025305B" w:rsidP="0025305B">
      <w:r w:rsidRPr="0025305B">
        <w:rPr>
          <w:b/>
          <w:bCs/>
        </w:rPr>
        <w:t>Q: How do they manage backup &amp; disaster recovery?</w:t>
      </w:r>
      <w:r w:rsidRPr="0025305B">
        <w:br/>
        <w:t>A: They list “data backup &amp; disaster recovery” under IT services.</w:t>
      </w:r>
    </w:p>
    <w:p w14:paraId="3A9546DC" w14:textId="77777777" w:rsidR="0025305B" w:rsidRPr="0025305B" w:rsidRDefault="00DC2D22" w:rsidP="0025305B">
      <w:r>
        <w:pict w14:anchorId="07CF0706">
          <v:rect id="_x0000_i1045" style="width:0;height:1.5pt" o:hralign="center" o:hrstd="t" o:hr="t" fillcolor="#a0a0a0" stroked="f"/>
        </w:pict>
      </w:r>
    </w:p>
    <w:p w14:paraId="0BCC484E" w14:textId="77777777" w:rsidR="0025305B" w:rsidRPr="0025305B" w:rsidRDefault="0025305B" w:rsidP="0025305B">
      <w:r w:rsidRPr="0025305B">
        <w:rPr>
          <w:b/>
          <w:bCs/>
        </w:rPr>
        <w:t>Client / Practical / Support FAQs</w:t>
      </w:r>
    </w:p>
    <w:p w14:paraId="36FE9EC5" w14:textId="77777777" w:rsidR="0025305B" w:rsidRPr="0025305B" w:rsidRDefault="0025305B" w:rsidP="0025305B">
      <w:r w:rsidRPr="0025305B">
        <w:rPr>
          <w:b/>
          <w:bCs/>
        </w:rPr>
        <w:t>Q: How do I report an issue or get support?</w:t>
      </w:r>
      <w:r w:rsidRPr="0025305B">
        <w:br/>
        <w:t>A: Likely via contact form, email, or account manager. A dedicated portal is not listed.</w:t>
      </w:r>
    </w:p>
    <w:p w14:paraId="611DBB83" w14:textId="77777777" w:rsidR="0025305B" w:rsidRPr="0025305B" w:rsidRDefault="0025305B" w:rsidP="0025305B">
      <w:r w:rsidRPr="0025305B">
        <w:rPr>
          <w:b/>
          <w:bCs/>
        </w:rPr>
        <w:t>Q: Can I scale services up or down?</w:t>
      </w:r>
      <w:r w:rsidRPr="0025305B">
        <w:br/>
        <w:t>A: With project-based and dedicated team models, scaling is feasible, but confirm flexibility in contracts.</w:t>
      </w:r>
    </w:p>
    <w:p w14:paraId="4CAF8986" w14:textId="77777777" w:rsidR="0025305B" w:rsidRPr="0025305B" w:rsidRDefault="0025305B" w:rsidP="0025305B">
      <w:r w:rsidRPr="0025305B">
        <w:rPr>
          <w:b/>
          <w:bCs/>
        </w:rPr>
        <w:t>Q: What happens if I want to end the contract?</w:t>
      </w:r>
      <w:r w:rsidRPr="0025305B">
        <w:br/>
        <w:t>A: Termination terms, data handover, and knowledge transfer are not detailed — should be included in your agreement.</w:t>
      </w:r>
    </w:p>
    <w:p w14:paraId="053BB9F7" w14:textId="77777777" w:rsidR="0025305B" w:rsidRPr="0025305B" w:rsidRDefault="0025305B" w:rsidP="0025305B">
      <w:r w:rsidRPr="0025305B">
        <w:rPr>
          <w:b/>
          <w:bCs/>
        </w:rPr>
        <w:t>Q: Will I have visibility / dashboards into work being done?</w:t>
      </w:r>
      <w:r w:rsidRPr="0025305B">
        <w:br/>
        <w:t>A: The site implies oversight and reporting, but no specifics are shown. Request dashboards/tracking during discussions.</w:t>
      </w:r>
    </w:p>
    <w:p w14:paraId="2142DE99" w14:textId="1D626807" w:rsidR="0025305B" w:rsidRDefault="0025305B">
      <w:pPr>
        <w:rPr>
          <w:rFonts w:asciiTheme="majorHAnsi" w:eastAsiaTheme="majorEastAsia" w:hAnsiTheme="majorHAnsi" w:cstheme="majorBidi"/>
          <w:spacing w:val="-10"/>
          <w:kern w:val="28"/>
          <w:sz w:val="56"/>
          <w:szCs w:val="56"/>
        </w:rPr>
      </w:pPr>
      <w:r>
        <w:br w:type="page"/>
      </w:r>
    </w:p>
    <w:p w14:paraId="43D464D3" w14:textId="2BE418E1" w:rsidR="008D5A59" w:rsidRDefault="008D5A59" w:rsidP="008D5A59">
      <w:pPr>
        <w:pStyle w:val="Title"/>
      </w:pPr>
      <w:r>
        <w:lastRenderedPageBreak/>
        <w:t>Medical Billing Company - Department FAQs</w:t>
      </w:r>
    </w:p>
    <w:p w14:paraId="462CCE37" w14:textId="77777777" w:rsidR="008D5A59" w:rsidRDefault="008D5A59" w:rsidP="008D5A59">
      <w:pPr>
        <w:pStyle w:val="Heading1"/>
      </w:pPr>
      <w:r>
        <w:t>Coding Department (25 FAQs)</w:t>
      </w:r>
    </w:p>
    <w:p w14:paraId="3FEFEC79" w14:textId="77777777" w:rsidR="008D5A59" w:rsidRDefault="008D5A59" w:rsidP="008D5A59">
      <w:r>
        <w:rPr>
          <w:b/>
          <w:bCs/>
        </w:rPr>
        <w:t>Q: What is medical coding and why is it important?</w:t>
      </w:r>
      <w:r>
        <w:br/>
        <w:t>A: Medical coding is the process of converting healthcare diagnoses, procedures, and services into standardized alphanumeric codes. These codes are used by insurance companies, government programs, and healthcare facilities to ensure proper documentation, billing, and reimbursement. Coding is important because it creates a universal language that reduces ambiguity, ensures compliance with regulations, and helps providers get paid accurately for the care they deliver. Without accurate coding, claims may be denied, audits may occur, and the financial health of a practice could suffer.</w:t>
      </w:r>
    </w:p>
    <w:p w14:paraId="724FA549" w14:textId="77777777" w:rsidR="008D5A59" w:rsidRDefault="008D5A59" w:rsidP="008D5A59">
      <w:r>
        <w:rPr>
          <w:b/>
          <w:bCs/>
        </w:rPr>
        <w:t>Q: Which coding systems are used in the U.S.?</w:t>
      </w:r>
      <w:r>
        <w:br/>
        <w:t>A: In the United States, three primary coding systems are used: ICD-10-CM for diagnoses, CPT (Current Procedural Terminology) for physician procedures and outpatient services, and HCPCS Level II for supplies, equipment, drugs, and services not covered in CPT. Hospitals also use ICD-10-PCS for inpatient procedures. Each system has a distinct role in capturing different aspects of patient care, ensuring detailed and accurate reporting for both clinical and administrative purposes.</w:t>
      </w:r>
    </w:p>
    <w:p w14:paraId="7484DEB9" w14:textId="77777777" w:rsidR="008D5A59" w:rsidRDefault="008D5A59" w:rsidP="008D5A59">
      <w:r>
        <w:rPr>
          <w:b/>
          <w:bCs/>
        </w:rPr>
        <w:t>Q: What is the difference between ICD-10, CPT, and HCPCS codes?</w:t>
      </w:r>
      <w:r>
        <w:br/>
        <w:t>A: ICD-10-CM codes represent patient diagnoses and conditions, providing the “why” behind the care. CPT codes represent physician procedures and services, describing “what” was done. HCPCS Level II codes cover items and services not included in CPT, such as medical equipment, ambulance rides, and medications. Together, these systems form a complete picture of the patient encounter for billing and reporting.</w:t>
      </w:r>
    </w:p>
    <w:p w14:paraId="28614D21" w14:textId="77777777" w:rsidR="008D5A59" w:rsidRDefault="008D5A59" w:rsidP="008D5A59">
      <w:r>
        <w:rPr>
          <w:b/>
          <w:bCs/>
        </w:rPr>
        <w:t>Q: How do coders decide the correct CPT code?</w:t>
      </w:r>
      <w:r>
        <w:br/>
        <w:t>A: Coders review provider documentation carefully, including operative notes, progress notes, and reports. They apply official coding guidelines, cross-reference payer rules, and check documentation for medical necessity. Often, coders consult tools like CPT manuals, payer-specific instructions, and coding software. Their goal is to ensure that the chosen code reflects the service provided, is justified by the diagnosis, and aligns with compliance standards.</w:t>
      </w:r>
    </w:p>
    <w:p w14:paraId="37D8B073" w14:textId="77777777" w:rsidR="008D5A59" w:rsidRDefault="008D5A59" w:rsidP="008D5A59">
      <w:r>
        <w:rPr>
          <w:b/>
          <w:bCs/>
        </w:rPr>
        <w:t xml:space="preserve">Q: What </w:t>
      </w:r>
      <w:proofErr w:type="gramStart"/>
      <w:r>
        <w:rPr>
          <w:b/>
          <w:bCs/>
        </w:rPr>
        <w:t>are</w:t>
      </w:r>
      <w:proofErr w:type="gramEnd"/>
      <w:r>
        <w:rPr>
          <w:b/>
          <w:bCs/>
        </w:rPr>
        <w:t xml:space="preserve"> ICD-10 codes used for?</w:t>
      </w:r>
      <w:r>
        <w:br/>
        <w:t xml:space="preserve">A: ICD-10-CM codes are primarily used to describe a patient’s medical conditions and diagnoses. </w:t>
      </w:r>
      <w:r>
        <w:lastRenderedPageBreak/>
        <w:t>They justify the necessity of procedures and treatments, support billing claims, and are used for epidemiological research and public health tracking. Insurers rely on ICD-10 codes to decide whether a service is covered and reimbursable. On a larger scale, these codes provide valuable data for healthcare planning and disease monitoring.</w:t>
      </w:r>
    </w:p>
    <w:p w14:paraId="0EF5EDDE" w14:textId="77777777" w:rsidR="008D5A59" w:rsidRDefault="008D5A59" w:rsidP="008D5A59">
      <w:r>
        <w:rPr>
          <w:b/>
          <w:bCs/>
        </w:rPr>
        <w:t>Q: What are HCPCS Level II codes?</w:t>
      </w:r>
      <w:r>
        <w:br/>
        <w:t>A: HCPCS Level II (Healthcare Common Procedure Coding System) codes identify products, supplies, and services not included in CPT. Examples include durable medical equipment (DME) like wheelchairs, ambulance services, and certain medications administered in outpatient settings. They are especially important for Medicare and Medicaid billing but are also used by private payers.</w:t>
      </w:r>
    </w:p>
    <w:p w14:paraId="0BB31912" w14:textId="77777777" w:rsidR="008D5A59" w:rsidRDefault="008D5A59" w:rsidP="008D5A59">
      <w:r>
        <w:rPr>
          <w:b/>
          <w:bCs/>
        </w:rPr>
        <w:t>Q: What is upcoding and why is it a compliance risk?</w:t>
      </w:r>
      <w:r>
        <w:br/>
        <w:t>A: Upcoding occurs when a provider bills for a service at a higher level than what was actually performed. For example, coding a simple office visit as a complex one. While this may result in higher reimbursement, it is considered fraudulent and poses significant compliance risks. Penalties may include audits, fines, repayment demands, or even exclusion from payer networks.</w:t>
      </w:r>
    </w:p>
    <w:p w14:paraId="70D57C96" w14:textId="77777777" w:rsidR="008D5A59" w:rsidRDefault="008D5A59" w:rsidP="008D5A59">
      <w:r>
        <w:rPr>
          <w:b/>
          <w:bCs/>
        </w:rPr>
        <w:t xml:space="preserve">Q: What is </w:t>
      </w:r>
      <w:proofErr w:type="spellStart"/>
      <w:r>
        <w:rPr>
          <w:b/>
          <w:bCs/>
        </w:rPr>
        <w:t>undercoding</w:t>
      </w:r>
      <w:proofErr w:type="spellEnd"/>
      <w:r>
        <w:rPr>
          <w:b/>
          <w:bCs/>
        </w:rPr>
        <w:t xml:space="preserve"> and why does it happen?</w:t>
      </w:r>
      <w:r>
        <w:br/>
        <w:t xml:space="preserve">A: </w:t>
      </w:r>
      <w:proofErr w:type="spellStart"/>
      <w:r>
        <w:t>Undercoding</w:t>
      </w:r>
      <w:proofErr w:type="spellEnd"/>
      <w:r>
        <w:t xml:space="preserve"> is when a provider reports a lower level of service or fewer procedures than were actually performed. This often happens due to incomplete documentation, fear of audits, or lack of coding knowledge. While it may appear safer, </w:t>
      </w:r>
      <w:proofErr w:type="spellStart"/>
      <w:r>
        <w:t>undercoding</w:t>
      </w:r>
      <w:proofErr w:type="spellEnd"/>
      <w:r>
        <w:t xml:space="preserve"> can lead to lost revenue, inaccurate patient records, and data misrepresentation.</w:t>
      </w:r>
    </w:p>
    <w:p w14:paraId="49197769" w14:textId="77777777" w:rsidR="008D5A59" w:rsidRDefault="008D5A59" w:rsidP="008D5A59">
      <w:r>
        <w:rPr>
          <w:b/>
          <w:bCs/>
        </w:rPr>
        <w:t>Q: What is a coding audit?</w:t>
      </w:r>
      <w:r>
        <w:br/>
        <w:t xml:space="preserve">A: A coding audit is a systematic review of coded medical records to ensure accuracy, compliance, and proper documentation. Audits help identify errors, detect patterns of </w:t>
      </w:r>
      <w:proofErr w:type="spellStart"/>
      <w:r>
        <w:t>undercoding</w:t>
      </w:r>
      <w:proofErr w:type="spellEnd"/>
      <w:r>
        <w:t xml:space="preserve"> or upcoding, and highlight training needs. They also protect healthcare organizations from financial and compliance risks by ensuring that coding practices align with payer rules and government regulations.</w:t>
      </w:r>
    </w:p>
    <w:p w14:paraId="7106C6CA" w14:textId="77777777" w:rsidR="008D5A59" w:rsidRDefault="008D5A59" w:rsidP="008D5A59">
      <w:r>
        <w:rPr>
          <w:b/>
          <w:bCs/>
        </w:rPr>
        <w:t>Q: How often should coding audits be performed?</w:t>
      </w:r>
      <w:r>
        <w:br/>
        <w:t>A: Coding audits should be performed at least annually. However, many practices conduct quarterly or even monthly audits, especially in high-volume specialties or those at higher risk of scrutiny. Frequent audits help maintain consistent accuracy, catch issues early, and ensure ongoing compliance with updated rules.</w:t>
      </w:r>
    </w:p>
    <w:p w14:paraId="2C0536CF" w14:textId="77777777" w:rsidR="008D5A59" w:rsidRDefault="008D5A59" w:rsidP="008D5A59">
      <w:r>
        <w:rPr>
          <w:b/>
          <w:bCs/>
        </w:rPr>
        <w:t>Q: What role do modifiers play in CPT coding?</w:t>
      </w:r>
      <w:r>
        <w:br/>
        <w:t xml:space="preserve">A: Modifiers are two-digit codes added to CPT codes that provide additional information about the service performed. They help clarify circumstances such as multiple procedures, bilateral </w:t>
      </w:r>
      <w:r>
        <w:lastRenderedPageBreak/>
        <w:t>procedures, or unusual situations. Modifiers prevent claim denials by ensuring payers understand the specifics of a service without altering the main code.</w:t>
      </w:r>
    </w:p>
    <w:p w14:paraId="5F146DC0" w14:textId="77777777" w:rsidR="008D5A59" w:rsidRDefault="008D5A59" w:rsidP="008D5A59">
      <w:r>
        <w:rPr>
          <w:b/>
          <w:bCs/>
        </w:rPr>
        <w:t>Q: Which modifier indicates multiple procedures on the same day?</w:t>
      </w:r>
      <w:r>
        <w:br/>
        <w:t>A: Modifier -51 is typically used to indicate multiple procedures performed on the same day during a single patient encounter. It helps the payer recognize that while multiple services were provided, they should not be reimbursed at full value for each due to overlap in effort.</w:t>
      </w:r>
    </w:p>
    <w:p w14:paraId="2DC354B0" w14:textId="77777777" w:rsidR="008D5A59" w:rsidRDefault="008D5A59" w:rsidP="008D5A59">
      <w:r>
        <w:rPr>
          <w:b/>
          <w:bCs/>
        </w:rPr>
        <w:t>Q: What is the difference between modifier -25 and -59?</w:t>
      </w:r>
      <w:r>
        <w:br/>
        <w:t>A: Modifier -25 is used when a provider performs a significant, separately identifiable evaluation and management (E/M) service on the same day as another procedure. Modifier -59 indicates a distinct procedural service that is separate from other services performed during the same session. Both modifiers help differentiate services and prevent inappropriate denials.</w:t>
      </w:r>
    </w:p>
    <w:p w14:paraId="3994BA08" w14:textId="77777777" w:rsidR="008D5A59" w:rsidRDefault="008D5A59" w:rsidP="008D5A59">
      <w:r>
        <w:rPr>
          <w:b/>
          <w:bCs/>
        </w:rPr>
        <w:t>Q: What is medical necessity in coding?</w:t>
      </w:r>
      <w:r>
        <w:br/>
        <w:t>A: Medical necessity means that a service or procedure is justified by the patient’s condition and is clinically appropriate. It is supported by documentation and diagnoses that align with payer guidelines. Coding must always reflect medical necessity to ensure reimbursement and compliance.</w:t>
      </w:r>
    </w:p>
    <w:p w14:paraId="19B1936F" w14:textId="77777777" w:rsidR="008D5A59" w:rsidRDefault="008D5A59" w:rsidP="008D5A59">
      <w:r>
        <w:rPr>
          <w:b/>
          <w:bCs/>
        </w:rPr>
        <w:t>Q: How does documentation affect coding accuracy?</w:t>
      </w:r>
      <w:r>
        <w:br/>
        <w:t xml:space="preserve">A: Provider documentation forms the foundation of accurate coding. Coders rely entirely on what is recorded in the patient chart. Detailed, clear documentation ensures the correct codes are assigned and reduces denials. Poor or incomplete documentation increases risks of </w:t>
      </w:r>
      <w:proofErr w:type="spellStart"/>
      <w:r>
        <w:t>undercoding</w:t>
      </w:r>
      <w:proofErr w:type="spellEnd"/>
      <w:r>
        <w:t>, compliance issues, and revenue loss.</w:t>
      </w:r>
    </w:p>
    <w:p w14:paraId="4C71CA96" w14:textId="77777777" w:rsidR="008D5A59" w:rsidRDefault="008D5A59" w:rsidP="008D5A59">
      <w:r>
        <w:rPr>
          <w:b/>
          <w:bCs/>
        </w:rPr>
        <w:t>Q: What happens if documentation is incomplete?</w:t>
      </w:r>
      <w:r>
        <w:br/>
        <w:t xml:space="preserve">A: If documentation is incomplete, coders may have to query the provider for clarification. Without sufficient detail, claims may be </w:t>
      </w:r>
      <w:proofErr w:type="spellStart"/>
      <w:r>
        <w:t>undercoded</w:t>
      </w:r>
      <w:proofErr w:type="spellEnd"/>
      <w:r>
        <w:t xml:space="preserve"> or denied. Incomplete documentation also increases audit risk since it cannot fully support billed services.</w:t>
      </w:r>
    </w:p>
    <w:p w14:paraId="4475BE59" w14:textId="77777777" w:rsidR="008D5A59" w:rsidRDefault="008D5A59" w:rsidP="008D5A59">
      <w:r>
        <w:rPr>
          <w:b/>
          <w:bCs/>
        </w:rPr>
        <w:t>Q: What is the coder’s role in compliance with HIPAA?</w:t>
      </w:r>
      <w:r>
        <w:br/>
        <w:t>A: Coders must protect patient health information by following HIPAA privacy and security rules. This means handling records securely, ensuring confidentiality, and using data only for authorized billing and reporting purposes. A coder’s compliance ensures both legal protection and patient trust.</w:t>
      </w:r>
    </w:p>
    <w:p w14:paraId="74143EB6" w14:textId="77777777" w:rsidR="008D5A59" w:rsidRDefault="008D5A59" w:rsidP="008D5A59">
      <w:r>
        <w:rPr>
          <w:b/>
          <w:bCs/>
        </w:rPr>
        <w:t>Q: How do coders handle unlisted procedure codes?</w:t>
      </w:r>
      <w:r>
        <w:br/>
        <w:t>A: When no CPT code exactly matches a procedure, coders use an unlisted procedure code. In such cases, they must submit supporting documentation and often a description of the service. Payers review this information to determine appropriate reimbursement.</w:t>
      </w:r>
    </w:p>
    <w:p w14:paraId="47B6B8EA" w14:textId="77777777" w:rsidR="008D5A59" w:rsidRDefault="008D5A59" w:rsidP="008D5A59">
      <w:r>
        <w:rPr>
          <w:b/>
          <w:bCs/>
        </w:rPr>
        <w:lastRenderedPageBreak/>
        <w:t>Q: What is DRG coding and when is it used?</w:t>
      </w:r>
      <w:r>
        <w:br/>
        <w:t>A: Diagnosis-Related Group (DRG) coding is used in hospital inpatient billing. It categorizes patients based on diagnoses, procedures, age, and other factors to determine a bundled payment rate. DRGs simplify reimbursement by grouping services into fixed payment amounts instead of itemized billing.</w:t>
      </w:r>
    </w:p>
    <w:p w14:paraId="47E0B8F5" w14:textId="77777777" w:rsidR="008D5A59" w:rsidRDefault="008D5A59" w:rsidP="008D5A59">
      <w:r>
        <w:rPr>
          <w:b/>
          <w:bCs/>
        </w:rPr>
        <w:t>Q: What is NCCI (National Correct Coding Initiative) edits?</w:t>
      </w:r>
      <w:r>
        <w:br/>
        <w:t>A: NCCI edits are rules established by CMS to prevent improper coding combinations. They identify services that should not be reported together and prevent duplicate or inflated billing. Coders must follow these edits to avoid denials and compliance issues.</w:t>
      </w:r>
    </w:p>
    <w:p w14:paraId="13246194" w14:textId="77777777" w:rsidR="008D5A59" w:rsidRDefault="008D5A59" w:rsidP="008D5A59">
      <w:r>
        <w:rPr>
          <w:b/>
          <w:bCs/>
        </w:rPr>
        <w:t>Q: How do coders handle payer-specific coding requirements?</w:t>
      </w:r>
      <w:r>
        <w:br/>
        <w:t>A: Coders must adapt to payer-specific requirements in addition to standard coding rules. This often means referencing payer manuals, websites, or policy updates. Following payer-specific rules ensures claims are processed smoothly without unnecessary denials.</w:t>
      </w:r>
    </w:p>
    <w:p w14:paraId="75C024AF" w14:textId="77777777" w:rsidR="008D5A59" w:rsidRDefault="008D5A59" w:rsidP="008D5A59">
      <w:r>
        <w:rPr>
          <w:b/>
          <w:bCs/>
        </w:rPr>
        <w:t>Q: What are the consequences of incorrect coding?</w:t>
      </w:r>
      <w:r>
        <w:br/>
        <w:t>A: Incorrect coding can result in claim denials, payment delays, compliance violations, and financial penalties. It also disrupts patient records and can trigger payer audits. Repeated errors may damage a provider’s reputation and payer relationships.</w:t>
      </w:r>
    </w:p>
    <w:p w14:paraId="674C3712" w14:textId="77777777" w:rsidR="008D5A59" w:rsidRDefault="008D5A59" w:rsidP="008D5A59">
      <w:r>
        <w:rPr>
          <w:b/>
          <w:bCs/>
        </w:rPr>
        <w:t>Q: How does coding impact reimbursement?</w:t>
      </w:r>
      <w:r>
        <w:br/>
        <w:t>A: Codes directly determine the reimbursement providers receive. Accurate coding ensures that providers are paid appropriately for services rendered. Errors in coding can reduce payments, delay cash flow, or lead to lost revenue.</w:t>
      </w:r>
    </w:p>
    <w:p w14:paraId="71E9A426" w14:textId="77777777" w:rsidR="008D5A59" w:rsidRDefault="008D5A59" w:rsidP="008D5A59">
      <w:r>
        <w:rPr>
          <w:b/>
          <w:bCs/>
        </w:rPr>
        <w:t>Q: How do coders stay updated with code changes?</w:t>
      </w:r>
      <w:r>
        <w:br/>
        <w:t>A: Coders stay current by reviewing annual updates from organizations like AMA (for CPT) and CMS (for ICD-10). They also attend training sessions, webinars, and certification programs. Many coders rely on coding associations, professional groups, and payer notices to remain updated.</w:t>
      </w:r>
    </w:p>
    <w:p w14:paraId="2B4B3440" w14:textId="77777777" w:rsidR="008D5A59" w:rsidRDefault="008D5A59" w:rsidP="008D5A59">
      <w:r>
        <w:rPr>
          <w:b/>
          <w:bCs/>
        </w:rPr>
        <w:t>Q: What is the annual update cycle for CPT and ICD-10 codes?</w:t>
      </w:r>
      <w:r>
        <w:br/>
        <w:t>A: CPT codes are updated annually every January, while ICD-10-CM and ICD-10-PCS codes are updated every October. These updates ensure that coding systems reflect evolving medical practices, new procedures, and current healthcare needs.</w:t>
      </w:r>
    </w:p>
    <w:p w14:paraId="7F204B32" w14:textId="77777777" w:rsidR="008D5A59" w:rsidRDefault="008D5A59" w:rsidP="008D5A59">
      <w:pPr>
        <w:pStyle w:val="Heading1"/>
      </w:pPr>
      <w:r>
        <w:t>Credentialing Department</w:t>
      </w:r>
    </w:p>
    <w:p w14:paraId="14F1B61A" w14:textId="77777777" w:rsidR="008D5A59" w:rsidRDefault="008D5A59" w:rsidP="008D5A59">
      <w:pPr>
        <w:tabs>
          <w:tab w:val="left" w:pos="6765"/>
        </w:tabs>
      </w:pPr>
      <w:r>
        <w:rPr>
          <w:b/>
          <w:bCs/>
        </w:rPr>
        <w:t>1. What is provider credentialing?</w:t>
      </w:r>
      <w:r>
        <w:br/>
        <w:t xml:space="preserve">Provider credentialing is the process of verifying a healthcare provider’s qualifications to ensure they are eligible to deliver medical services to patients and receive reimbursement from </w:t>
      </w:r>
      <w:r>
        <w:lastRenderedPageBreak/>
        <w:t>insurance companies. It involves validating the provider’s education, training, licenses, board certifications, work history, malpractice history, and other professional credentials. The main goal is to confirm that providers meet the professional and legal standards set by healthcare organizations, payers, and regulatory bodies. Without credentialing, providers cannot be contracted with insurance networks and may face challenges in billing for their services.</w:t>
      </w:r>
    </w:p>
    <w:p w14:paraId="17E3BD84" w14:textId="77777777" w:rsidR="008D5A59" w:rsidRDefault="008D5A59" w:rsidP="008D5A59">
      <w:pPr>
        <w:tabs>
          <w:tab w:val="left" w:pos="6765"/>
        </w:tabs>
      </w:pPr>
      <w:r>
        <w:rPr>
          <w:b/>
          <w:bCs/>
        </w:rPr>
        <w:t>2. Why is credentialing necessary for medical practices?</w:t>
      </w:r>
      <w:r>
        <w:br/>
        <w:t>Credentialing is essential for medical practices because it protects patient safety, ensures compliance with legal requirements, and facilitates timely reimbursement from insurance payers. When a provider is credentialed, patients gain confidence that they are receiving care from a qualified professional who meets industry standards. From a financial perspective, credentialing enables providers to join payer networks, making their services accessible to insured patients. Practices that skip or delay credentialing risk claim denials, revenue loss, and reputational damage. Therefore, credentialing is both a compliance measure and a strategic financial process.</w:t>
      </w:r>
    </w:p>
    <w:p w14:paraId="16EA4207" w14:textId="77777777" w:rsidR="008D5A59" w:rsidRDefault="008D5A59" w:rsidP="008D5A59">
      <w:pPr>
        <w:tabs>
          <w:tab w:val="left" w:pos="6765"/>
        </w:tabs>
      </w:pPr>
      <w:r>
        <w:rPr>
          <w:b/>
          <w:bCs/>
        </w:rPr>
        <w:t>3. What’s the difference between credentialing and enrollment?</w:t>
      </w:r>
      <w:r>
        <w:br/>
        <w:t>Credentialing and enrollment are related but distinct processes. Credentialing is the verification of a provider’s qualifications, such as education, licensure, and work history. Enrollment, on the other hand, is the process of registering a provider with insurance payers so that they are officially recognized as an in-network provider. In other words, credentialing confirms the provider’s ability to practice, while enrollment connects them to payer networks for claim submission and reimbursement. Both steps are necessary for providers to bill and receive payment from insurance companies.</w:t>
      </w:r>
    </w:p>
    <w:p w14:paraId="33F3CE8D" w14:textId="77777777" w:rsidR="008D5A59" w:rsidRDefault="008D5A59" w:rsidP="008D5A59">
      <w:pPr>
        <w:tabs>
          <w:tab w:val="left" w:pos="6765"/>
        </w:tabs>
      </w:pPr>
      <w:r>
        <w:rPr>
          <w:b/>
          <w:bCs/>
        </w:rPr>
        <w:t>4. How long does credentialing usually take?</w:t>
      </w:r>
      <w:r>
        <w:br/>
        <w:t>The credentialing process typically takes between 60 to 120 days, depending on the payer, state requirements, and completeness of the application. Some payers may complete credentialing within 30 days, while others can take up to six months. Delays often occur if required documents are missing, verifications are slow, or if there are discrepancies in the provider’s application. To avoid unnecessary delays, it’s critical to submit complete and accurate documentation at the start of the process and follow up with payers regularly.</w:t>
      </w:r>
    </w:p>
    <w:p w14:paraId="2B47C00E" w14:textId="77777777" w:rsidR="008D5A59" w:rsidRDefault="008D5A59" w:rsidP="008D5A59">
      <w:pPr>
        <w:tabs>
          <w:tab w:val="left" w:pos="6765"/>
        </w:tabs>
      </w:pPr>
      <w:r>
        <w:rPr>
          <w:b/>
          <w:bCs/>
        </w:rPr>
        <w:t>5. What documents are required for credentialing?</w:t>
      </w:r>
      <w:r>
        <w:br/>
        <w:t xml:space="preserve">Credentialing requires a wide range of documents that demonstrate a provider’s qualifications and professional history. Commonly requested items include state medical licenses, DEA certificates, board certifications, education and training records, malpractice insurance certificates, CV or résumé, work history, peer references, and information on prior malpractice claims or disciplinary actions. In addition, providers must submit tax information (such as a W-9) </w:t>
      </w:r>
      <w:r>
        <w:lastRenderedPageBreak/>
        <w:t>and sometimes personal identification documents. The exact list may vary by payer and facility requirements.</w:t>
      </w:r>
    </w:p>
    <w:p w14:paraId="7A9FA1D7" w14:textId="77777777" w:rsidR="008D5A59" w:rsidRDefault="008D5A59" w:rsidP="008D5A59">
      <w:pPr>
        <w:tabs>
          <w:tab w:val="left" w:pos="6765"/>
        </w:tabs>
      </w:pPr>
      <w:r>
        <w:rPr>
          <w:b/>
          <w:bCs/>
        </w:rPr>
        <w:t>6. What is CAQH and why is it used?</w:t>
      </w:r>
      <w:r>
        <w:br/>
        <w:t>CAQH (Council for Affordable Quality Healthcare) is an online platform that streamlines the credentialing process by allowing providers to submit and maintain their professional information in one central database. Insurance companies and other healthcare organizations can then access this information to complete credentialing and re-credentialing, reducing redundancy and paperwork. Providers are expected to maintain their CAQH profile with accurate and up-to-date information, as many major payers rely on CAQH for credentialing verification.</w:t>
      </w:r>
    </w:p>
    <w:p w14:paraId="59109D41" w14:textId="77777777" w:rsidR="008D5A59" w:rsidRDefault="008D5A59" w:rsidP="008D5A59">
      <w:pPr>
        <w:tabs>
          <w:tab w:val="left" w:pos="6765"/>
        </w:tabs>
      </w:pPr>
      <w:r>
        <w:rPr>
          <w:b/>
          <w:bCs/>
        </w:rPr>
        <w:t>7. How often should CAQH be updated?</w:t>
      </w:r>
      <w:r>
        <w:br/>
        <w:t>CAQH should be updated at least every 120 days, as payers require re-attestation to confirm that the information remains current. Providers must log in, review their data, and attest to its accuracy. In addition, updates should be made immediately whenever there are changes to licenses, malpractice coverage, addresses, or other critical professional details. Failure to update CAQH in a timely manner can result in delays, denials, or suspension of participation with insurance networks.</w:t>
      </w:r>
    </w:p>
    <w:p w14:paraId="6D6DB308" w14:textId="77777777" w:rsidR="008D5A59" w:rsidRDefault="008D5A59" w:rsidP="008D5A59">
      <w:pPr>
        <w:tabs>
          <w:tab w:val="left" w:pos="6765"/>
        </w:tabs>
      </w:pPr>
      <w:r>
        <w:rPr>
          <w:b/>
          <w:bCs/>
        </w:rPr>
        <w:t>8. What happens if credentialing is delayed?</w:t>
      </w:r>
      <w:r>
        <w:br/>
        <w:t>If credentialing is delayed, providers may not be able to bill insurance payers for their services, resulting in significant cash flow issues for the practice. In some cases, claims submitted before credentialing is approved may be denied or paid at out-of-network rates, leaving patients with higher out-of-pocket costs. Delays also impact patient access to care, as providers might not appear in payer directories. To minimize delays, it is critical to start credentialing well in advance of a provider’s start date and proactively follow up with payers.</w:t>
      </w:r>
    </w:p>
    <w:p w14:paraId="247A33BE" w14:textId="77777777" w:rsidR="008D5A59" w:rsidRDefault="008D5A59" w:rsidP="008D5A59">
      <w:pPr>
        <w:tabs>
          <w:tab w:val="left" w:pos="6765"/>
        </w:tabs>
      </w:pPr>
      <w:r>
        <w:rPr>
          <w:b/>
          <w:bCs/>
        </w:rPr>
        <w:t>9. Can a provider see patients before credentialing is completed?</w:t>
      </w:r>
      <w:r>
        <w:br/>
        <w:t>A provider can see patients before credentialing is completed, but they may not be reimbursed by insurance companies. In such cases, patients may have to pay out-of-pocket or the practice may hold claims until credentialing is approved, which creates administrative and financial challenges. Some payers allow retroactive billing from the credentialing submission date, but this varies by insurer. Practices must carefully weigh the financial risk before allowing providers to begin seeing insured patients without being credentialed.</w:t>
      </w:r>
    </w:p>
    <w:p w14:paraId="7F1FC0FC" w14:textId="77777777" w:rsidR="008D5A59" w:rsidRDefault="008D5A59" w:rsidP="008D5A59">
      <w:pPr>
        <w:tabs>
          <w:tab w:val="left" w:pos="6765"/>
        </w:tabs>
      </w:pPr>
      <w:r>
        <w:rPr>
          <w:b/>
          <w:bCs/>
        </w:rPr>
        <w:t>10. What is re-credentialing and how often is it required?</w:t>
      </w:r>
      <w:r>
        <w:br/>
        <w:t xml:space="preserve">Re-credentialing is the process of re-verifying a provider’s qualifications and professional background at regular intervals to ensure they continue to meet payer and regulatory standards. Most payers require re-credentialing every 2 to 3 years. During re-credentialing, </w:t>
      </w:r>
      <w:r>
        <w:lastRenderedPageBreak/>
        <w:t>providers must update their CAQH profiles, submit current malpractice coverage, and confirm that their licenses and certifications are active. Failure to complete re-credentialing can result in termination from insurance networks and interruption of claim payments.</w:t>
      </w:r>
    </w:p>
    <w:p w14:paraId="003B6FE6" w14:textId="77777777" w:rsidR="008D5A59" w:rsidRDefault="008D5A59" w:rsidP="008D5A59">
      <w:pPr>
        <w:tabs>
          <w:tab w:val="left" w:pos="6765"/>
        </w:tabs>
      </w:pPr>
      <w:r>
        <w:rPr>
          <w:b/>
          <w:bCs/>
        </w:rPr>
        <w:t>11. What is the difference between in-network and out-of-network credentialing?</w:t>
      </w:r>
      <w:r>
        <w:br/>
        <w:t>In-network credentialing refers to a provider being contracted with a payer, which allows them to offer services at negotiated rates and ensures patients with that insurance plan can receive care at lower out-of-pocket costs. Out-of-network credentialing means the provider does not have a contract with the payer, so patients may face higher costs and claims may be paid at reduced rates. Being in-network is advantageous for practices because it increases patient volume and ensures consistent reimbursements.</w:t>
      </w:r>
    </w:p>
    <w:p w14:paraId="034070D9" w14:textId="77777777" w:rsidR="008D5A59" w:rsidRDefault="008D5A59" w:rsidP="008D5A59">
      <w:pPr>
        <w:tabs>
          <w:tab w:val="left" w:pos="6765"/>
        </w:tabs>
      </w:pPr>
      <w:r>
        <w:rPr>
          <w:b/>
          <w:bCs/>
        </w:rPr>
        <w:t>12. What is delegated credentialing?</w:t>
      </w:r>
      <w:r>
        <w:br/>
        <w:t>Delegated credentialing is an arrangement where an insurance payer delegates the responsibility of credentialing providers to a healthcare organization, such as a large medical group or hospital system. Instead of each provider being credentialed individually by the payer, the organization conducts the credentialing process and submits the results to the payer for approval. This approach speeds up the credentialing process and reduces administrative workload, but it requires the organization to have strict quality assurance and compliance standards.</w:t>
      </w:r>
    </w:p>
    <w:p w14:paraId="5A35E157" w14:textId="77777777" w:rsidR="008D5A59" w:rsidRDefault="008D5A59" w:rsidP="008D5A59">
      <w:pPr>
        <w:tabs>
          <w:tab w:val="left" w:pos="6765"/>
        </w:tabs>
      </w:pPr>
      <w:r>
        <w:rPr>
          <w:b/>
          <w:bCs/>
        </w:rPr>
        <w:t>13. Which payers allow delegated credentialing?</w:t>
      </w:r>
      <w:r>
        <w:br/>
        <w:t>Not all payers allow delegated credentialing, but many large commercial insurance companies and government programs such as Medicare Advantage plans may enter into delegated credentialing agreements with large healthcare groups. Whether delegated credentialing is available depends on the payer’s policies and the size and compliance track record of the healthcare organization. Practices interested in delegated credentialing must negotiate agreements with payers and meet rigorous compliance standards.</w:t>
      </w:r>
    </w:p>
    <w:p w14:paraId="6012AAC5" w14:textId="77777777" w:rsidR="008D5A59" w:rsidRDefault="008D5A59" w:rsidP="008D5A59">
      <w:pPr>
        <w:tabs>
          <w:tab w:val="left" w:pos="6765"/>
        </w:tabs>
      </w:pPr>
      <w:r>
        <w:rPr>
          <w:b/>
          <w:bCs/>
        </w:rPr>
        <w:t>14. What are common credentialing mistakes?</w:t>
      </w:r>
      <w:r>
        <w:br/>
        <w:t>Common credentialing mistakes include submitting incomplete applications, providing outdated documents, failing to update CAQH profiles, missing deadlines, and entering incorrect information such as license numbers or NPI details. These errors can cause significant delays or denials. Another frequent issue is failing to track the progress of applications with payers. Proactive management, accurate data entry, and timely follow-ups are essential to avoid these pitfalls.</w:t>
      </w:r>
    </w:p>
    <w:p w14:paraId="472E4239" w14:textId="77777777" w:rsidR="008D5A59" w:rsidRDefault="008D5A59" w:rsidP="008D5A59">
      <w:pPr>
        <w:tabs>
          <w:tab w:val="left" w:pos="6765"/>
        </w:tabs>
      </w:pPr>
      <w:r>
        <w:rPr>
          <w:b/>
          <w:bCs/>
        </w:rPr>
        <w:t>15. Who verifies malpractice insurance during credentialing?</w:t>
      </w:r>
      <w:r>
        <w:br/>
        <w:t xml:space="preserve">During credentialing, malpractice insurance is verified by the payer or the healthcare facility conducting the credentialing process. They require proof of current malpractice coverage with </w:t>
      </w:r>
      <w:r>
        <w:lastRenderedPageBreak/>
        <w:t>appropriate limits. This is necessary to protect patients and organizations from liability risks. Providers are responsible for submitting their malpractice insurance certificate and ensuring it is active and renewed before expiration. Any lapse in coverage can result in delays or denial of credentialing.</w:t>
      </w:r>
    </w:p>
    <w:p w14:paraId="54AF6BCF" w14:textId="77777777" w:rsidR="008D5A59" w:rsidRDefault="008D5A59" w:rsidP="008D5A59">
      <w:pPr>
        <w:tabs>
          <w:tab w:val="left" w:pos="6765"/>
        </w:tabs>
      </w:pPr>
      <w:r>
        <w:rPr>
          <w:b/>
          <w:bCs/>
        </w:rPr>
        <w:t>16. Can credentialing be expedited?</w:t>
      </w:r>
      <w:r>
        <w:br/>
        <w:t>In most cases, credentialing cannot be significantly expedited due to payer-specific verification timelines and regulatory requirements. However, providers and practices can minimize delays by submitting complete, accurate applications and promptly responding to payer requests. Some payers offer provisional credentialing, allowing providers to begin seeing patients while their application is under review, but this is not universally available. Partnering with experienced credentialing specialists can also help reduce processing time.</w:t>
      </w:r>
    </w:p>
    <w:p w14:paraId="68C7BBA3" w14:textId="77777777" w:rsidR="008D5A59" w:rsidRDefault="008D5A59" w:rsidP="008D5A59">
      <w:pPr>
        <w:tabs>
          <w:tab w:val="left" w:pos="6765"/>
        </w:tabs>
      </w:pPr>
      <w:r>
        <w:rPr>
          <w:b/>
          <w:bCs/>
        </w:rPr>
        <w:t>17. What is privileging and how is it different from credentialing?</w:t>
      </w:r>
      <w:r>
        <w:br/>
        <w:t xml:space="preserve">Privileging is the process of granting a </w:t>
      </w:r>
      <w:proofErr w:type="gramStart"/>
      <w:r>
        <w:t>provider specific clinical responsibilities</w:t>
      </w:r>
      <w:proofErr w:type="gramEnd"/>
      <w:r>
        <w:t xml:space="preserve"> within a healthcare facility, based on their training and demonstrated competency. For example, a surgeon may be privileged to perform certain procedures at a hospital. Credentialing, on the other hand, is broader and involves verifying the provider’s qualifications for general practice. In short, credentialing confirms that a provider is qualified to practice medicine, while privileging specifies what procedures they are authorized to perform within an institution.</w:t>
      </w:r>
    </w:p>
    <w:p w14:paraId="51765B71" w14:textId="77777777" w:rsidR="008D5A59" w:rsidRDefault="008D5A59" w:rsidP="008D5A59">
      <w:pPr>
        <w:tabs>
          <w:tab w:val="left" w:pos="6765"/>
        </w:tabs>
      </w:pPr>
      <w:r>
        <w:rPr>
          <w:b/>
          <w:bCs/>
        </w:rPr>
        <w:t>18. What role does NPDB (National Practitioner Data Bank) play?</w:t>
      </w:r>
      <w:r>
        <w:br/>
        <w:t>The NPDB is a national repository of information about healthcare providers’ professional conduct, including malpractice payments, disciplinary actions, and license restrictions. During credentialing, payers and healthcare organizations query the NPDB to identify any negative reports associated with a provider. This helps ensure that only qualified and ethical providers are allowed to practice. Providers are required to disclose their NPDB history, and failure to do so can result in denial of credentialing.</w:t>
      </w:r>
    </w:p>
    <w:p w14:paraId="449EE839" w14:textId="77777777" w:rsidR="008D5A59" w:rsidRDefault="008D5A59" w:rsidP="008D5A59">
      <w:pPr>
        <w:tabs>
          <w:tab w:val="left" w:pos="6765"/>
        </w:tabs>
      </w:pPr>
      <w:r>
        <w:rPr>
          <w:b/>
          <w:bCs/>
        </w:rPr>
        <w:t>19. How does credentialing affect claim payments?</w:t>
      </w:r>
      <w:r>
        <w:br/>
        <w:t>Credentialing directly impacts claim payments because insurance companies will not reimburse providers who are not credentialed or enrolled. Claims submitted before credentialing is approved are often denied or paid at out-of-network rates. This creates financial strain on practices and can frustrate patients who face higher costs. Timely credentialing ensures smooth revenue cycle management and uninterrupted reimbursement for services rendered.</w:t>
      </w:r>
    </w:p>
    <w:p w14:paraId="1F3FBB4F" w14:textId="77777777" w:rsidR="008D5A59" w:rsidRDefault="008D5A59" w:rsidP="008D5A59">
      <w:pPr>
        <w:tabs>
          <w:tab w:val="left" w:pos="6765"/>
        </w:tabs>
      </w:pPr>
      <w:r>
        <w:rPr>
          <w:b/>
          <w:bCs/>
        </w:rPr>
        <w:t>20. What happens if a provider’s license lapses?</w:t>
      </w:r>
      <w:r>
        <w:br/>
        <w:t xml:space="preserve">If a provider’s license lapses, credentialing is immediately invalidated, and the provider must stop practicing until the license is reinstated. Insurance payers and healthcare organizations require proof of an active license at all times. A lapse not only delays credentialing but can also </w:t>
      </w:r>
      <w:r>
        <w:lastRenderedPageBreak/>
        <w:t>trigger payer audits, cause termination of network participation, and create legal liability. Providers must track license renewal dates carefully to avoid disruptions.</w:t>
      </w:r>
    </w:p>
    <w:p w14:paraId="6B018F0D" w14:textId="77777777" w:rsidR="008D5A59" w:rsidRDefault="008D5A59" w:rsidP="008D5A59">
      <w:pPr>
        <w:tabs>
          <w:tab w:val="left" w:pos="6765"/>
        </w:tabs>
      </w:pPr>
      <w:r>
        <w:rPr>
          <w:b/>
          <w:bCs/>
        </w:rPr>
        <w:t>21. What are the consequences of billing before credentialing is completed?</w:t>
      </w:r>
      <w:r>
        <w:br/>
        <w:t>Billing before credentialing is completed can result in claim denials, patient dissatisfaction, and possible compliance violations. Some payers may allow retroactive billing once credentialing is approved, but others do not. If claims are denied, the practice may face lost revenue or have to bill patients directly, which can harm the provider-patient relationship. Therefore, billing should generally be avoided until credentialing is finalized unless the payer explicitly permits retroactive reimbursement.</w:t>
      </w:r>
    </w:p>
    <w:p w14:paraId="35D9DF42" w14:textId="77777777" w:rsidR="008D5A59" w:rsidRDefault="008D5A59" w:rsidP="008D5A59">
      <w:pPr>
        <w:tabs>
          <w:tab w:val="left" w:pos="6765"/>
        </w:tabs>
      </w:pPr>
      <w:r>
        <w:rPr>
          <w:b/>
          <w:bCs/>
        </w:rPr>
        <w:t>22. How does credentialing differ for mid-level providers (NPs, PAs)?</w:t>
      </w:r>
      <w:r>
        <w:br/>
        <w:t>Credentialing for nurse practitioners (NPs) and physician assistants (PAs) is similar to that of physicians, but there are some differences. Payers may require supervising physician information, collaborative agreements, and proof of state-specific scope of practice compliance. Some insurers credential NPs and PAs as independent providers, while others require them to be linked to a supervising physician. Despite these variations, mid-level providers must still undergo the same rigorous verification of education, licensure, malpractice coverage, and work history.</w:t>
      </w:r>
    </w:p>
    <w:p w14:paraId="0256B26F" w14:textId="77777777" w:rsidR="008D5A59" w:rsidRDefault="008D5A59" w:rsidP="008D5A59">
      <w:pPr>
        <w:pStyle w:val="Heading1"/>
      </w:pPr>
      <w:r>
        <w:t>Eligibility Department – 24 FAQs</w:t>
      </w:r>
    </w:p>
    <w:p w14:paraId="5307FC6D" w14:textId="77777777" w:rsidR="008D5A59" w:rsidRDefault="008D5A59" w:rsidP="008D5A59">
      <w:pPr>
        <w:tabs>
          <w:tab w:val="left" w:pos="6765"/>
        </w:tabs>
      </w:pPr>
      <w:r>
        <w:rPr>
          <w:b/>
          <w:bCs/>
        </w:rPr>
        <w:t>1. What is insurance eligibility verification?</w:t>
      </w:r>
      <w:r>
        <w:br/>
        <w:t>Insurance eligibility verification is the process of confirming a patient’s health insurance coverage before providing medical services. It ensures that the patient has active coverage, identifies which services are covered, and clarifies the patient’s financial responsibility. Eligibility verification protects both the provider and the patient by preventing claim denials, unexpected medical bills, and revenue cycle delays. It is a critical first step in the billing process because claims submitted without accurate eligibility checks are highly likely to be denied.</w:t>
      </w:r>
    </w:p>
    <w:p w14:paraId="746BD2F7" w14:textId="77777777" w:rsidR="008D5A59" w:rsidRDefault="008D5A59" w:rsidP="008D5A59">
      <w:pPr>
        <w:tabs>
          <w:tab w:val="left" w:pos="6765"/>
        </w:tabs>
      </w:pPr>
      <w:r>
        <w:rPr>
          <w:b/>
          <w:bCs/>
        </w:rPr>
        <w:t>2. Why is eligibility verification important before patient visits?</w:t>
      </w:r>
      <w:r>
        <w:br/>
        <w:t>Verifying eligibility before patient visits prevents costly claim denials and helps practices collect accurate patient responsibility at the time of service. If a provider delivers care without confirming coverage, the claim may later be denied because of inactive insurance, terminated coverage, or benefit limitations. Patients also benefit because they are informed of their copays, deductibles, or out-of-pocket costs upfront, avoiding unpleasant surprises. Ultimately, eligibility verification protects practice revenue and strengthens patient trust.</w:t>
      </w:r>
    </w:p>
    <w:p w14:paraId="678937C0" w14:textId="77777777" w:rsidR="008D5A59" w:rsidRDefault="008D5A59" w:rsidP="008D5A59">
      <w:pPr>
        <w:tabs>
          <w:tab w:val="left" w:pos="6765"/>
        </w:tabs>
      </w:pPr>
      <w:r>
        <w:rPr>
          <w:b/>
          <w:bCs/>
        </w:rPr>
        <w:t>3. How is eligibility typically verified?</w:t>
      </w:r>
      <w:r>
        <w:br/>
        <w:t xml:space="preserve">Eligibility can be verified through multiple methods: payer web portals, clearinghouse tools, </w:t>
      </w:r>
      <w:r>
        <w:lastRenderedPageBreak/>
        <w:t>electronic 270/271 transactions, or by calling the insurance company directly. Many practices use real-time eligibility (RTE) systems integrated into their practice management or EHR software, which provide immediate verification. The verification process involves checking patient demographics, policy numbers, and payer details against the insurance company’s records to ensure that coverage is active on the date of service.</w:t>
      </w:r>
    </w:p>
    <w:p w14:paraId="162CC1DB" w14:textId="77777777" w:rsidR="008D5A59" w:rsidRDefault="008D5A59" w:rsidP="008D5A59">
      <w:pPr>
        <w:tabs>
          <w:tab w:val="left" w:pos="6765"/>
        </w:tabs>
      </w:pPr>
      <w:r>
        <w:rPr>
          <w:b/>
          <w:bCs/>
        </w:rPr>
        <w:t>4. What information is checked during eligibility verification?</w:t>
      </w:r>
      <w:r>
        <w:br/>
        <w:t>During eligibility verification, several key data points are reviewed, including patient demographics, plan effective dates, coverage type (HMO, PPO, Medicare, Medicaid, etc.), service-specific benefits (such as office visits, procedures, or lab tests), copay amounts, deductibles, coinsurance, prior authorization requirements, and network status of the provider. Verifying this information ensures that the provider is reimbursed correctly and the patient understands their financial obligations in advance.</w:t>
      </w:r>
    </w:p>
    <w:p w14:paraId="4E15A0C3" w14:textId="77777777" w:rsidR="008D5A59" w:rsidRDefault="008D5A59" w:rsidP="008D5A59">
      <w:pPr>
        <w:tabs>
          <w:tab w:val="left" w:pos="6765"/>
        </w:tabs>
      </w:pPr>
      <w:r>
        <w:rPr>
          <w:b/>
          <w:bCs/>
        </w:rPr>
        <w:t>5. What is a 270/271 transaction?</w:t>
      </w:r>
      <w:r>
        <w:br/>
        <w:t>The 270/271 transaction is a standard HIPAA electronic data exchange format used to verify patient eligibility and benefits. A 270 transaction is a request sent from the provider or clearinghouse to the payer, asking for eligibility details. The 271 transaction is the payer’s response, which includes coverage information, copayments, deductibles, and benefit limitations. This electronic method reduces manual calls to payers and provides quick, accurate verification.</w:t>
      </w:r>
    </w:p>
    <w:p w14:paraId="2EC52724" w14:textId="77777777" w:rsidR="008D5A59" w:rsidRDefault="008D5A59" w:rsidP="008D5A59">
      <w:pPr>
        <w:tabs>
          <w:tab w:val="left" w:pos="6765"/>
        </w:tabs>
      </w:pPr>
      <w:r>
        <w:rPr>
          <w:b/>
          <w:bCs/>
        </w:rPr>
        <w:t>6. What is real-time eligibility (RTE)?</w:t>
      </w:r>
      <w:r>
        <w:br/>
        <w:t>Real-time eligibility (RTE) refers to an automated system that instantly verifies patient coverage with payers when patient information is entered into a practice management or EHR system. RTE significantly speeds up the verification process by eliminating manual steps and reducing human error. With RTE, practices can confirm eligibility at scheduling, check-in, or just before services are rendered, ensuring that claim submission and patient billing are accurate.</w:t>
      </w:r>
    </w:p>
    <w:p w14:paraId="5C7B62CC" w14:textId="77777777" w:rsidR="008D5A59" w:rsidRDefault="008D5A59" w:rsidP="008D5A59">
      <w:pPr>
        <w:tabs>
          <w:tab w:val="left" w:pos="6765"/>
        </w:tabs>
      </w:pPr>
      <w:r>
        <w:rPr>
          <w:b/>
          <w:bCs/>
        </w:rPr>
        <w:t>7. What are common eligibility-related denials?</w:t>
      </w:r>
      <w:r>
        <w:br/>
        <w:t>Common eligibility-related denials include services billed for patients with inactive coverage, terminated policies, incorrect plan details, or non-covered services. Denials may also occur if the provider is out-of-network, prior authorization was not obtained, or COB (coordination of benefits) information was not updated. These denials can typically be avoided by performing thorough eligibility checks and confirming all necessary requirements before the appointment.</w:t>
      </w:r>
    </w:p>
    <w:p w14:paraId="048A1A55" w14:textId="77777777" w:rsidR="008D5A59" w:rsidRDefault="008D5A59" w:rsidP="008D5A59">
      <w:pPr>
        <w:tabs>
          <w:tab w:val="left" w:pos="6765"/>
        </w:tabs>
      </w:pPr>
      <w:r>
        <w:rPr>
          <w:b/>
          <w:bCs/>
        </w:rPr>
        <w:t>8. How often should eligibility be checked?</w:t>
      </w:r>
      <w:r>
        <w:br/>
        <w:t xml:space="preserve">Eligibility should be checked at every patient visit, even for established patients. Insurance coverage can change frequently due to job changes, plan updates, seasonal enrollments, or Medicaid redeterminations. Verifying eligibility at each encounter ensures that the practice is </w:t>
      </w:r>
      <w:r>
        <w:lastRenderedPageBreak/>
        <w:t>billing the correct payer and that patients are accurately informed of their financial responsibility. Skipping verification increases the risk of claim denials and delayed payments.</w:t>
      </w:r>
    </w:p>
    <w:p w14:paraId="4120E9C6" w14:textId="77777777" w:rsidR="008D5A59" w:rsidRDefault="008D5A59" w:rsidP="008D5A59">
      <w:pPr>
        <w:tabs>
          <w:tab w:val="left" w:pos="6765"/>
        </w:tabs>
      </w:pPr>
      <w:r>
        <w:rPr>
          <w:b/>
          <w:bCs/>
        </w:rPr>
        <w:t>9. Can eligibility change between visits?</w:t>
      </w:r>
      <w:r>
        <w:br/>
        <w:t>Yes, eligibility can change between visits due to life events such as employment changes, switching insurers, or plan expirations. Even short gaps in coverage can affect claim reimbursement. For example, a patient may have active coverage in January but lose coverage in February due to job loss or non-payment of premiums. Because of this, practices must verify eligibility for every visit, even if the patient was recently seen.</w:t>
      </w:r>
    </w:p>
    <w:p w14:paraId="26B521EE" w14:textId="77777777" w:rsidR="008D5A59" w:rsidRDefault="008D5A59" w:rsidP="008D5A59">
      <w:pPr>
        <w:tabs>
          <w:tab w:val="left" w:pos="6765"/>
        </w:tabs>
      </w:pPr>
      <w:r>
        <w:rPr>
          <w:b/>
          <w:bCs/>
        </w:rPr>
        <w:t>10. What is the impact of not verifying eligibility?</w:t>
      </w:r>
      <w:r>
        <w:br/>
        <w:t>Failing to verify eligibility often leads to denied claims, lost revenue, and patient dissatisfaction. Practices may provide services that are not reimbursed by the payer, resulting in financial losses. Patients may also face unexpected bills if coverage is inactive or benefits differ from what they assumed. Lack of verification disrupts the revenue cycle, increases administrative workload, and damages the patient-provider relationship.</w:t>
      </w:r>
    </w:p>
    <w:p w14:paraId="0DE36881" w14:textId="77777777" w:rsidR="008D5A59" w:rsidRDefault="008D5A59" w:rsidP="008D5A59">
      <w:pPr>
        <w:tabs>
          <w:tab w:val="left" w:pos="6765"/>
        </w:tabs>
      </w:pPr>
      <w:r>
        <w:rPr>
          <w:b/>
          <w:bCs/>
        </w:rPr>
        <w:t>11. How do deductibles and copays affect eligibility verification?</w:t>
      </w:r>
      <w:r>
        <w:br/>
        <w:t>Deductibles and copays are key elements checked during eligibility verification because they determine the patient’s out-of-pocket cost. The deductible is the amount the patient must pay before insurance starts covering services, while the copay is a fixed fee paid at the time of service. By verifying these amounts in advance, practices can collect payments upfront and reduce the risk of unpaid balances, while also ensuring patients understand their financial responsibility.</w:t>
      </w:r>
    </w:p>
    <w:p w14:paraId="682CC373" w14:textId="77777777" w:rsidR="008D5A59" w:rsidRDefault="008D5A59" w:rsidP="008D5A59">
      <w:pPr>
        <w:tabs>
          <w:tab w:val="left" w:pos="6765"/>
        </w:tabs>
      </w:pPr>
      <w:r>
        <w:rPr>
          <w:b/>
          <w:bCs/>
        </w:rPr>
        <w:t>12. What is prior authorization and how does it relate to eligibility?</w:t>
      </w:r>
      <w:r>
        <w:br/>
        <w:t>Prior authorization is a requirement from payers for certain services to be approved before they are performed. It is closely related to eligibility verification because eligibility checks often reveal whether prior authorization is needed. If providers fail to obtain authorization, claims may be denied even if the patient has active coverage. Verifying eligibility therefore not only confirms coverage but also flags services that require additional approval steps.</w:t>
      </w:r>
    </w:p>
    <w:p w14:paraId="18530186" w14:textId="77777777" w:rsidR="008D5A59" w:rsidRDefault="008D5A59" w:rsidP="008D5A59">
      <w:pPr>
        <w:tabs>
          <w:tab w:val="left" w:pos="6765"/>
        </w:tabs>
      </w:pPr>
      <w:r>
        <w:rPr>
          <w:b/>
          <w:bCs/>
        </w:rPr>
        <w:t>13. What’s the difference between active coverage and terminated coverage?</w:t>
      </w:r>
      <w:r>
        <w:br/>
        <w:t>Active coverage means the patient’s insurance policy is currently valid and the payer will reimburse for covered services. Terminated coverage means the policy has ended, and the patient is no longer eligible for benefits under that plan. Terminations may occur due to non-payment of premiums, job changes, or end of enrollment periods. If a claim is submitted for a patient with terminated coverage, it will almost always be denied.</w:t>
      </w:r>
    </w:p>
    <w:p w14:paraId="436E36FD" w14:textId="77777777" w:rsidR="008D5A59" w:rsidRDefault="008D5A59" w:rsidP="008D5A59">
      <w:pPr>
        <w:tabs>
          <w:tab w:val="left" w:pos="6765"/>
        </w:tabs>
      </w:pPr>
      <w:r>
        <w:rPr>
          <w:b/>
          <w:bCs/>
        </w:rPr>
        <w:t>14. How are coordination of benefits (COB) handled in eligibility?</w:t>
      </w:r>
      <w:r>
        <w:br/>
        <w:t xml:space="preserve">Coordination of benefits (COB) applies when a patient is covered by more than one insurance </w:t>
      </w:r>
      <w:r>
        <w:lastRenderedPageBreak/>
        <w:t>plan. Eligibility verification identifies which payer is primary and which is secondary. If COB information is not updated, claims may be denied or delayed. For example, if a patient has both employer insurance and Medicare, one plan must pay first while the other covers the balance. Accurate COB verification prevents duplicate payments and ensures claims are routed correctly.</w:t>
      </w:r>
    </w:p>
    <w:p w14:paraId="7640626C" w14:textId="77777777" w:rsidR="008D5A59" w:rsidRDefault="008D5A59" w:rsidP="008D5A59">
      <w:pPr>
        <w:tabs>
          <w:tab w:val="left" w:pos="6765"/>
        </w:tabs>
      </w:pPr>
      <w:r>
        <w:rPr>
          <w:b/>
          <w:bCs/>
        </w:rPr>
        <w:t>15. What is retroactive eligibility?</w:t>
      </w:r>
      <w:r>
        <w:br/>
        <w:t>Retroactive eligibility occurs when a patient’s insurance coverage is reinstated or applied retroactively for a past period. This often happens in Medicaid programs, where coverage may be backdated to the date of application or the beginning of a month. Retroactive eligibility allows providers to bill for services already rendered, but it requires careful claim submission within payer deadlines. Practices must monitor retroactive changes to ensure proper billing.</w:t>
      </w:r>
    </w:p>
    <w:p w14:paraId="1F0CB343" w14:textId="77777777" w:rsidR="008D5A59" w:rsidRDefault="008D5A59" w:rsidP="008D5A59">
      <w:pPr>
        <w:tabs>
          <w:tab w:val="left" w:pos="6765"/>
        </w:tabs>
      </w:pPr>
      <w:r>
        <w:rPr>
          <w:b/>
          <w:bCs/>
        </w:rPr>
        <w:t>16. How do seasonal plan changes (like Medicare enrollment) affect eligibility?</w:t>
      </w:r>
      <w:r>
        <w:br/>
        <w:t>Seasonal plan changes, such as Medicare annual enrollment, can significantly impact eligibility. Patients may switch plans, change coverage options, or update their provider networks during open enrollment periods. This means that eligibility verified before the new coverage year may no longer be valid. Practices must recheck eligibility after enrollment periods to ensure claims are submitted to the correct payer and that coverage details are accurate.</w:t>
      </w:r>
    </w:p>
    <w:p w14:paraId="4545C5B7" w14:textId="77777777" w:rsidR="008D5A59" w:rsidRDefault="008D5A59" w:rsidP="008D5A59">
      <w:pPr>
        <w:tabs>
          <w:tab w:val="left" w:pos="6765"/>
        </w:tabs>
      </w:pPr>
      <w:r>
        <w:rPr>
          <w:b/>
          <w:bCs/>
        </w:rPr>
        <w:t>17. What tools or portals are commonly used for eligibility checks?</w:t>
      </w:r>
      <w:r>
        <w:br/>
        <w:t>Common tools for eligibility verification include payer-specific portals, clearinghouse platforms, practice management system integrations, and CAQH’s COB Smart system. Many payers also provide automated phone systems for verification. Clearinghouses are especially popular because they allow providers to check eligibility across multiple payers in one place, saving time and reducing administrative effort.</w:t>
      </w:r>
    </w:p>
    <w:p w14:paraId="20BED60C" w14:textId="77777777" w:rsidR="008D5A59" w:rsidRDefault="008D5A59" w:rsidP="008D5A59">
      <w:pPr>
        <w:tabs>
          <w:tab w:val="left" w:pos="6765"/>
        </w:tabs>
      </w:pPr>
      <w:r>
        <w:rPr>
          <w:b/>
          <w:bCs/>
        </w:rPr>
        <w:t>18. What happens if payer portals give conflicting info?</w:t>
      </w:r>
      <w:r>
        <w:br/>
        <w:t>If payer portals provide conflicting eligibility information, the practice should contact the payer directly for clarification and document the communication. Conflicting information can occur due to system delays, COB updates, or errors in data feeds. Relying on inaccurate data can result in claim denials, so it is critical to confirm eligibility with the payer before providing services. Maintaining documentation of verification attempts helps during appeals if claims are later denied.</w:t>
      </w:r>
    </w:p>
    <w:p w14:paraId="542658A9" w14:textId="77777777" w:rsidR="008D5A59" w:rsidRDefault="008D5A59" w:rsidP="008D5A59">
      <w:pPr>
        <w:tabs>
          <w:tab w:val="left" w:pos="6765"/>
        </w:tabs>
      </w:pPr>
      <w:r>
        <w:rPr>
          <w:b/>
          <w:bCs/>
        </w:rPr>
        <w:t>19. What details are required from the patient to verify eligibility?</w:t>
      </w:r>
      <w:r>
        <w:br/>
        <w:t>To verify eligibility, practices need the patient’s full name, date of birth, insurance ID or policy number, payer name, and sometimes the subscriber’s details if the patient is a dependent. Additional information such as group number, employer name, and relationship to the policyholder may also be required. Accurate demographic and insurance details are essential to prevent errors in eligibility checks.</w:t>
      </w:r>
    </w:p>
    <w:p w14:paraId="5E241E1D" w14:textId="77777777" w:rsidR="008D5A59" w:rsidRDefault="008D5A59" w:rsidP="008D5A59">
      <w:pPr>
        <w:tabs>
          <w:tab w:val="left" w:pos="6765"/>
        </w:tabs>
      </w:pPr>
      <w:r>
        <w:rPr>
          <w:b/>
          <w:bCs/>
        </w:rPr>
        <w:lastRenderedPageBreak/>
        <w:t>20. Can eligibility be verified for future-dated appointments?</w:t>
      </w:r>
      <w:r>
        <w:br/>
        <w:t>Yes, eligibility can often be verified for future appointments, though the accuracy depends on the payer and the timing. Some payers allow eligibility checks up to 30 days in advance, while others provide information only for the current date. Future-dated eligibility checks are helpful for scheduling but should be re-verified closer to the appointment to confirm coverage has not changed.</w:t>
      </w:r>
    </w:p>
    <w:p w14:paraId="2AA42CC2" w14:textId="77777777" w:rsidR="008D5A59" w:rsidRDefault="008D5A59" w:rsidP="008D5A59">
      <w:pPr>
        <w:tabs>
          <w:tab w:val="left" w:pos="6765"/>
        </w:tabs>
      </w:pPr>
      <w:r>
        <w:rPr>
          <w:b/>
          <w:bCs/>
        </w:rPr>
        <w:t>21. What is the role of clearinghouses in eligibility verification?</w:t>
      </w:r>
      <w:r>
        <w:br/>
      </w:r>
      <w:proofErr w:type="gramStart"/>
      <w:r>
        <w:t>Clearinghouses</w:t>
      </w:r>
      <w:proofErr w:type="gramEnd"/>
      <w:r>
        <w:t xml:space="preserve"> act as intermediaries between providers and payers, facilitating electronic eligibility checks through standardized 270/271 transactions. They allow providers to verify coverage for multiple payers through a single system, streamlining workflows. Clearinghouses also reduce manual effort, improve accuracy, and integrate eligibility results into practice management systems for easier tracking. They play a vital role in automating and simplifying the eligibility process.</w:t>
      </w:r>
    </w:p>
    <w:p w14:paraId="7755C95E" w14:textId="77777777" w:rsidR="008D5A59" w:rsidRDefault="008D5A59" w:rsidP="008D5A59">
      <w:pPr>
        <w:tabs>
          <w:tab w:val="left" w:pos="6765"/>
        </w:tabs>
      </w:pPr>
      <w:r>
        <w:rPr>
          <w:b/>
          <w:bCs/>
        </w:rPr>
        <w:t>22. How do high-deductible health plans affect patient responsibility?</w:t>
      </w:r>
      <w:r>
        <w:br/>
        <w:t>High-deductible health plans (HDHPs) increase patient financial responsibility because patients must pay significant amounts out-of-pocket before insurance covers services. Eligibility verification identifies the deductible balance so providers can inform patients in advance. For practices, HDHPs mean more upfront collections and greater emphasis on financial counseling. Without eligibility verification, providers may face unpaid balances if patients are unaware of their deductible status.</w:t>
      </w:r>
    </w:p>
    <w:p w14:paraId="311B1283" w14:textId="77777777" w:rsidR="008D5A59" w:rsidRDefault="008D5A59" w:rsidP="008D5A59">
      <w:pPr>
        <w:tabs>
          <w:tab w:val="left" w:pos="6765"/>
        </w:tabs>
      </w:pPr>
      <w:r>
        <w:rPr>
          <w:b/>
          <w:bCs/>
        </w:rPr>
        <w:t>23. What is the standard turnaround time for eligibility checks?</w:t>
      </w:r>
      <w:r>
        <w:br/>
        <w:t>Eligibility checks are typically completed in real-time, often within seconds when using clearinghouse portals or RTE systems. Manual methods, such as calling the payer, can take longer—anywhere from a few minutes to an hour depending on call volumes. The industry standard is to complete eligibility verification at the time of scheduling or check-in, ensuring coverage is confirmed before services are provided.</w:t>
      </w:r>
    </w:p>
    <w:p w14:paraId="76A1ECB3" w14:textId="77777777" w:rsidR="008D5A59" w:rsidRDefault="008D5A59" w:rsidP="008D5A59">
      <w:pPr>
        <w:tabs>
          <w:tab w:val="left" w:pos="6765"/>
        </w:tabs>
      </w:pPr>
      <w:r>
        <w:rPr>
          <w:b/>
          <w:bCs/>
        </w:rPr>
        <w:t>24. Who is responsible for informing patients about coverage gaps?</w:t>
      </w:r>
      <w:r>
        <w:br/>
        <w:t>It is the responsibility of the provider’s front desk staff or eligibility verification team to inform patients of coverage gaps. Once eligibility is checked, any issues such as inactive insurance, terminated policies, or unmet deductibles must be communicated to the patient before services are provided. Transparency helps patients make informed decisions about their care and prevents surprise billing disputes.</w:t>
      </w:r>
    </w:p>
    <w:p w14:paraId="3D028950" w14:textId="77777777" w:rsidR="008D5A59" w:rsidRDefault="008D5A59" w:rsidP="008D5A59">
      <w:pPr>
        <w:pStyle w:val="Heading1"/>
      </w:pPr>
      <w:r>
        <w:lastRenderedPageBreak/>
        <w:t>Billing Department – Production (15 FAQs)</w:t>
      </w:r>
    </w:p>
    <w:p w14:paraId="255A8653" w14:textId="77777777" w:rsidR="008D5A59" w:rsidRDefault="008D5A59" w:rsidP="008D5A59">
      <w:pPr>
        <w:tabs>
          <w:tab w:val="left" w:pos="6765"/>
        </w:tabs>
      </w:pPr>
      <w:r>
        <w:rPr>
          <w:b/>
          <w:bCs/>
        </w:rPr>
        <w:t>1. What is charge entry in medical billing?</w:t>
      </w:r>
      <w:r>
        <w:br/>
        <w:t>Charge entry is the process of entering all relevant details of patient visits, diagnoses, and procedures into the billing system for claim creation. It involves capturing information from encounter forms, superbills, or EHR records and translating it into standardized codes like CPT, ICD-10, and HCPCS. Accurate charge entry ensures that services are billed correctly, revenue is maximized, and claim denials are minimized. Errors at this stage can ripple through the revenue cycle, resulting in claim rejections or compliance issues.</w:t>
      </w:r>
    </w:p>
    <w:p w14:paraId="1CDFE3D7" w14:textId="77777777" w:rsidR="008D5A59" w:rsidRDefault="008D5A59" w:rsidP="008D5A59">
      <w:pPr>
        <w:tabs>
          <w:tab w:val="left" w:pos="6765"/>
        </w:tabs>
      </w:pPr>
      <w:r>
        <w:rPr>
          <w:b/>
          <w:bCs/>
        </w:rPr>
        <w:t>2. Who provides the data for charge entry?</w:t>
      </w:r>
      <w:r>
        <w:br/>
        <w:t>Data for charge entry typically comes from providers, coders, or clinical staff. Providers submit encounter forms or superbills that detail the services performed and diagnoses. Medical coders may review and assign the appropriate codes before sending them for billing. In many practices, the EHR system captures this information, which is then extracted by the billing team. The accuracy of charge entry depends heavily on the completeness of provider documentation.</w:t>
      </w:r>
    </w:p>
    <w:p w14:paraId="54345FBC" w14:textId="77777777" w:rsidR="008D5A59" w:rsidRDefault="008D5A59" w:rsidP="008D5A59">
      <w:pPr>
        <w:tabs>
          <w:tab w:val="left" w:pos="6765"/>
        </w:tabs>
      </w:pPr>
      <w:r>
        <w:rPr>
          <w:b/>
          <w:bCs/>
        </w:rPr>
        <w:t>3. How soon should charges be entered?</w:t>
      </w:r>
      <w:r>
        <w:br/>
        <w:t>Charges should ideally be entered within 24 to 48 hours of the patient encounter. Prompt charge entry ensures faster claim submission, which improves cash flow and reduces the risk of missing payer timely filing deadlines. Delayed charge entry not only slows down revenue collection but can also lead to discrepancies in patient billing, scheduling, and reporting. Establishing a routine process for same-day or next-day entry helps practices stay financially healthy.</w:t>
      </w:r>
    </w:p>
    <w:p w14:paraId="784984B6" w14:textId="77777777" w:rsidR="008D5A59" w:rsidRDefault="008D5A59" w:rsidP="008D5A59">
      <w:pPr>
        <w:tabs>
          <w:tab w:val="left" w:pos="6765"/>
        </w:tabs>
      </w:pPr>
      <w:r>
        <w:rPr>
          <w:b/>
          <w:bCs/>
        </w:rPr>
        <w:t>4. What is claim creation?</w:t>
      </w:r>
      <w:r>
        <w:br/>
        <w:t>Claim creation is the process of compiling all necessary billing data, including patient demographics, insurance information, diagnosis codes, procedure codes, and provider details, into a standardized format for submission to payers. Claims can be generated electronically in ANSI 837 format or manually on paper forms like HCFA-1500 or UB-04. A clean claim must include accurate and complete information to avoid rejections or denials during processing.</w:t>
      </w:r>
    </w:p>
    <w:p w14:paraId="37753D05" w14:textId="77777777" w:rsidR="008D5A59" w:rsidRDefault="008D5A59" w:rsidP="008D5A59">
      <w:pPr>
        <w:tabs>
          <w:tab w:val="left" w:pos="6765"/>
        </w:tabs>
      </w:pPr>
      <w:r>
        <w:rPr>
          <w:b/>
          <w:bCs/>
        </w:rPr>
        <w:t>5. What is claim scrubbing?</w:t>
      </w:r>
      <w:r>
        <w:br/>
        <w:t>Claim scrubbing is the automated or manual review of claims before submission to identify and correct errors. Scrubbing checks for missing data, invalid codes, incorrect modifiers, or payer-specific requirements. By catching issues early, claim scrubbing reduces rejections, speeds up reimbursement, and improves first-pass acceptance rates. Most billing software includes built-in scrubbers, and clearinghouses also perform additional edits before forwarding claims to payers.</w:t>
      </w:r>
    </w:p>
    <w:p w14:paraId="27B2A8E2" w14:textId="77777777" w:rsidR="008D5A59" w:rsidRDefault="008D5A59" w:rsidP="008D5A59">
      <w:pPr>
        <w:tabs>
          <w:tab w:val="left" w:pos="6765"/>
        </w:tabs>
      </w:pPr>
      <w:r>
        <w:rPr>
          <w:b/>
          <w:bCs/>
        </w:rPr>
        <w:t>6. What are the most common claim errors?</w:t>
      </w:r>
      <w:r>
        <w:br/>
        <w:t xml:space="preserve">Common claim errors include incorrect patient demographics, missing or invalid insurance </w:t>
      </w:r>
      <w:r>
        <w:lastRenderedPageBreak/>
        <w:t>details, mismatched CPT and ICD-10 codes, missing modifiers, duplicate claims, and billing for non-covered services. Clerical mistakes, such as typos in policy numbers or provider NPI, are also frequent. These errors can lead to claim denials, payment delays, or compliance risks. Strong quality checks and thorough claim scrubbing can prevent many of these issues.</w:t>
      </w:r>
    </w:p>
    <w:p w14:paraId="0C05A532" w14:textId="77777777" w:rsidR="008D5A59" w:rsidRDefault="008D5A59" w:rsidP="008D5A59">
      <w:pPr>
        <w:tabs>
          <w:tab w:val="left" w:pos="6765"/>
        </w:tabs>
      </w:pPr>
      <w:r>
        <w:rPr>
          <w:b/>
          <w:bCs/>
        </w:rPr>
        <w:t>7. What is the difference between HCFA-1500 and UB-04 forms?</w:t>
      </w:r>
      <w:r>
        <w:br/>
        <w:t>The HCFA-1500 (CMS-1500) form is used primarily for professional billing, such as physician services, office visits, and outpatient care. In contrast, the UB-04 form is used for institutional billing, such as hospital stays, skilled nursing facilities, and inpatient services. Both forms contain patient, provider, and payer details, but they differ in formatting and data fields to accommodate the type of care being billed. Using the correct form is essential for proper reimbursement.</w:t>
      </w:r>
    </w:p>
    <w:p w14:paraId="4F9F2064" w14:textId="77777777" w:rsidR="008D5A59" w:rsidRDefault="008D5A59" w:rsidP="008D5A59">
      <w:pPr>
        <w:tabs>
          <w:tab w:val="left" w:pos="6765"/>
        </w:tabs>
      </w:pPr>
      <w:r>
        <w:rPr>
          <w:b/>
          <w:bCs/>
        </w:rPr>
        <w:t>8. What are clearinghouses in medical billing?</w:t>
      </w:r>
      <w:r>
        <w:br/>
        <w:t>Clearinghouses are intermediaries between providers and payers that process electronic claims. They check claims for errors, apply payer-specific edits, and then forward clean claims to insurance companies. Clearinghouses also send back acknowledgments, rejection notices, and payer responses. By centralizing communication, they simplify the submission of claims to multiple payers, reduce administrative work, and improve claim acceptance rates.</w:t>
      </w:r>
    </w:p>
    <w:p w14:paraId="26AA8322" w14:textId="77777777" w:rsidR="008D5A59" w:rsidRDefault="008D5A59" w:rsidP="008D5A59">
      <w:pPr>
        <w:tabs>
          <w:tab w:val="left" w:pos="6765"/>
        </w:tabs>
      </w:pPr>
      <w:r>
        <w:rPr>
          <w:b/>
          <w:bCs/>
        </w:rPr>
        <w:t>9. What is an electronic data interchange (EDI) claim?</w:t>
      </w:r>
      <w:r>
        <w:br/>
        <w:t>An EDI claim is an electronic submission of a healthcare claim in a standardized format (ANSI 837) directly to payers or through a clearinghouse. EDI eliminates paper claims, reduces processing time, and improves accuracy. Since HIPAA mandates the use of electronic transactions for most providers, EDI has become the industry standard for claim submission.</w:t>
      </w:r>
    </w:p>
    <w:p w14:paraId="76756AEB" w14:textId="77777777" w:rsidR="008D5A59" w:rsidRDefault="008D5A59" w:rsidP="008D5A59">
      <w:pPr>
        <w:tabs>
          <w:tab w:val="left" w:pos="6765"/>
        </w:tabs>
      </w:pPr>
      <w:r>
        <w:rPr>
          <w:b/>
          <w:bCs/>
        </w:rPr>
        <w:t>10. What is the difference between paper and electronic claims?</w:t>
      </w:r>
      <w:r>
        <w:br/>
        <w:t>Paper claims, submitted using HCFA-1500 or UB-04 forms, are manually processed and take longer for payers to review. Electronic claims, in contrast, are submitted via EDI, reach payers faster, and undergo automated edits for accuracy. While some small payers still accept paper claims, electronic claims are preferred because they reduce errors, cut costs, and accelerate reimbursement.</w:t>
      </w:r>
    </w:p>
    <w:p w14:paraId="1193A2B9" w14:textId="77777777" w:rsidR="008D5A59" w:rsidRDefault="008D5A59" w:rsidP="008D5A59">
      <w:pPr>
        <w:tabs>
          <w:tab w:val="left" w:pos="6765"/>
        </w:tabs>
      </w:pPr>
      <w:r>
        <w:rPr>
          <w:b/>
          <w:bCs/>
        </w:rPr>
        <w:t>11. What is a rejected claim?</w:t>
      </w:r>
      <w:r>
        <w:br/>
        <w:t>A rejected claim is one that never makes it into the payer’s adjudication system due to errors or missing information. Rejections typically occur at the clearinghouse or payer front-end level. Since the claim was not processed, it must be corrected and resubmitted. Rejections differ from denials because they occur before adjudication and do not require a formal appeal process.</w:t>
      </w:r>
    </w:p>
    <w:p w14:paraId="67D655AB" w14:textId="77777777" w:rsidR="008D5A59" w:rsidRDefault="008D5A59" w:rsidP="008D5A59">
      <w:pPr>
        <w:tabs>
          <w:tab w:val="left" w:pos="6765"/>
        </w:tabs>
      </w:pPr>
      <w:r>
        <w:rPr>
          <w:b/>
          <w:bCs/>
        </w:rPr>
        <w:t>12. What are payer-specific edits?</w:t>
      </w:r>
      <w:r>
        <w:br/>
        <w:t xml:space="preserve">Payer-specific edits are unique claim requirements set by individual insurance companies. These </w:t>
      </w:r>
      <w:r>
        <w:lastRenderedPageBreak/>
        <w:t>edits may include specific code pairings, modifier usage, or documentation requirements. For example, one payer may require a modifier for a procedure that another payer does not. Billing teams must be familiar with payer-specific rules to avoid unnecessary rejections and denials.</w:t>
      </w:r>
    </w:p>
    <w:p w14:paraId="24A15F62" w14:textId="77777777" w:rsidR="008D5A59" w:rsidRDefault="008D5A59" w:rsidP="008D5A59">
      <w:pPr>
        <w:tabs>
          <w:tab w:val="left" w:pos="6765"/>
        </w:tabs>
      </w:pPr>
      <w:r>
        <w:rPr>
          <w:b/>
          <w:bCs/>
        </w:rPr>
        <w:t>13. What is the role of production staff in denial prevention?</w:t>
      </w:r>
      <w:r>
        <w:br/>
        <w:t>Production staff play a critical role in denial prevention by ensuring that charges are accurately entered, claims are properly scrubbed, and payer-specific rules are followed. They serve as the first line of defense against errors that could result in claim denials. Attention to detail at the production stage greatly reduces administrative costs and protects the revenue cycle from disruptions.</w:t>
      </w:r>
    </w:p>
    <w:p w14:paraId="5DD4F968" w14:textId="77777777" w:rsidR="008D5A59" w:rsidRDefault="008D5A59" w:rsidP="008D5A59">
      <w:pPr>
        <w:tabs>
          <w:tab w:val="left" w:pos="6765"/>
        </w:tabs>
      </w:pPr>
      <w:r>
        <w:rPr>
          <w:b/>
          <w:bCs/>
        </w:rPr>
        <w:t>14. What is a superbill and how is it used?</w:t>
      </w:r>
      <w:r>
        <w:br/>
        <w:t>A superbill is a document that providers complete during or after a patient encounter, listing diagnoses, procedures, and services rendered. It includes CPT and ICD-10 codes, patient demographics, and provider information. The superbill serves as the foundation for charge entry and claim creation, ensuring that services are billed accurately. In modern practices, superbills are often generated electronically through EHR systems.</w:t>
      </w:r>
    </w:p>
    <w:p w14:paraId="4E70FD92" w14:textId="77777777" w:rsidR="008D5A59" w:rsidRDefault="008D5A59" w:rsidP="008D5A59">
      <w:pPr>
        <w:tabs>
          <w:tab w:val="left" w:pos="6765"/>
        </w:tabs>
      </w:pPr>
      <w:r>
        <w:rPr>
          <w:b/>
          <w:bCs/>
        </w:rPr>
        <w:t>15. What details must be present in a clean claim?</w:t>
      </w:r>
      <w:r>
        <w:br/>
        <w:t>A clean claim must include accurate patient demographics, insurance information, policy number, provider NPI, CPT and ICD-10 codes, modifiers (if applicable), service dates, place of service, and payer details. It must also meet all payer-specific requirements and comply with HIPAA formatting standards. Clean claims are processed without delay, resulting in faster reimbursements and fewer administrative follow-ups.</w:t>
      </w:r>
    </w:p>
    <w:p w14:paraId="5FBCAE5E" w14:textId="77777777" w:rsidR="008D5A59" w:rsidRDefault="008D5A59" w:rsidP="008D5A59">
      <w:pPr>
        <w:pStyle w:val="Heading1"/>
      </w:pPr>
      <w:r>
        <w:t>Billing Department – Accounts Receivable (AR) (15 FAQs)</w:t>
      </w:r>
    </w:p>
    <w:p w14:paraId="647A2E4D" w14:textId="77777777" w:rsidR="008D5A59" w:rsidRDefault="008D5A59" w:rsidP="008D5A59">
      <w:pPr>
        <w:tabs>
          <w:tab w:val="left" w:pos="6765"/>
        </w:tabs>
      </w:pPr>
      <w:r>
        <w:rPr>
          <w:b/>
          <w:bCs/>
        </w:rPr>
        <w:t>1. What is AR (Accounts Receivable) in medical billing?</w:t>
      </w:r>
      <w:r>
        <w:br/>
        <w:t>AR in medical billing refers to the outstanding money owed to a healthcare provider for services already rendered but not yet paid by payers or patients. It includes pending insurance payments, patient balances, and denied claims that are still in process. Managing AR effectively is critical to ensuring steady cash flow and financial stability for a practice.</w:t>
      </w:r>
    </w:p>
    <w:p w14:paraId="3E4F3E3A" w14:textId="77777777" w:rsidR="008D5A59" w:rsidRDefault="008D5A59" w:rsidP="008D5A59">
      <w:pPr>
        <w:tabs>
          <w:tab w:val="left" w:pos="6765"/>
        </w:tabs>
      </w:pPr>
      <w:r>
        <w:rPr>
          <w:b/>
          <w:bCs/>
        </w:rPr>
        <w:t>2. What is AR follow-up?</w:t>
      </w:r>
      <w:r>
        <w:br/>
        <w:t>AR follow-up is the process of monitoring and working on unpaid claims to secure timely payments from payers and patients. It involves contacting insurance companies for status updates, correcting claim errors, resubmitting claims, and appealing denials. AR follow-up also includes patient collections for balances due. The goal is to minimize outstanding balances and improve overall revenue cycle performance.</w:t>
      </w:r>
    </w:p>
    <w:p w14:paraId="01131363" w14:textId="77777777" w:rsidR="008D5A59" w:rsidRDefault="008D5A59" w:rsidP="008D5A59">
      <w:pPr>
        <w:tabs>
          <w:tab w:val="left" w:pos="6765"/>
        </w:tabs>
      </w:pPr>
      <w:r>
        <w:rPr>
          <w:b/>
          <w:bCs/>
        </w:rPr>
        <w:lastRenderedPageBreak/>
        <w:t>3. How often should AR be worked?</w:t>
      </w:r>
      <w:r>
        <w:br/>
        <w:t>AR should be worked on a daily or weekly basis depending on claim volume and staffing. Timely follow-up is essential because payers have strict deadlines for appeals and claim corrections. Best practice is to review claims within 15 to 30 days of submission, ensuring that delays or denials are addressed quickly before they age into harder-to-collect categories.</w:t>
      </w:r>
    </w:p>
    <w:p w14:paraId="53DB680C" w14:textId="77777777" w:rsidR="008D5A59" w:rsidRDefault="008D5A59" w:rsidP="008D5A59">
      <w:pPr>
        <w:tabs>
          <w:tab w:val="left" w:pos="6765"/>
        </w:tabs>
      </w:pPr>
      <w:r>
        <w:rPr>
          <w:b/>
          <w:bCs/>
        </w:rPr>
        <w:t>4. What is the difference between a rejection and a denial?</w:t>
      </w:r>
      <w:r>
        <w:br/>
        <w:t>A rejection occurs when a claim is not accepted for processing due to front-end errors, such as invalid codes or missing information. A denial, on the other hand, happens after the claim has been processed and the payer has decided not to reimburse it, often due to medical necessity or coverage issues. Rejected claims must be corrected and resubmitted, while denied claims require appeals or further documentation.</w:t>
      </w:r>
    </w:p>
    <w:p w14:paraId="23337F36" w14:textId="77777777" w:rsidR="008D5A59" w:rsidRDefault="008D5A59" w:rsidP="008D5A59">
      <w:pPr>
        <w:tabs>
          <w:tab w:val="left" w:pos="6765"/>
        </w:tabs>
      </w:pPr>
      <w:r>
        <w:rPr>
          <w:b/>
          <w:bCs/>
        </w:rPr>
        <w:t>5. What are common reasons for claim denials?</w:t>
      </w:r>
      <w:r>
        <w:br/>
        <w:t>Common reasons for claim denials include lack of prior authorization, coverage termination, non-covered services, coding errors, duplicate claims, and missing documentation. Other reasons may include coordination of benefits issues or failure to meet timely filing requirements. Understanding the most frequent denial reasons helps practices implement prevention strategies.</w:t>
      </w:r>
    </w:p>
    <w:p w14:paraId="09A3FA4F" w14:textId="77777777" w:rsidR="008D5A59" w:rsidRDefault="008D5A59" w:rsidP="008D5A59">
      <w:pPr>
        <w:tabs>
          <w:tab w:val="left" w:pos="6765"/>
        </w:tabs>
      </w:pPr>
      <w:r>
        <w:rPr>
          <w:b/>
          <w:bCs/>
        </w:rPr>
        <w:t>6. How are denied claims appealed?</w:t>
      </w:r>
      <w:r>
        <w:br/>
        <w:t>Denied claims are appealed by submitting additional documentation, medical records, or corrected information to the payer along with a formal appeal letter. The appeal process follows payer-specific guidelines and must be completed within the appeal timeline, which varies by payer. Strong appeals require detailed explanations, supporting medical necessity evidence, and accurate coding.</w:t>
      </w:r>
    </w:p>
    <w:p w14:paraId="72C66B4F" w14:textId="77777777" w:rsidR="008D5A59" w:rsidRDefault="008D5A59" w:rsidP="008D5A59">
      <w:pPr>
        <w:tabs>
          <w:tab w:val="left" w:pos="6765"/>
        </w:tabs>
      </w:pPr>
      <w:r>
        <w:rPr>
          <w:b/>
          <w:bCs/>
        </w:rPr>
        <w:t>7. What is the standard appeal timeline?</w:t>
      </w:r>
      <w:r>
        <w:br/>
        <w:t>The standard appeal timeline varies but generally ranges from 30 to 180 days from the date of denial. Medicare and Medicaid often have specific timelines, while commercial payers set their own. Practices must track deadlines carefully to avoid losing the right to appeal. A structured appeals process ensures that valid claims are reconsidered and paid.</w:t>
      </w:r>
    </w:p>
    <w:p w14:paraId="410FA1E5" w14:textId="77777777" w:rsidR="008D5A59" w:rsidRDefault="008D5A59" w:rsidP="008D5A59">
      <w:pPr>
        <w:tabs>
          <w:tab w:val="left" w:pos="6765"/>
        </w:tabs>
      </w:pPr>
      <w:r>
        <w:rPr>
          <w:b/>
          <w:bCs/>
        </w:rPr>
        <w:t>8. What is timely filing and why is it important?</w:t>
      </w:r>
      <w:r>
        <w:br/>
        <w:t>Timely filing refers to the payer’s deadline for submitting claims after the date of service. It can range from 30 days to one year depending on the payer. If a claim is submitted late, it is automatically denied, and the provider cannot collect payment. Maintaining efficient charge entry and claim submission workflows is critical to meeting timely filing limits.</w:t>
      </w:r>
    </w:p>
    <w:p w14:paraId="0FC2B320" w14:textId="77777777" w:rsidR="008D5A59" w:rsidRDefault="008D5A59" w:rsidP="008D5A59">
      <w:pPr>
        <w:tabs>
          <w:tab w:val="left" w:pos="6765"/>
        </w:tabs>
      </w:pPr>
      <w:r>
        <w:rPr>
          <w:b/>
          <w:bCs/>
        </w:rPr>
        <w:t>9. What is AR aging?</w:t>
      </w:r>
      <w:r>
        <w:br/>
        <w:t xml:space="preserve">AR aging is a categorization of outstanding balances based on how long they have been unpaid. </w:t>
      </w:r>
      <w:r>
        <w:lastRenderedPageBreak/>
        <w:t>Common aging buckets include 0–30 days, 31–60 days, 61–90 days, and 91+ days. Aging reports help practices identify problem areas and prioritize follow-up efforts. The longer a claim remains unpaid, the harder it becomes to collect, which is why monitoring AR aging is crucial.</w:t>
      </w:r>
    </w:p>
    <w:p w14:paraId="3B5E7970" w14:textId="77777777" w:rsidR="008D5A59" w:rsidRDefault="008D5A59" w:rsidP="008D5A59">
      <w:pPr>
        <w:tabs>
          <w:tab w:val="left" w:pos="6765"/>
        </w:tabs>
      </w:pPr>
      <w:r>
        <w:rPr>
          <w:b/>
          <w:bCs/>
        </w:rPr>
        <w:t>10. What percentage of AR should ideally be in the 90+ day bucket?</w:t>
      </w:r>
      <w:r>
        <w:br/>
        <w:t>Ideally, less than 15–20% of a practice’s AR should fall into the 90+ day bucket. Higher percentages indicate inefficiencies in claims submission, follow-up, or denial management. Best-performing practices maintain a low percentage of aged AR to ensure consistent cash flow and financial health.</w:t>
      </w:r>
    </w:p>
    <w:p w14:paraId="32659AF9" w14:textId="77777777" w:rsidR="008D5A59" w:rsidRDefault="008D5A59" w:rsidP="008D5A59">
      <w:pPr>
        <w:tabs>
          <w:tab w:val="left" w:pos="6765"/>
        </w:tabs>
      </w:pPr>
      <w:r>
        <w:rPr>
          <w:b/>
          <w:bCs/>
        </w:rPr>
        <w:t>11. What are CARC and RARC codes?</w:t>
      </w:r>
      <w:r>
        <w:br/>
        <w:t>CARC (Claim Adjustment Reason Codes) and RARC (Remittance Advice Remark Codes) are standardized codes used by payers to explain claim payment decisions. CARC codes indicate why a claim was adjusted or denied, while RARC codes provide additional details. These codes are critical for billing staff to understand payer responses and determine next steps, such as resubmission or appeal.</w:t>
      </w:r>
    </w:p>
    <w:p w14:paraId="7EF721C3" w14:textId="77777777" w:rsidR="008D5A59" w:rsidRDefault="008D5A59" w:rsidP="008D5A59">
      <w:pPr>
        <w:tabs>
          <w:tab w:val="left" w:pos="6765"/>
        </w:tabs>
      </w:pPr>
      <w:r>
        <w:rPr>
          <w:b/>
          <w:bCs/>
        </w:rPr>
        <w:t>12. What is underpayment in AR?</w:t>
      </w:r>
      <w:r>
        <w:br/>
        <w:t>Underpayment occurs when a payer reimburses less than the contracted rate for a service. This may be due to processing errors, incorrect contract terms, or missed secondary billing. Identifying underpayments requires careful review of remittance advices and comparison with contract rates. Practices must pursue corrections with payers to recover lost revenue.</w:t>
      </w:r>
    </w:p>
    <w:p w14:paraId="69D737D7" w14:textId="77777777" w:rsidR="008D5A59" w:rsidRDefault="008D5A59" w:rsidP="008D5A59">
      <w:pPr>
        <w:tabs>
          <w:tab w:val="left" w:pos="6765"/>
        </w:tabs>
      </w:pPr>
      <w:r>
        <w:rPr>
          <w:b/>
          <w:bCs/>
        </w:rPr>
        <w:t>13. How is a zero-payment denial different from a partial payment?</w:t>
      </w:r>
      <w:r>
        <w:br/>
        <w:t>A zero-payment denial occurs when a claim is fully denied and no reimbursement is issued, often due to coverage or coding issues. A partial payment means the payer covered part of the claim but reduced payment for certain services, applied adjustments, or shifted responsibility to the patient. Both require follow-up, but zero-pay denials usually need appeals, while partial payments may need adjustments or patient billing.</w:t>
      </w:r>
    </w:p>
    <w:p w14:paraId="008612A5" w14:textId="77777777" w:rsidR="008D5A59" w:rsidRDefault="008D5A59" w:rsidP="008D5A59">
      <w:pPr>
        <w:tabs>
          <w:tab w:val="left" w:pos="6765"/>
        </w:tabs>
      </w:pPr>
      <w:r>
        <w:rPr>
          <w:b/>
          <w:bCs/>
        </w:rPr>
        <w:t>14. What is the role of AR in cash flow management?</w:t>
      </w:r>
      <w:r>
        <w:br/>
        <w:t>AR plays a central role in cash flow management by determining how quickly revenue is collected from payers and patients. Efficient AR processes reduce outstanding balances, shorten the revenue cycle, and improve practice liquidity. Poor AR management, on the other hand, leads to delays in payment, higher write-offs, and financial instability.</w:t>
      </w:r>
    </w:p>
    <w:p w14:paraId="3285E7C2" w14:textId="77777777" w:rsidR="008D5A59" w:rsidRDefault="008D5A59" w:rsidP="008D5A59">
      <w:pPr>
        <w:tabs>
          <w:tab w:val="left" w:pos="6765"/>
        </w:tabs>
      </w:pPr>
      <w:r>
        <w:rPr>
          <w:b/>
          <w:bCs/>
        </w:rPr>
        <w:t>15. What reports are used for AR analysis?</w:t>
      </w:r>
      <w:r>
        <w:br/>
        <w:t xml:space="preserve">Key reports for AR analysis include AR aging reports, denial analysis reports, payer performance reports, collection effectiveness indices, and days in AR metrics. These reports help practices track unpaid claims, identify trends in denials, and evaluate payer turnaround times. Regular </w:t>
      </w:r>
      <w:r>
        <w:lastRenderedPageBreak/>
        <w:t>analysis ensures that management can take corrective actions to improve cash flow and minimize revenue leakage.</w:t>
      </w:r>
    </w:p>
    <w:bookmarkEnd w:id="0"/>
    <w:p w14:paraId="5618D092" w14:textId="77777777" w:rsidR="008D5A59" w:rsidRDefault="008D5A59" w:rsidP="008D5A59">
      <w:pPr>
        <w:pStyle w:val="Heading1"/>
      </w:pPr>
      <w:r>
        <w:t xml:space="preserve">Payers Section (Comprehensive FAQs) </w:t>
      </w:r>
    </w:p>
    <w:p w14:paraId="1106673E" w14:textId="77777777" w:rsidR="008D5A59" w:rsidRDefault="008D5A59" w:rsidP="008D5A59">
      <w:pPr>
        <w:pStyle w:val="Heading1"/>
      </w:pPr>
      <w:r>
        <w:t>Commercial Payers</w:t>
      </w:r>
    </w:p>
    <w:p w14:paraId="3DB36A6C" w14:textId="77777777" w:rsidR="008D5A59" w:rsidRDefault="008D5A59" w:rsidP="008D5A59">
      <w:pPr>
        <w:tabs>
          <w:tab w:val="left" w:pos="6765"/>
        </w:tabs>
      </w:pPr>
      <w:r>
        <w:rPr>
          <w:b/>
          <w:bCs/>
        </w:rPr>
        <w:t>Q: What is UnitedHealthcare (UHC)?</w:t>
      </w:r>
      <w:r>
        <w:br/>
        <w:t>A: UnitedHealthcare is the largest private health insurance company in the U.S., covering over 50 million people. It offers employer-sponsored insurance, individual marketplace plans, Medicare Advantage, and Medicaid Managed Care. UHC is known for requiring prior authorizations on many services, and providers must use its dedicated portal or clearinghouse for eligibility and claims management.</w:t>
      </w:r>
    </w:p>
    <w:p w14:paraId="27069437" w14:textId="77777777" w:rsidR="008D5A59" w:rsidRDefault="008D5A59" w:rsidP="008D5A59">
      <w:pPr>
        <w:tabs>
          <w:tab w:val="left" w:pos="6765"/>
        </w:tabs>
      </w:pPr>
      <w:r>
        <w:rPr>
          <w:b/>
          <w:bCs/>
        </w:rPr>
        <w:t>Q: What is Aetna?</w:t>
      </w:r>
      <w:r>
        <w:br/>
        <w:t>A: Aetna is a major private insurance company, now owned by CVS Health. It provides commercial, Medicare Advantage, and Medicaid plans. Providers use the Availity portal to check eligibility, submit claims, and obtain authorizations. Aetna’s rules on referrals and authorizations vary by plan type, but it is one of the largest insurers in the country.</w:t>
      </w:r>
    </w:p>
    <w:p w14:paraId="4270D9CC" w14:textId="77777777" w:rsidR="008D5A59" w:rsidRDefault="008D5A59" w:rsidP="008D5A59">
      <w:pPr>
        <w:tabs>
          <w:tab w:val="left" w:pos="6765"/>
        </w:tabs>
      </w:pPr>
      <w:r>
        <w:rPr>
          <w:b/>
          <w:bCs/>
        </w:rPr>
        <w:t>Q: What is Cigna?</w:t>
      </w:r>
      <w:r>
        <w:br/>
        <w:t>A: Cigna is a global health insurance company offering commercial health plans, Medicare Advantage, and international insurance. It operates through its Cigna Healthcare division in the U.S. Cigna often emphasizes preventive care and wellness, but like other payers, requires pre-certifications for many procedures.</w:t>
      </w:r>
    </w:p>
    <w:p w14:paraId="7E603C73" w14:textId="77777777" w:rsidR="008D5A59" w:rsidRDefault="008D5A59" w:rsidP="008D5A59">
      <w:pPr>
        <w:tabs>
          <w:tab w:val="left" w:pos="6765"/>
        </w:tabs>
      </w:pPr>
      <w:r>
        <w:rPr>
          <w:b/>
          <w:bCs/>
        </w:rPr>
        <w:t>Q: What is Humana?</w:t>
      </w:r>
      <w:r>
        <w:br/>
        <w:t>A: Humana is best known for its Medicare Advantage business but also provides commercial insurance in some markets. It frequently ranks as one of the top Medicare Advantage insurers, meaning providers must be familiar with Humana-specific authorization and eligibility processes.</w:t>
      </w:r>
    </w:p>
    <w:p w14:paraId="4CFC03B5" w14:textId="77777777" w:rsidR="008D5A59" w:rsidRDefault="008D5A59" w:rsidP="008D5A59">
      <w:pPr>
        <w:tabs>
          <w:tab w:val="left" w:pos="6765"/>
        </w:tabs>
      </w:pPr>
      <w:r>
        <w:rPr>
          <w:b/>
          <w:bCs/>
        </w:rPr>
        <w:t>Q: How is Blue Cross Blue Shield (BCBS) structured?</w:t>
      </w:r>
      <w:r>
        <w:br/>
        <w:t>A: Blue Cross Blue Shield is not one company but a federation of 30+ independent companies that operate under the BCBS Association. Each state has its own BCBS organization, which means eligibility and billing rules may vary. Providers must check the local BCBS portal or payer ID when dealing with claims.</w:t>
      </w:r>
    </w:p>
    <w:p w14:paraId="7B272160" w14:textId="77777777" w:rsidR="008D5A59" w:rsidRDefault="00DC2D22" w:rsidP="008D5A59">
      <w:pPr>
        <w:tabs>
          <w:tab w:val="left" w:pos="6765"/>
        </w:tabs>
        <w:spacing w:after="0"/>
        <w:jc w:val="center"/>
      </w:pPr>
      <w:r>
        <w:pict w14:anchorId="0299251B">
          <v:rect id="_x0000_i1046" style="width:468pt;height:1.5pt" o:hralign="center" o:hrstd="t" o:hr="t" fillcolor="#a0a0a0" stroked="f"/>
        </w:pict>
      </w:r>
    </w:p>
    <w:p w14:paraId="27384BEC" w14:textId="77777777" w:rsidR="008D5A59" w:rsidRDefault="008D5A59" w:rsidP="008D5A59">
      <w:pPr>
        <w:pStyle w:val="Heading1"/>
      </w:pPr>
      <w:r>
        <w:lastRenderedPageBreak/>
        <w:t>Government Payers</w:t>
      </w:r>
    </w:p>
    <w:p w14:paraId="35C573E0" w14:textId="77777777" w:rsidR="008D5A59" w:rsidRDefault="008D5A59" w:rsidP="008D5A59">
      <w:pPr>
        <w:tabs>
          <w:tab w:val="left" w:pos="6765"/>
        </w:tabs>
      </w:pPr>
      <w:r>
        <w:rPr>
          <w:b/>
          <w:bCs/>
        </w:rPr>
        <w:t>Q: What is Medicare?</w:t>
      </w:r>
      <w:r>
        <w:br/>
        <w:t>A: Medicare is a federal health insurance program primarily for individuals aged 65 or older, as well as some younger individuals with disabilities. It has four parts: Part A (hospital), Part B (medical/outpatient), Part C (Medicare Advantage), and Part D (prescription drugs). Providers bill either Medicare directly or a Medicare Advantage carrier.</w:t>
      </w:r>
    </w:p>
    <w:p w14:paraId="72FB3BBA" w14:textId="77777777" w:rsidR="008D5A59" w:rsidRDefault="008D5A59" w:rsidP="008D5A59">
      <w:pPr>
        <w:tabs>
          <w:tab w:val="left" w:pos="6765"/>
        </w:tabs>
      </w:pPr>
      <w:r>
        <w:rPr>
          <w:b/>
          <w:bCs/>
        </w:rPr>
        <w:t>Q: What is Medicaid?</w:t>
      </w:r>
      <w:r>
        <w:br/>
        <w:t>A: Medicaid is a joint federal and state program for low-income individuals and families. Each state sets its own eligibility criteria, benefits, and provider requirements. In most states, Medicaid operates through Managed Care Organizations (MCOs) like Molina or Centene, which providers must credential with separately.</w:t>
      </w:r>
    </w:p>
    <w:p w14:paraId="2B2F493B" w14:textId="77777777" w:rsidR="008D5A59" w:rsidRDefault="008D5A59" w:rsidP="008D5A59">
      <w:pPr>
        <w:tabs>
          <w:tab w:val="left" w:pos="6765"/>
        </w:tabs>
      </w:pPr>
      <w:r>
        <w:rPr>
          <w:b/>
          <w:bCs/>
        </w:rPr>
        <w:t>Q: What is Tricare?</w:t>
      </w:r>
      <w:r>
        <w:br/>
        <w:t>A: Tricare is the health insurance program for U.S. military service members, retirees, and their dependents. It offers plans like Tricare Prime (HMO-style) and Tricare Select (PPO-style). Providers must work with regional contractors to verify eligibility and obtain referrals or authorizations.</w:t>
      </w:r>
    </w:p>
    <w:p w14:paraId="50191D3F" w14:textId="77777777" w:rsidR="008D5A59" w:rsidRDefault="008D5A59" w:rsidP="008D5A59">
      <w:pPr>
        <w:tabs>
          <w:tab w:val="left" w:pos="6765"/>
        </w:tabs>
      </w:pPr>
      <w:r>
        <w:rPr>
          <w:b/>
          <w:bCs/>
        </w:rPr>
        <w:t>Q: What is CHIP (Children’s Health Insurance Program)?</w:t>
      </w:r>
      <w:r>
        <w:br/>
        <w:t>A: CHIP provides low-cost health coverage to children in families that earn too much for Medicaid but cannot afford private insurance. Like Medicaid, CHIP is run by states and often managed through contracted MCOs.</w:t>
      </w:r>
    </w:p>
    <w:p w14:paraId="6E83D84B" w14:textId="77777777" w:rsidR="008D5A59" w:rsidRDefault="008D5A59" w:rsidP="008D5A59">
      <w:pPr>
        <w:tabs>
          <w:tab w:val="left" w:pos="6765"/>
        </w:tabs>
      </w:pPr>
      <w:r>
        <w:rPr>
          <w:b/>
          <w:bCs/>
        </w:rPr>
        <w:t xml:space="preserve">Q: What </w:t>
      </w:r>
      <w:proofErr w:type="gramStart"/>
      <w:r>
        <w:rPr>
          <w:b/>
          <w:bCs/>
        </w:rPr>
        <w:t>are</w:t>
      </w:r>
      <w:proofErr w:type="gramEnd"/>
      <w:r>
        <w:rPr>
          <w:b/>
          <w:bCs/>
        </w:rPr>
        <w:t xml:space="preserve"> Medicare Administrative Contractors (MACs)?</w:t>
      </w:r>
      <w:r>
        <w:br/>
        <w:t>A: MACs are regional organizations contracted by CMS to process Medicare Part A and Part B claims. They handle enrollment, claims, audits, and provider support. Providers must be aware of their region’s MAC rules.</w:t>
      </w:r>
    </w:p>
    <w:p w14:paraId="530DB05A" w14:textId="77777777" w:rsidR="008D5A59" w:rsidRDefault="00DC2D22" w:rsidP="008D5A59">
      <w:pPr>
        <w:tabs>
          <w:tab w:val="left" w:pos="6765"/>
        </w:tabs>
        <w:spacing w:after="0"/>
        <w:jc w:val="center"/>
      </w:pPr>
      <w:r>
        <w:pict w14:anchorId="4831287E">
          <v:rect id="_x0000_i1047" style="width:468pt;height:1.5pt" o:hralign="center" o:hrstd="t" o:hr="t" fillcolor="#a0a0a0" stroked="f"/>
        </w:pict>
      </w:r>
    </w:p>
    <w:p w14:paraId="4F335751" w14:textId="77777777" w:rsidR="008D5A59" w:rsidRDefault="008D5A59" w:rsidP="008D5A59">
      <w:pPr>
        <w:pStyle w:val="Heading1"/>
      </w:pPr>
      <w:r>
        <w:t>Plan Types</w:t>
      </w:r>
    </w:p>
    <w:p w14:paraId="7FA9AA78" w14:textId="77777777" w:rsidR="008D5A59" w:rsidRDefault="008D5A59" w:rsidP="008D5A59">
      <w:pPr>
        <w:tabs>
          <w:tab w:val="left" w:pos="6765"/>
        </w:tabs>
      </w:pPr>
      <w:r>
        <w:rPr>
          <w:b/>
          <w:bCs/>
        </w:rPr>
        <w:t>Q: What is an HMO plan?</w:t>
      </w:r>
      <w:r>
        <w:br/>
        <w:t>A: A Health Maintenance Organization (HMO) plan requires members to choose a Primary Care Physician (PCP) and usually requires referrals to see specialists. Out-of-network care is typically not covered except in emergencies.</w:t>
      </w:r>
    </w:p>
    <w:p w14:paraId="2AFDBAF3" w14:textId="77777777" w:rsidR="008D5A59" w:rsidRDefault="008D5A59" w:rsidP="008D5A59">
      <w:pPr>
        <w:tabs>
          <w:tab w:val="left" w:pos="6765"/>
        </w:tabs>
      </w:pPr>
      <w:r>
        <w:rPr>
          <w:b/>
          <w:bCs/>
        </w:rPr>
        <w:t>Q: What is a PPO plan?</w:t>
      </w:r>
      <w:r>
        <w:br/>
        <w:t xml:space="preserve">A: A Preferred Provider Organization (PPO) plan gives members flexibility to see specialists </w:t>
      </w:r>
      <w:r>
        <w:lastRenderedPageBreak/>
        <w:t>without referrals and to use out-of-network providers, though at higher cost. PPOs generally have higher premiums than HMOs.</w:t>
      </w:r>
    </w:p>
    <w:p w14:paraId="62F9D1C5" w14:textId="77777777" w:rsidR="008D5A59" w:rsidRDefault="008D5A59" w:rsidP="008D5A59">
      <w:pPr>
        <w:tabs>
          <w:tab w:val="left" w:pos="6765"/>
        </w:tabs>
      </w:pPr>
      <w:r>
        <w:rPr>
          <w:b/>
          <w:bCs/>
        </w:rPr>
        <w:t>Q: What is an EPO plan?</w:t>
      </w:r>
      <w:r>
        <w:br/>
        <w:t>A: An Exclusive Provider Organization (EPO) plan is similar to a PPO but does not cover out-of-network care at all, except for emergencies. It provides more flexibility than HMOs but less than PPOs.</w:t>
      </w:r>
    </w:p>
    <w:p w14:paraId="24F15613" w14:textId="77777777" w:rsidR="008D5A59" w:rsidRDefault="008D5A59" w:rsidP="008D5A59">
      <w:pPr>
        <w:tabs>
          <w:tab w:val="left" w:pos="6765"/>
        </w:tabs>
      </w:pPr>
      <w:r>
        <w:rPr>
          <w:b/>
          <w:bCs/>
        </w:rPr>
        <w:t>Q: What is a POS plan?</w:t>
      </w:r>
      <w:r>
        <w:br/>
        <w:t>A: A Point of Service (POS) plan is a hybrid between HMO and PPO. It requires referrals like an HMO but allows limited out-of-network coverage like a PPO.</w:t>
      </w:r>
    </w:p>
    <w:p w14:paraId="597FD2C5" w14:textId="77777777" w:rsidR="008D5A59" w:rsidRDefault="008D5A59" w:rsidP="008D5A59">
      <w:pPr>
        <w:tabs>
          <w:tab w:val="left" w:pos="6765"/>
        </w:tabs>
      </w:pPr>
      <w:r>
        <w:rPr>
          <w:b/>
          <w:bCs/>
        </w:rPr>
        <w:t>Q: What is Medicare Advantage (Part C)?</w:t>
      </w:r>
      <w:r>
        <w:br/>
        <w:t>A: Medicare Advantage is a private alternative to Original Medicare, offered by companies like UHC, Humana, and Aetna. These plans often include extra benefits like dental and vision but usually have stricter authorization requirements.</w:t>
      </w:r>
    </w:p>
    <w:p w14:paraId="17C5AE6E" w14:textId="77777777" w:rsidR="008D5A59" w:rsidRDefault="008D5A59" w:rsidP="008D5A59">
      <w:pPr>
        <w:tabs>
          <w:tab w:val="left" w:pos="6765"/>
        </w:tabs>
      </w:pPr>
      <w:r>
        <w:rPr>
          <w:b/>
          <w:bCs/>
        </w:rPr>
        <w:t>Q: What is Medicaid Managed Care?</w:t>
      </w:r>
      <w:r>
        <w:br/>
        <w:t>A: Medicaid Managed Care is when states contract private insurers to administer Medicaid benefits. Providers must credential separately with each MCO and follow their rules for eligibility, referrals, and authorizations.</w:t>
      </w:r>
    </w:p>
    <w:p w14:paraId="15C163CB" w14:textId="77777777" w:rsidR="008D5A59" w:rsidRDefault="00DC2D22" w:rsidP="008D5A59">
      <w:pPr>
        <w:tabs>
          <w:tab w:val="left" w:pos="6765"/>
        </w:tabs>
        <w:spacing w:after="0"/>
        <w:jc w:val="center"/>
      </w:pPr>
      <w:r>
        <w:pict w14:anchorId="20EB3FA5">
          <v:rect id="_x0000_i1048" style="width:468pt;height:1.5pt" o:hralign="center" o:hrstd="t" o:hr="t" fillcolor="#a0a0a0" stroked="f"/>
        </w:pict>
      </w:r>
    </w:p>
    <w:p w14:paraId="371E0E35" w14:textId="77777777" w:rsidR="008D5A59" w:rsidRDefault="008D5A59" w:rsidP="008D5A59">
      <w:pPr>
        <w:pStyle w:val="Heading1"/>
      </w:pPr>
      <w:r>
        <w:t>General Payer FAQs</w:t>
      </w:r>
    </w:p>
    <w:p w14:paraId="1713C838" w14:textId="77777777" w:rsidR="008D5A59" w:rsidRDefault="008D5A59" w:rsidP="008D5A59">
      <w:pPr>
        <w:tabs>
          <w:tab w:val="left" w:pos="6765"/>
        </w:tabs>
      </w:pPr>
      <w:r>
        <w:rPr>
          <w:b/>
          <w:bCs/>
        </w:rPr>
        <w:t>Q: Why do payers require prior authorizations?</w:t>
      </w:r>
      <w:r>
        <w:br/>
        <w:t>A: Payers use prior authorizations to control costs and ensure that services are medically necessary. Without approval, claims may be denied, leaving providers or patients responsible for the cost.</w:t>
      </w:r>
    </w:p>
    <w:p w14:paraId="6CF4D253" w14:textId="77777777" w:rsidR="008D5A59" w:rsidRDefault="008D5A59" w:rsidP="008D5A59">
      <w:pPr>
        <w:tabs>
          <w:tab w:val="left" w:pos="6765"/>
        </w:tabs>
      </w:pPr>
      <w:r>
        <w:rPr>
          <w:b/>
          <w:bCs/>
        </w:rPr>
        <w:t>Q: What is the difference between in-network and out-of-network providers?</w:t>
      </w:r>
      <w:r>
        <w:br/>
        <w:t>A: In-network providers have contracts with a payer to accept negotiated rates, while out-of-network providers do not. Patients typically pay more for out-of-network care, and in some plan types (like HMOs), out-of-network services may not be covered at all.</w:t>
      </w:r>
    </w:p>
    <w:p w14:paraId="0735AD05" w14:textId="77777777" w:rsidR="008D5A59" w:rsidRDefault="008D5A59" w:rsidP="008D5A59">
      <w:pPr>
        <w:tabs>
          <w:tab w:val="left" w:pos="6765"/>
        </w:tabs>
      </w:pPr>
      <w:r>
        <w:rPr>
          <w:b/>
          <w:bCs/>
        </w:rPr>
        <w:t>Q: What is coordination of benefits (COB)?</w:t>
      </w:r>
      <w:r>
        <w:br/>
        <w:t>A: COB determines the order in which multiple insurance plans pay for a patient’s care. For example, employer coverage is usually primary, while Medicare may be secondary. Incorrect COB can result in denials or payment delays.</w:t>
      </w:r>
    </w:p>
    <w:p w14:paraId="313B5DD4" w14:textId="77777777" w:rsidR="008D5A59" w:rsidRDefault="008D5A59" w:rsidP="008D5A59">
      <w:pPr>
        <w:tabs>
          <w:tab w:val="left" w:pos="6765"/>
        </w:tabs>
      </w:pPr>
      <w:r>
        <w:rPr>
          <w:b/>
          <w:bCs/>
        </w:rPr>
        <w:lastRenderedPageBreak/>
        <w:t>Q: How do payer portals help providers?</w:t>
      </w:r>
      <w:r>
        <w:br/>
        <w:t>A: Payer portals allow providers to check patient eligibility, submit claims, request authorizations, and view remittance advice. They reduce the need for phone calls and speed up processing.</w:t>
      </w:r>
    </w:p>
    <w:p w14:paraId="4D8B4CA8" w14:textId="77777777" w:rsidR="008D5A59" w:rsidRDefault="008D5A59" w:rsidP="008D5A59">
      <w:pPr>
        <w:tabs>
          <w:tab w:val="left" w:pos="6765"/>
        </w:tabs>
      </w:pPr>
      <w:r>
        <w:rPr>
          <w:b/>
          <w:bCs/>
        </w:rPr>
        <w:t xml:space="preserve">Q: What </w:t>
      </w:r>
      <w:proofErr w:type="gramStart"/>
      <w:r>
        <w:rPr>
          <w:b/>
          <w:bCs/>
        </w:rPr>
        <w:t>are</w:t>
      </w:r>
      <w:proofErr w:type="gramEnd"/>
      <w:r>
        <w:rPr>
          <w:b/>
          <w:bCs/>
        </w:rPr>
        <w:t xml:space="preserve"> EDI, ERA, and EFT in payer transactions?</w:t>
      </w:r>
      <w:r>
        <w:br/>
        <w:t>A: EDI (Electronic Data Interchange) is the system used to submit claims electronically. ERA (Electronic Remittance Advice) provides detailed explanations of payments and denials. EFT (Electronic Funds Transfer) deposits payments directly into provider bank accounts.</w:t>
      </w:r>
    </w:p>
    <w:p w14:paraId="74089D2C" w14:textId="77777777" w:rsidR="008D5A59" w:rsidRDefault="008D5A59" w:rsidP="008D5A59">
      <w:pPr>
        <w:tabs>
          <w:tab w:val="left" w:pos="6765"/>
        </w:tabs>
      </w:pPr>
      <w:r>
        <w:rPr>
          <w:b/>
          <w:bCs/>
        </w:rPr>
        <w:t>Q: What happens if a payer denies a claim due to lack of authorization?</w:t>
      </w:r>
      <w:r>
        <w:br/>
        <w:t>A: If a required authorization was not obtained, the payer may deny the claim outright. Appeals are sometimes possible but often unsuccessful, making proactive authorization checks essential.</w:t>
      </w:r>
    </w:p>
    <w:p w14:paraId="0982A084" w14:textId="77777777" w:rsidR="008D5A59" w:rsidRDefault="008D5A59" w:rsidP="008D5A59">
      <w:pPr>
        <w:tabs>
          <w:tab w:val="left" w:pos="6765"/>
        </w:tabs>
      </w:pPr>
      <w:r>
        <w:rPr>
          <w:b/>
          <w:bCs/>
        </w:rPr>
        <w:t>Q: Why do different payers have different rules?</w:t>
      </w:r>
      <w:r>
        <w:br/>
        <w:t>A: Each payer develops its own policies, contracts, and systems, which is why providers must be familiar with payer-specific requirements. A service approved by one payer may require prior authorization with another.</w:t>
      </w:r>
    </w:p>
    <w:p w14:paraId="7354A16C" w14:textId="77777777" w:rsidR="008D5A59" w:rsidRDefault="008D5A59" w:rsidP="008D5A59">
      <w:pPr>
        <w:pStyle w:val="Heading1"/>
      </w:pPr>
      <w:r>
        <w:t>Patient Responsibility &amp; Benefits – FAQs</w:t>
      </w:r>
    </w:p>
    <w:p w14:paraId="10C1924A" w14:textId="77777777" w:rsidR="008D5A59" w:rsidRDefault="008D5A59" w:rsidP="008D5A59">
      <w:pPr>
        <w:tabs>
          <w:tab w:val="left" w:pos="6765"/>
        </w:tabs>
      </w:pPr>
      <w:r>
        <w:rPr>
          <w:b/>
          <w:bCs/>
        </w:rPr>
        <w:t>Q: What does “patient responsibility” mean in medical billing?</w:t>
      </w:r>
      <w:r>
        <w:br/>
        <w:t>A: Patient responsibility refers to the portion of healthcare costs that the patient must pay out-of-pocket according to their insurance plan. This includes deductibles, copayments, coinsurance, and charges for non-covered services. Even if insurance pays most of the bill, the patient is still financially accountable for their share, making it important to understand benefit details before seeking care.</w:t>
      </w:r>
    </w:p>
    <w:p w14:paraId="6D15E3A4" w14:textId="77777777" w:rsidR="008D5A59" w:rsidRDefault="008D5A59" w:rsidP="008D5A59">
      <w:pPr>
        <w:tabs>
          <w:tab w:val="left" w:pos="6765"/>
        </w:tabs>
      </w:pPr>
      <w:r>
        <w:rPr>
          <w:b/>
          <w:bCs/>
        </w:rPr>
        <w:t>Q: What is a copayment (copay)?</w:t>
      </w:r>
      <w:r>
        <w:br/>
        <w:t>A: A copay is a fixed, predetermined amount that a patient pays for a healthcare service at the time of the visit. For example, a plan may require a $30 copay for primary care visits and a $50 copay for specialists. Copays vary depending on the service and do not usually depend on the cost of the visit.</w:t>
      </w:r>
    </w:p>
    <w:p w14:paraId="7BCB04B5" w14:textId="77777777" w:rsidR="008D5A59" w:rsidRDefault="008D5A59" w:rsidP="008D5A59">
      <w:pPr>
        <w:tabs>
          <w:tab w:val="left" w:pos="6765"/>
        </w:tabs>
      </w:pPr>
      <w:r>
        <w:rPr>
          <w:b/>
          <w:bCs/>
        </w:rPr>
        <w:t>Q: What is a deductible?</w:t>
      </w:r>
      <w:r>
        <w:br/>
        <w:t>A: A deductible is the amount a patient must pay each year before insurance begins covering most services. For instance, with a $2,000 deductible, the patient pays the first $2,000 of eligible expenses before insurance takes over. Preventive care may be exempt from deductibles under many plans.</w:t>
      </w:r>
    </w:p>
    <w:p w14:paraId="368096F4" w14:textId="77777777" w:rsidR="008D5A59" w:rsidRDefault="008D5A59" w:rsidP="008D5A59">
      <w:pPr>
        <w:tabs>
          <w:tab w:val="left" w:pos="6765"/>
        </w:tabs>
      </w:pPr>
      <w:r>
        <w:rPr>
          <w:b/>
          <w:bCs/>
        </w:rPr>
        <w:lastRenderedPageBreak/>
        <w:t>Q: What is coinsurance?</w:t>
      </w:r>
      <w:r>
        <w:br/>
        <w:t>A: Coinsurance is the percentage of costs the patient pays after meeting the deductible. For example, if a plan has 20% coinsurance, the patient pays 20% of the allowed amount while insurance covers the remaining 80%. Unlike copays, coinsurance amounts change depending on the service’s cost.</w:t>
      </w:r>
    </w:p>
    <w:p w14:paraId="7E2BEA93" w14:textId="77777777" w:rsidR="008D5A59" w:rsidRDefault="008D5A59" w:rsidP="008D5A59">
      <w:pPr>
        <w:tabs>
          <w:tab w:val="left" w:pos="6765"/>
        </w:tabs>
      </w:pPr>
      <w:r>
        <w:rPr>
          <w:b/>
          <w:bCs/>
        </w:rPr>
        <w:t>Q: What does “out-of-pocket maximum” mean?</w:t>
      </w:r>
      <w:r>
        <w:br/>
        <w:t>A: The out-of-pocket maximum is the yearly limit a patient will pay for covered healthcare services. After this limit is reached, insurance covers 100% of eligible costs. This protects patients from catastrophic medical bills, but the limit does not usually include premiums or out-of-network expenses.</w:t>
      </w:r>
    </w:p>
    <w:p w14:paraId="75D304BB" w14:textId="77777777" w:rsidR="008D5A59" w:rsidRDefault="008D5A59" w:rsidP="008D5A59">
      <w:pPr>
        <w:tabs>
          <w:tab w:val="left" w:pos="6765"/>
        </w:tabs>
      </w:pPr>
      <w:r>
        <w:rPr>
          <w:b/>
          <w:bCs/>
        </w:rPr>
        <w:t>Q: What is balance billing?</w:t>
      </w:r>
      <w:r>
        <w:br/>
        <w:t>A: Balance billing occurs when providers bill patients for the difference between their charge and the amount the insurance company allows. This is prohibited for in-network providers under most insurance contracts, but patients may face balance billing if they see an out-of-network provider.</w:t>
      </w:r>
    </w:p>
    <w:p w14:paraId="3B697989" w14:textId="77777777" w:rsidR="008D5A59" w:rsidRDefault="008D5A59" w:rsidP="008D5A59">
      <w:pPr>
        <w:tabs>
          <w:tab w:val="left" w:pos="6765"/>
        </w:tabs>
      </w:pPr>
      <w:r>
        <w:rPr>
          <w:b/>
          <w:bCs/>
        </w:rPr>
        <w:t>Q: What is an Explanation of Benefits (EOB)?</w:t>
      </w:r>
      <w:r>
        <w:br/>
        <w:t>A: An Explanation of Benefits is a statement from the insurer that explains what was billed, what was covered, how much was paid, and what portion is the patient’s responsibility. It is not a bill but helps patients understand how their claim was processed.</w:t>
      </w:r>
    </w:p>
    <w:p w14:paraId="5868637F" w14:textId="77777777" w:rsidR="008D5A59" w:rsidRDefault="008D5A59" w:rsidP="008D5A59">
      <w:pPr>
        <w:tabs>
          <w:tab w:val="left" w:pos="6765"/>
        </w:tabs>
      </w:pPr>
      <w:r>
        <w:rPr>
          <w:b/>
          <w:bCs/>
        </w:rPr>
        <w:t>Q: How is patient responsibility calculated?</w:t>
      </w:r>
      <w:r>
        <w:br/>
        <w:t>A: Patient responsibility is determined by insurance rules such as deductibles, copays, and coinsurance, along with any non-covered services. The provider bills insurance first, and once processed, the insurer indicates the exact portion the patient must pay.</w:t>
      </w:r>
    </w:p>
    <w:p w14:paraId="37BDDA1A" w14:textId="77777777" w:rsidR="008D5A59" w:rsidRDefault="008D5A59" w:rsidP="008D5A59">
      <w:pPr>
        <w:tabs>
          <w:tab w:val="left" w:pos="6765"/>
        </w:tabs>
      </w:pPr>
      <w:r>
        <w:rPr>
          <w:b/>
          <w:bCs/>
        </w:rPr>
        <w:t>Q: What happens if a patient does not meet their deductible?</w:t>
      </w:r>
      <w:r>
        <w:br/>
        <w:t>A: If the deductible has not been met, the patient pays the full contracted amount for services until the deductible requirement is satisfied. Only then will insurance begin sharing the cost through coinsurance or copays.</w:t>
      </w:r>
    </w:p>
    <w:p w14:paraId="0964DE8E" w14:textId="77777777" w:rsidR="008D5A59" w:rsidRDefault="008D5A59" w:rsidP="008D5A59">
      <w:pPr>
        <w:tabs>
          <w:tab w:val="left" w:pos="6765"/>
        </w:tabs>
      </w:pPr>
      <w:r>
        <w:rPr>
          <w:b/>
          <w:bCs/>
        </w:rPr>
        <w:t>Q: What is the difference between copay and coinsurance?</w:t>
      </w:r>
      <w:r>
        <w:br/>
        <w:t>A: A copay is a flat, fixed fee for a service, such as $25 for a doctor’s visit, while coinsurance is a percentage of the total allowed charge, such as 20% of a $1,000 bill. Both are forms of cost-sharing but calculated differently.</w:t>
      </w:r>
    </w:p>
    <w:p w14:paraId="7DBAAF85" w14:textId="77777777" w:rsidR="008D5A59" w:rsidRDefault="008D5A59" w:rsidP="008D5A59">
      <w:pPr>
        <w:tabs>
          <w:tab w:val="left" w:pos="6765"/>
        </w:tabs>
      </w:pPr>
      <w:r>
        <w:rPr>
          <w:b/>
          <w:bCs/>
        </w:rPr>
        <w:t>Q: What if a service is not covered by insurance?</w:t>
      </w:r>
      <w:r>
        <w:br/>
        <w:t>A: If a service is excluded under a patient’s plan, the entire cost becomes the patient’s responsibility. For example, cosmetic procedures are often not covered and must be paid fully out-of-pocket.</w:t>
      </w:r>
    </w:p>
    <w:p w14:paraId="7DEC7B85" w14:textId="77777777" w:rsidR="008D5A59" w:rsidRDefault="008D5A59" w:rsidP="008D5A59">
      <w:pPr>
        <w:tabs>
          <w:tab w:val="left" w:pos="6765"/>
        </w:tabs>
      </w:pPr>
      <w:r>
        <w:rPr>
          <w:b/>
          <w:bCs/>
        </w:rPr>
        <w:lastRenderedPageBreak/>
        <w:t>Q: How do HMO and PPO plans affect patient responsibility?</w:t>
      </w:r>
      <w:r>
        <w:br/>
        <w:t>A: HMO plans typically require referrals and limit patients to in-network providers, often with lower costs. PPO plans allow more flexibility to see out-of-network providers but generally result in higher deductibles, coinsurance, or balance billing.</w:t>
      </w:r>
    </w:p>
    <w:p w14:paraId="744BA768" w14:textId="77777777" w:rsidR="008D5A59" w:rsidRDefault="008D5A59" w:rsidP="008D5A59">
      <w:pPr>
        <w:tabs>
          <w:tab w:val="left" w:pos="6765"/>
        </w:tabs>
      </w:pPr>
      <w:r>
        <w:rPr>
          <w:b/>
          <w:bCs/>
        </w:rPr>
        <w:t>Q: What is prior authorization and why does it matter for patients?</w:t>
      </w:r>
      <w:r>
        <w:br/>
        <w:t>A: Prior authorization is advance approval required by insurers for certain services. If authorization is not obtained, the claim may be denied, leaving the patient fully responsible for the cost even if the service was medically necessary.</w:t>
      </w:r>
    </w:p>
    <w:p w14:paraId="156237FF" w14:textId="77777777" w:rsidR="008D5A59" w:rsidRDefault="008D5A59" w:rsidP="008D5A59">
      <w:pPr>
        <w:tabs>
          <w:tab w:val="left" w:pos="6765"/>
        </w:tabs>
      </w:pPr>
      <w:r>
        <w:rPr>
          <w:b/>
          <w:bCs/>
        </w:rPr>
        <w:t>Q: What happens if a patient goes out-of-network?</w:t>
      </w:r>
      <w:r>
        <w:br/>
        <w:t>A: Out-of-network services usually come with higher deductibles and coinsurance, and in some cases, the insurance may not pay at all. This means patients may face much higher bills compared to using in-network providers.</w:t>
      </w:r>
    </w:p>
    <w:p w14:paraId="740AE4CF" w14:textId="77777777" w:rsidR="008D5A59" w:rsidRDefault="008D5A59" w:rsidP="008D5A59">
      <w:pPr>
        <w:tabs>
          <w:tab w:val="left" w:pos="6765"/>
        </w:tabs>
      </w:pPr>
      <w:r>
        <w:rPr>
          <w:b/>
          <w:bCs/>
        </w:rPr>
        <w:t>Q: What is a secondary insurance and how does it affect patient responsibility?</w:t>
      </w:r>
      <w:r>
        <w:br/>
        <w:t xml:space="preserve">A: Secondary insurance may cover costs not paid by the primary insurance, such as remaining coinsurance, copays, or deductibles. This can reduce patient responsibility, but coordination of benefits rules </w:t>
      </w:r>
      <w:proofErr w:type="gramStart"/>
      <w:r>
        <w:t>determine</w:t>
      </w:r>
      <w:proofErr w:type="gramEnd"/>
      <w:r>
        <w:t xml:space="preserve"> the order of payment.</w:t>
      </w:r>
    </w:p>
    <w:p w14:paraId="60F8DBB9" w14:textId="77777777" w:rsidR="008D5A59" w:rsidRDefault="008D5A59" w:rsidP="008D5A59">
      <w:pPr>
        <w:tabs>
          <w:tab w:val="left" w:pos="6765"/>
        </w:tabs>
      </w:pPr>
      <w:r>
        <w:rPr>
          <w:b/>
          <w:bCs/>
        </w:rPr>
        <w:t>Q: What is the difference between “copay at time of service” and “billing after insurance”?</w:t>
      </w:r>
      <w:r>
        <w:br/>
        <w:t>A: Copays are collected upfront when the patient checks in, while deductibles and coinsurance amounts are determined later after the insurer processes the claim. This often leads to additional billing after the visit.</w:t>
      </w:r>
    </w:p>
    <w:p w14:paraId="4612323B" w14:textId="77777777" w:rsidR="008D5A59" w:rsidRDefault="008D5A59" w:rsidP="008D5A59">
      <w:pPr>
        <w:tabs>
          <w:tab w:val="left" w:pos="6765"/>
        </w:tabs>
      </w:pPr>
      <w:r>
        <w:rPr>
          <w:b/>
          <w:bCs/>
        </w:rPr>
        <w:t>Q: Can patient responsibility be waived by providers?</w:t>
      </w:r>
      <w:r>
        <w:br/>
        <w:t>A: In most cases, no. Routinely waiving copays or deductibles can be considered fraud or a violation of insurance contracts. Providers may only waive responsibility under financial hardship or charity care policies, with proper documentation.</w:t>
      </w:r>
    </w:p>
    <w:p w14:paraId="431DDC19" w14:textId="77777777" w:rsidR="008D5A59" w:rsidRDefault="008D5A59" w:rsidP="008D5A59">
      <w:pPr>
        <w:tabs>
          <w:tab w:val="left" w:pos="6765"/>
        </w:tabs>
      </w:pPr>
      <w:r>
        <w:rPr>
          <w:b/>
          <w:bCs/>
        </w:rPr>
        <w:t>Q: How does patient responsibility affect collections?</w:t>
      </w:r>
      <w:r>
        <w:br/>
        <w:t>A: Patient balances make up a significant portion of provider revenue, so clear communication and timely collection are critical. Failure to collect patient responsibility can hurt cash flow and increase bad debt for practices.</w:t>
      </w:r>
    </w:p>
    <w:p w14:paraId="6B917CAD" w14:textId="77777777" w:rsidR="008D5A59" w:rsidRDefault="008D5A59" w:rsidP="008D5A59">
      <w:pPr>
        <w:tabs>
          <w:tab w:val="left" w:pos="6765"/>
        </w:tabs>
      </w:pPr>
      <w:r>
        <w:rPr>
          <w:b/>
          <w:bCs/>
        </w:rPr>
        <w:t>Q: What is financial hardship in billing?</w:t>
      </w:r>
      <w:r>
        <w:br/>
        <w:t>A: Financial hardship refers to situations where patients cannot afford their share of costs. Providers may have policies that allow discounts, sliding scales, or charity programs to help patients in these circumstances.</w:t>
      </w:r>
    </w:p>
    <w:p w14:paraId="4768F1A2" w14:textId="77777777" w:rsidR="008D5A59" w:rsidRDefault="008D5A59" w:rsidP="008D5A59">
      <w:pPr>
        <w:tabs>
          <w:tab w:val="left" w:pos="6765"/>
        </w:tabs>
      </w:pPr>
      <w:r>
        <w:rPr>
          <w:b/>
          <w:bCs/>
        </w:rPr>
        <w:t>Q: What is “self-pay”?</w:t>
      </w:r>
      <w:r>
        <w:br/>
        <w:t xml:space="preserve">A: A self-pay patient pays directly for medical services without insurance involvement. This can </w:t>
      </w:r>
      <w:r>
        <w:lastRenderedPageBreak/>
        <w:t>be because the patient is uninsured or chooses not to use their insurance. Providers may offer discounted rates for self-pay patients.</w:t>
      </w:r>
    </w:p>
    <w:p w14:paraId="200AA633" w14:textId="77777777" w:rsidR="008D5A59" w:rsidRDefault="008D5A59" w:rsidP="008D5A59">
      <w:pPr>
        <w:tabs>
          <w:tab w:val="left" w:pos="6765"/>
        </w:tabs>
      </w:pPr>
      <w:r>
        <w:rPr>
          <w:b/>
          <w:bCs/>
        </w:rPr>
        <w:t>Q: How do patients know what they owe?</w:t>
      </w:r>
      <w:r>
        <w:br/>
        <w:t>A: Patients can estimate costs by verifying eligibility before services and reviewing their Explanation of Benefits afterward. Providers also communicate expected costs upfront to avoid surprises.</w:t>
      </w:r>
    </w:p>
    <w:p w14:paraId="5396BDE8" w14:textId="77777777" w:rsidR="008D5A59" w:rsidRDefault="008D5A59" w:rsidP="008D5A59">
      <w:pPr>
        <w:tabs>
          <w:tab w:val="left" w:pos="6765"/>
        </w:tabs>
      </w:pPr>
      <w:r>
        <w:rPr>
          <w:b/>
          <w:bCs/>
        </w:rPr>
        <w:t>Q: What is coordination of benefits (COB)?</w:t>
      </w:r>
      <w:r>
        <w:br/>
        <w:t>A: Coordination of benefits ensures that when a patient has multiple insurance plans, one pays as the primary insurer and the other as secondary. This prevents duplicate payments and determines the patient’s final responsibility.</w:t>
      </w:r>
    </w:p>
    <w:p w14:paraId="59003CC7" w14:textId="77777777" w:rsidR="008D5A59" w:rsidRDefault="008D5A59" w:rsidP="008D5A59">
      <w:pPr>
        <w:tabs>
          <w:tab w:val="left" w:pos="6765"/>
        </w:tabs>
      </w:pPr>
      <w:r>
        <w:rPr>
          <w:b/>
          <w:bCs/>
        </w:rPr>
        <w:t>Q: What is patient balance after insurance adjustment?</w:t>
      </w:r>
      <w:r>
        <w:br/>
        <w:t>A: After insurance processes a claim, it applies contractual adjustments that reduce billed charges to the allowed amount. The patient balance is then calculated based on deductibles, coinsurance, or copays.</w:t>
      </w:r>
    </w:p>
    <w:p w14:paraId="792893C7" w14:textId="77777777" w:rsidR="008D5A59" w:rsidRDefault="008D5A59" w:rsidP="008D5A59">
      <w:pPr>
        <w:tabs>
          <w:tab w:val="left" w:pos="6765"/>
        </w:tabs>
      </w:pPr>
      <w:r>
        <w:rPr>
          <w:b/>
          <w:bCs/>
        </w:rPr>
        <w:t>Q: Why is verifying patient eligibility important for patient responsibility?</w:t>
      </w:r>
      <w:r>
        <w:br/>
        <w:t>A: Eligibility checks confirm coverage, benefits, and patient cost-sharing amounts before the visit. Without this step, patients may face unexpected bills and providers risk denied claims.</w:t>
      </w:r>
    </w:p>
    <w:p w14:paraId="24BA324E" w14:textId="77777777" w:rsidR="008D5A59" w:rsidRDefault="008D5A59" w:rsidP="008D5A59">
      <w:pPr>
        <w:tabs>
          <w:tab w:val="left" w:pos="6765"/>
        </w:tabs>
      </w:pPr>
      <w:r>
        <w:rPr>
          <w:b/>
          <w:bCs/>
        </w:rPr>
        <w:t>Q: Can patients appeal insurance denials related to their responsibility?</w:t>
      </w:r>
      <w:r>
        <w:br/>
        <w:t>A: Yes, patients can file appeals if they believe a claim was incorrectly denied or that the insurer should have covered a service. Appeals require supporting documentation and must be filed within specific timelines.</w:t>
      </w:r>
    </w:p>
    <w:p w14:paraId="16289B4D" w14:textId="77777777" w:rsidR="008D5A59" w:rsidRDefault="008D5A59" w:rsidP="008D5A59">
      <w:pPr>
        <w:pStyle w:val="Heading1"/>
      </w:pPr>
      <w:r>
        <w:t>Claims &amp; Denials – FAQs</w:t>
      </w:r>
    </w:p>
    <w:p w14:paraId="2EDA9EF5" w14:textId="77777777" w:rsidR="008D5A59" w:rsidRDefault="008D5A59" w:rsidP="008D5A59">
      <w:pPr>
        <w:tabs>
          <w:tab w:val="left" w:pos="6765"/>
        </w:tabs>
      </w:pPr>
      <w:r>
        <w:rPr>
          <w:b/>
          <w:bCs/>
        </w:rPr>
        <w:t>Q: What is a medical claim in healthcare billing?</w:t>
      </w:r>
      <w:r>
        <w:br/>
        <w:t>A: A medical claim is a formal request sent to an insurance payer by a healthcare provider to receive payment for services rendered to a patient. It contains details like patient demographics, diagnoses (ICD-10 codes), procedures (CPT/HCPCS codes), dates of service, and provider information. Claims serve as the financial bridge between healthcare providers and insurance companies, ensuring providers are reimbursed and patients’ benefits are applied correctly.</w:t>
      </w:r>
    </w:p>
    <w:p w14:paraId="1410E982" w14:textId="77777777" w:rsidR="008D5A59" w:rsidRDefault="008D5A59" w:rsidP="008D5A59">
      <w:pPr>
        <w:tabs>
          <w:tab w:val="left" w:pos="6765"/>
        </w:tabs>
      </w:pPr>
      <w:r>
        <w:rPr>
          <w:b/>
          <w:bCs/>
        </w:rPr>
        <w:t>Q: What is the difference between a clean claim and a dirty claim?</w:t>
      </w:r>
      <w:r>
        <w:br/>
        <w:t xml:space="preserve">A: A clean claim is one that is accurate, complete, and submitted in compliance with payer requirements, allowing it to be processed without delays. A dirty claim, on the other hand, contains errors such as incorrect patient demographics, missing codes, or mismatched data. </w:t>
      </w:r>
      <w:r>
        <w:lastRenderedPageBreak/>
        <w:t>Clean claims result in faster payments, while dirty claims typically get denied or returned, requiring rework that slows revenue cycles.</w:t>
      </w:r>
    </w:p>
    <w:p w14:paraId="67DAE529" w14:textId="77777777" w:rsidR="008D5A59" w:rsidRDefault="008D5A59" w:rsidP="008D5A59">
      <w:pPr>
        <w:tabs>
          <w:tab w:val="left" w:pos="6765"/>
        </w:tabs>
      </w:pPr>
      <w:r>
        <w:rPr>
          <w:b/>
          <w:bCs/>
        </w:rPr>
        <w:t>Q: Why do claim denials happen?</w:t>
      </w:r>
      <w:r>
        <w:br/>
        <w:t>A: Claim denials occur when payers refuse to reimburse providers due to issues such as incomplete information, coding errors, lack of prior authorization, or services not covered under the patient’s plan. Denials can be administrative (like incorrect data) or clinical (such as lack of medical necessity). Identifying the root cause of denials is crucial for preventing revenue loss and improving operational efficiency.</w:t>
      </w:r>
    </w:p>
    <w:p w14:paraId="539633EE" w14:textId="77777777" w:rsidR="008D5A59" w:rsidRDefault="008D5A59" w:rsidP="008D5A59">
      <w:pPr>
        <w:tabs>
          <w:tab w:val="left" w:pos="6765"/>
        </w:tabs>
      </w:pPr>
      <w:r>
        <w:rPr>
          <w:b/>
          <w:bCs/>
        </w:rPr>
        <w:t>Q: What is the difference between a rejection and a denial?</w:t>
      </w:r>
      <w:r>
        <w:br/>
        <w:t>A: A rejection happens when a claim never enters the payer’s system due to front-end issues such as formatting errors, invalid codes, or incorrect identifiers. These claims must be corrected and resubmitted. A denial, however, occurs after the payer processes the claim and decides not to pay, often due to eligibility, benefit, or medical necessity issues. Rejections are typically easier to fix than denials.</w:t>
      </w:r>
    </w:p>
    <w:p w14:paraId="445309BA" w14:textId="77777777" w:rsidR="008D5A59" w:rsidRDefault="008D5A59" w:rsidP="008D5A59">
      <w:pPr>
        <w:tabs>
          <w:tab w:val="left" w:pos="6765"/>
        </w:tabs>
      </w:pPr>
      <w:r>
        <w:rPr>
          <w:b/>
          <w:bCs/>
        </w:rPr>
        <w:t>Q: How are denied claims appealed?</w:t>
      </w:r>
      <w:r>
        <w:br/>
        <w:t>A: Appealing denied claims involves reviewing the denial reason, gathering supporting documentation, and resubmitting the claim with an appeal letter. The process may include medical records, physician notes, or evidence of medical necessity. Each payer has strict timelines and procedures for appeals, making it important for billing teams to follow guidelines carefully to maximize the chance of overturning denials.</w:t>
      </w:r>
    </w:p>
    <w:p w14:paraId="40A8FD5C" w14:textId="77777777" w:rsidR="008D5A59" w:rsidRDefault="008D5A59" w:rsidP="008D5A59">
      <w:pPr>
        <w:tabs>
          <w:tab w:val="left" w:pos="6765"/>
        </w:tabs>
      </w:pPr>
      <w:r>
        <w:rPr>
          <w:b/>
          <w:bCs/>
        </w:rPr>
        <w:t>Q: What are common reasons for claim rejections?</w:t>
      </w:r>
      <w:r>
        <w:br/>
        <w:t>A: Rejections often result from incorrect patient demographics (wrong name, DOB, ID), invalid procedure or diagnosis codes, missing modifiers, or mismatched provider information. Technical errors such as incomplete claim forms or transmission issues through clearinghouses can also cause rejections. Addressing these quickly ensures claims are accepted into the payer’s system for processing.</w:t>
      </w:r>
    </w:p>
    <w:p w14:paraId="2E0C95A1" w14:textId="77777777" w:rsidR="008D5A59" w:rsidRDefault="008D5A59" w:rsidP="008D5A59">
      <w:pPr>
        <w:tabs>
          <w:tab w:val="left" w:pos="6765"/>
        </w:tabs>
      </w:pPr>
      <w:r>
        <w:rPr>
          <w:b/>
          <w:bCs/>
        </w:rPr>
        <w:t>Q: How does prior authorization affect claim approvals?</w:t>
      </w:r>
      <w:r>
        <w:br/>
        <w:t>A: Prior authorization is when an insurance company requires pre-approval for certain procedures or medications. If providers fail to obtain it before delivering care, the claim is likely to be denied, leaving the patient or provider responsible for the cost. Authorization is crucial for compliance with payer rules and directly impacts whether a claim will be reimbursed.</w:t>
      </w:r>
    </w:p>
    <w:p w14:paraId="33D507D9" w14:textId="77777777" w:rsidR="008D5A59" w:rsidRDefault="008D5A59" w:rsidP="008D5A59">
      <w:pPr>
        <w:tabs>
          <w:tab w:val="left" w:pos="6765"/>
        </w:tabs>
      </w:pPr>
      <w:r>
        <w:rPr>
          <w:b/>
          <w:bCs/>
        </w:rPr>
        <w:t>Q: What is timely filing in claims submission?</w:t>
      </w:r>
      <w:r>
        <w:br/>
        <w:t xml:space="preserve">A: Timely filing refers to the deadline set by insurers for providers to submit claims after the date of service. Deadlines can range from 30 days to one year depending on the payer. Claims </w:t>
      </w:r>
      <w:r>
        <w:lastRenderedPageBreak/>
        <w:t>submitted after this window are automatically denied, and providers lose the right to payment, making adherence to filing deadlines critical for revenue integrity.</w:t>
      </w:r>
    </w:p>
    <w:p w14:paraId="0E9AD8D1" w14:textId="77777777" w:rsidR="008D5A59" w:rsidRDefault="008D5A59" w:rsidP="008D5A59">
      <w:pPr>
        <w:tabs>
          <w:tab w:val="left" w:pos="6765"/>
        </w:tabs>
      </w:pPr>
      <w:r>
        <w:rPr>
          <w:b/>
          <w:bCs/>
        </w:rPr>
        <w:t>Q: What role do clearinghouses play in claim submission?</w:t>
      </w:r>
      <w:r>
        <w:br/>
        <w:t>A: Clearinghouses act as intermediaries between providers and payers, reviewing claims for formatting and compliance errors before submission. They ensure claims meet payer-specific requirements, reducing the likelihood of rejections. By catching errors upfront, clearinghouses help providers maintain higher clean claim rates and improve revenue cycle efficiency.</w:t>
      </w:r>
    </w:p>
    <w:p w14:paraId="657C7A41" w14:textId="77777777" w:rsidR="008D5A59" w:rsidRDefault="008D5A59" w:rsidP="008D5A59">
      <w:pPr>
        <w:tabs>
          <w:tab w:val="left" w:pos="6765"/>
        </w:tabs>
      </w:pPr>
      <w:r>
        <w:rPr>
          <w:b/>
          <w:bCs/>
        </w:rPr>
        <w:t>Q: What are CARC and RARC codes in denials?</w:t>
      </w:r>
      <w:r>
        <w:br/>
        <w:t>A: CARC (Claim Adjustment Reason Codes) and RARC (Remittance Advice Remark Codes) are standardized codes used by payers to explain why a claim was denied or adjusted. CARC codes provide high-level reasons (e.g., missing information), while RARC codes give additional details. Understanding these codes helps billing teams identify denial trends and implement corrective measures.</w:t>
      </w:r>
    </w:p>
    <w:p w14:paraId="736AEF85" w14:textId="77777777" w:rsidR="008D5A59" w:rsidRDefault="008D5A59" w:rsidP="008D5A59">
      <w:pPr>
        <w:tabs>
          <w:tab w:val="left" w:pos="6765"/>
        </w:tabs>
      </w:pPr>
      <w:r>
        <w:rPr>
          <w:b/>
          <w:bCs/>
        </w:rPr>
        <w:t>Q: What is medical necessity in claims processing?</w:t>
      </w:r>
      <w:r>
        <w:br/>
        <w:t>A: Medical necessity means the services billed must be clinically appropriate and justified for the patient’s diagnosis. Payers require documentation showing that tests, procedures, or treatments were essential for the patient’s condition. If medical necessity is not supported, claims are denied, which is why accurate documentation and coding are vital.</w:t>
      </w:r>
    </w:p>
    <w:p w14:paraId="6873AE56" w14:textId="77777777" w:rsidR="008D5A59" w:rsidRDefault="008D5A59" w:rsidP="008D5A59">
      <w:pPr>
        <w:tabs>
          <w:tab w:val="left" w:pos="6765"/>
        </w:tabs>
      </w:pPr>
      <w:r>
        <w:rPr>
          <w:b/>
          <w:bCs/>
        </w:rPr>
        <w:t>Q: How does coordination of benefits (COB) impact claims?</w:t>
      </w:r>
      <w:r>
        <w:br/>
        <w:t>A: COB applies when a patient has multiple insurance plans, and it determines which plan pays first. If COB information is missing or incorrect, claims may be denied until it is clarified. Correctly identifying primary and secondary insurers prevents payment delays and ensures patients are not overcharged.</w:t>
      </w:r>
    </w:p>
    <w:p w14:paraId="38F3FE2C" w14:textId="77777777" w:rsidR="008D5A59" w:rsidRDefault="008D5A59" w:rsidP="008D5A59">
      <w:pPr>
        <w:tabs>
          <w:tab w:val="left" w:pos="6765"/>
        </w:tabs>
      </w:pPr>
      <w:r>
        <w:rPr>
          <w:b/>
          <w:bCs/>
        </w:rPr>
        <w:t xml:space="preserve">Q: What is </w:t>
      </w:r>
      <w:proofErr w:type="spellStart"/>
      <w:r>
        <w:rPr>
          <w:b/>
          <w:bCs/>
        </w:rPr>
        <w:t>downcoding</w:t>
      </w:r>
      <w:proofErr w:type="spellEnd"/>
      <w:r>
        <w:rPr>
          <w:b/>
          <w:bCs/>
        </w:rPr>
        <w:t xml:space="preserve"> in claims processing?</w:t>
      </w:r>
      <w:r>
        <w:br/>
        <w:t xml:space="preserve">A: </w:t>
      </w:r>
      <w:proofErr w:type="spellStart"/>
      <w:r>
        <w:t>Downcoding</w:t>
      </w:r>
      <w:proofErr w:type="spellEnd"/>
      <w:r>
        <w:t xml:space="preserve"> occurs when an insurance payer reduces the level of service reported by the provider, typically because documentation did not support the billed code. This results in reduced reimbursement for the provider. Preventing </w:t>
      </w:r>
      <w:proofErr w:type="spellStart"/>
      <w:r>
        <w:t>downcoding</w:t>
      </w:r>
      <w:proofErr w:type="spellEnd"/>
      <w:r>
        <w:t xml:space="preserve"> requires detailed and accurate clinical documentation that matches the level of care delivered.</w:t>
      </w:r>
    </w:p>
    <w:p w14:paraId="036AAB2A" w14:textId="77777777" w:rsidR="008D5A59" w:rsidRDefault="008D5A59" w:rsidP="008D5A59">
      <w:pPr>
        <w:tabs>
          <w:tab w:val="left" w:pos="6765"/>
        </w:tabs>
      </w:pPr>
      <w:r>
        <w:rPr>
          <w:b/>
          <w:bCs/>
        </w:rPr>
        <w:t>Q: How do payer-specific rules affect claim processing?</w:t>
      </w:r>
      <w:r>
        <w:br/>
        <w:t>A: Each payer has unique requirements for coding, modifiers, authorization, and documentation. A claim that passes for one insurer may be denied by another due to different policies. Staying updated with payer rules and maintaining payer-specific billing guidelines is critical to minimizing denials.</w:t>
      </w:r>
    </w:p>
    <w:p w14:paraId="2E35212F" w14:textId="77777777" w:rsidR="008D5A59" w:rsidRDefault="008D5A59" w:rsidP="008D5A59">
      <w:pPr>
        <w:tabs>
          <w:tab w:val="left" w:pos="6765"/>
        </w:tabs>
      </w:pPr>
      <w:r>
        <w:rPr>
          <w:b/>
          <w:bCs/>
        </w:rPr>
        <w:t>Q: What is an underpayment in claims?</w:t>
      </w:r>
      <w:r>
        <w:br/>
        <w:t xml:space="preserve">A: An underpayment happens when a payer reimburses less than the contracted rate or </w:t>
      </w:r>
      <w:r>
        <w:lastRenderedPageBreak/>
        <w:t>expected amount for a service. This may occur due to payer errors, incorrect application of benefits, or misinterpretation of policies. Providers must regularly review payments against contracts to identify and appeal underpayments.</w:t>
      </w:r>
    </w:p>
    <w:p w14:paraId="4746C105" w14:textId="77777777" w:rsidR="008D5A59" w:rsidRDefault="008D5A59" w:rsidP="008D5A59">
      <w:pPr>
        <w:tabs>
          <w:tab w:val="left" w:pos="6765"/>
        </w:tabs>
      </w:pPr>
      <w:r>
        <w:rPr>
          <w:b/>
          <w:bCs/>
        </w:rPr>
        <w:t>Q: What is the role of denial management in revenue cycle?</w:t>
      </w:r>
      <w:r>
        <w:br/>
        <w:t>A: Denial management involves tracking, analyzing, and appealing denied claims to recover lost revenue. It also includes identifying patterns and implementing preventive strategies such as staff training and process improvements. Effective denial management minimizes revenue leakage and improves cash flow.</w:t>
      </w:r>
    </w:p>
    <w:p w14:paraId="0067B875" w14:textId="77777777" w:rsidR="008D5A59" w:rsidRDefault="008D5A59" w:rsidP="008D5A59">
      <w:pPr>
        <w:tabs>
          <w:tab w:val="left" w:pos="6765"/>
        </w:tabs>
      </w:pPr>
      <w:r>
        <w:rPr>
          <w:b/>
          <w:bCs/>
        </w:rPr>
        <w:t>Q: How do bundled payments affect claims?</w:t>
      </w:r>
      <w:r>
        <w:br/>
        <w:t>A: In bundled payment models, multiple services are grouped together and reimbursed as a single payment. For example, all services related to a surgery may be paid as one bundled fee. This can complicate claim submissions if providers are unaware of bundling rules, leading to unexpected denials or lower payments.</w:t>
      </w:r>
    </w:p>
    <w:p w14:paraId="261C199A" w14:textId="77777777" w:rsidR="008D5A59" w:rsidRDefault="008D5A59" w:rsidP="008D5A59">
      <w:pPr>
        <w:tabs>
          <w:tab w:val="left" w:pos="6765"/>
        </w:tabs>
      </w:pPr>
      <w:r>
        <w:rPr>
          <w:b/>
          <w:bCs/>
        </w:rPr>
        <w:t>Q: What is retroactive denial?</w:t>
      </w:r>
      <w:r>
        <w:br/>
        <w:t>A: A retroactive denial happens when an insurance company initially pays a claim but later reverses the payment after reviewing eligibility or policy coverage. This often occurs if the patient was found ineligible for coverage at the time of service. Retroactive denials create financial risks for providers who must then recover payments from patients.</w:t>
      </w:r>
    </w:p>
    <w:p w14:paraId="1F0EEC29" w14:textId="77777777" w:rsidR="008D5A59" w:rsidRDefault="008D5A59" w:rsidP="008D5A59">
      <w:pPr>
        <w:tabs>
          <w:tab w:val="left" w:pos="6765"/>
        </w:tabs>
      </w:pPr>
      <w:r>
        <w:rPr>
          <w:b/>
          <w:bCs/>
        </w:rPr>
        <w:t>Q: How do coding errors lead to claim denials?</w:t>
      </w:r>
      <w:r>
        <w:br/>
        <w:t>A: Incorrect, missing, or mismatched codes for diagnoses and procedures are among the leading causes of denials. For example, if a CPT code does not align with an ICD-10 diagnosis, the claim may be denied for lack of medical necessity. Proper coding audits and staff training help reduce such errors.</w:t>
      </w:r>
    </w:p>
    <w:p w14:paraId="1A86A023" w14:textId="77777777" w:rsidR="008D5A59" w:rsidRDefault="008D5A59" w:rsidP="008D5A59">
      <w:pPr>
        <w:tabs>
          <w:tab w:val="left" w:pos="6765"/>
        </w:tabs>
      </w:pPr>
      <w:r>
        <w:rPr>
          <w:b/>
          <w:bCs/>
        </w:rPr>
        <w:t>Q: What is an appeal timeline for denied claims?</w:t>
      </w:r>
      <w:r>
        <w:br/>
        <w:t>A: Appeal timelines vary by payer but generally range from 30 to 180 days after the denial notice. Providers must file within these windows, including supporting documentation. Missing the deadline usually forfeits the right to payment, highlighting the need for efficient denial tracking.</w:t>
      </w:r>
    </w:p>
    <w:p w14:paraId="39BA1DE1" w14:textId="77777777" w:rsidR="008D5A59" w:rsidRDefault="008D5A59" w:rsidP="008D5A59">
      <w:pPr>
        <w:tabs>
          <w:tab w:val="left" w:pos="6765"/>
        </w:tabs>
      </w:pPr>
      <w:r>
        <w:rPr>
          <w:b/>
          <w:bCs/>
        </w:rPr>
        <w:t>Q: How does eligibility verification prevent claim denials?</w:t>
      </w:r>
      <w:r>
        <w:br/>
        <w:t>A: Eligibility checks confirm whether a patient’s insurance is active and what services are covered before treatment. If coverage is not verified, claims may be denied for ineligibility or terminated benefits. By confirming eligibility in advance, providers reduce denials and improve patient satisfaction.</w:t>
      </w:r>
    </w:p>
    <w:p w14:paraId="34191F4D" w14:textId="77777777" w:rsidR="008D5A59" w:rsidRDefault="008D5A59" w:rsidP="008D5A59">
      <w:pPr>
        <w:tabs>
          <w:tab w:val="left" w:pos="6765"/>
        </w:tabs>
      </w:pPr>
      <w:r>
        <w:rPr>
          <w:b/>
          <w:bCs/>
        </w:rPr>
        <w:t>Q: What is the difference between pre-authorization denial and claim denial?</w:t>
      </w:r>
      <w:r>
        <w:br/>
        <w:t xml:space="preserve">A: A pre-authorization denial happens before the service is provided, when the insurer refuses </w:t>
      </w:r>
      <w:r>
        <w:lastRenderedPageBreak/>
        <w:t>approval for a requested procedure. A claim denial occurs after submission, when payment is refused. Both can impact patient care and provider revenue, but pre-authorization denials prevent costs from being incurred in the first place.</w:t>
      </w:r>
    </w:p>
    <w:p w14:paraId="42D2894A" w14:textId="77777777" w:rsidR="008D5A59" w:rsidRDefault="008D5A59" w:rsidP="008D5A59">
      <w:pPr>
        <w:tabs>
          <w:tab w:val="left" w:pos="6765"/>
        </w:tabs>
      </w:pPr>
      <w:r>
        <w:rPr>
          <w:b/>
          <w:bCs/>
        </w:rPr>
        <w:t>Q: What are common strategies to reduce denials?</w:t>
      </w:r>
      <w:r>
        <w:br/>
        <w:t>A: Strategies include verifying eligibility upfront, obtaining prior authorizations, ensuring accurate coding, conducting regular audits, and keeping staff trained on payer requirements. Proactive denial prevention reduces rework, increases revenue, and shortens payment cycles.</w:t>
      </w:r>
    </w:p>
    <w:p w14:paraId="21E9BE31" w14:textId="77777777" w:rsidR="008D5A59" w:rsidRDefault="008D5A59" w:rsidP="008D5A59">
      <w:pPr>
        <w:tabs>
          <w:tab w:val="left" w:pos="6765"/>
        </w:tabs>
      </w:pPr>
      <w:r>
        <w:rPr>
          <w:b/>
          <w:bCs/>
        </w:rPr>
        <w:t>Q: How does claim follow-up affect denial resolution?</w:t>
      </w:r>
      <w:r>
        <w:br/>
        <w:t>A: Consistent claim follow-up ensures that denials are addressed quickly and payments are not delayed unnecessarily. Dedicated AR staff monitor claims, contact payers, and resubmit corrected claims within deadlines. Timely follow-up is crucial for recovering revenue and maintaining cash flow stability.</w:t>
      </w:r>
    </w:p>
    <w:p w14:paraId="1F321D44" w14:textId="77777777" w:rsidR="008D5A59" w:rsidRDefault="008D5A59" w:rsidP="008D5A59">
      <w:pPr>
        <w:pStyle w:val="Heading1"/>
      </w:pPr>
      <w:r>
        <w:t>Medicare FAQ Section</w:t>
      </w:r>
    </w:p>
    <w:p w14:paraId="60998DC5" w14:textId="77777777" w:rsidR="008D5A59" w:rsidRDefault="008D5A59" w:rsidP="008D5A59">
      <w:pPr>
        <w:tabs>
          <w:tab w:val="left" w:pos="6765"/>
        </w:tabs>
      </w:pPr>
      <w:r>
        <w:rPr>
          <w:b/>
          <w:bCs/>
        </w:rPr>
        <w:t>Q1: What is Medicare and who is eligible for it?</w:t>
      </w:r>
      <w:r>
        <w:br/>
        <w:t>A: Medicare is a federal health insurance program primarily for individuals aged 65 and older, but it also covers certain younger people with disabilities or End-Stage Renal Disease (ESRD). It provides coverage for hospital stays, physician services, preventive care, and prescription drugs. Eligibility is usually based on age and work history, with most beneficiaries qualifying automatically when they turn 65 if they or their spouse paid Medicare taxes.</w:t>
      </w:r>
    </w:p>
    <w:p w14:paraId="7DE0B71F" w14:textId="77777777" w:rsidR="008D5A59" w:rsidRDefault="008D5A59" w:rsidP="008D5A59">
      <w:pPr>
        <w:tabs>
          <w:tab w:val="left" w:pos="6765"/>
        </w:tabs>
      </w:pPr>
      <w:r>
        <w:rPr>
          <w:b/>
          <w:bCs/>
        </w:rPr>
        <w:t>Q2: What are the different parts of Medicare?</w:t>
      </w:r>
      <w:r>
        <w:br/>
        <w:t>A: Medicare is divided into four parts: Part A (hospital insurance), Part B (medical insurance), Part C (Medicare Advantage plans offered by private insurers), and Part D (prescription drug coverage). Part A typically covers inpatient care, while Part B covers outpatient services, doctors’ visits, and preventive services. Part C combines hospital, medical, and often drug coverage, while Part D focuses solely on medications.</w:t>
      </w:r>
    </w:p>
    <w:p w14:paraId="30DE2A6E" w14:textId="77777777" w:rsidR="008D5A59" w:rsidRDefault="008D5A59" w:rsidP="008D5A59">
      <w:pPr>
        <w:tabs>
          <w:tab w:val="left" w:pos="6765"/>
        </w:tabs>
      </w:pPr>
      <w:r>
        <w:rPr>
          <w:b/>
          <w:bCs/>
        </w:rPr>
        <w:t>Q3: What does Medicare Part A cover?</w:t>
      </w:r>
      <w:r>
        <w:br/>
        <w:t>A: Part A covers inpatient hospital care, skilled nursing facility care (with conditions), hospice services, and limited home health care. Beneficiaries usually do not pay a premium if they or their spouse worked long enough to qualify, but they are responsible for deductibles and coinsurance.</w:t>
      </w:r>
    </w:p>
    <w:p w14:paraId="560E95B3" w14:textId="77777777" w:rsidR="008D5A59" w:rsidRDefault="008D5A59" w:rsidP="008D5A59">
      <w:pPr>
        <w:tabs>
          <w:tab w:val="left" w:pos="6765"/>
        </w:tabs>
      </w:pPr>
      <w:r>
        <w:rPr>
          <w:b/>
          <w:bCs/>
        </w:rPr>
        <w:t>Q4: What does Medicare Part B cover?</w:t>
      </w:r>
      <w:r>
        <w:br/>
        <w:t>A: Part B covers outpatient and preventive services, such as doctor visits, lab tests, durable medical equipment, mental health services, and some home health care. Beneficiaries typically pay a monthly premium for Part B, in addition to deductibles and coinsurance.</w:t>
      </w:r>
    </w:p>
    <w:p w14:paraId="0891E8C5" w14:textId="77777777" w:rsidR="008D5A59" w:rsidRDefault="008D5A59" w:rsidP="008D5A59">
      <w:pPr>
        <w:tabs>
          <w:tab w:val="left" w:pos="6765"/>
        </w:tabs>
      </w:pPr>
      <w:r>
        <w:rPr>
          <w:b/>
          <w:bCs/>
        </w:rPr>
        <w:lastRenderedPageBreak/>
        <w:t>Q5: How do Medicare Advantage (Part C) plans work?</w:t>
      </w:r>
      <w:r>
        <w:br/>
        <w:t>A: Medicare Advantage plans are offered by private insurance companies approved by Medicare. They bundle Part A, Part B, and often Part D coverage, and may include additional benefits like dental, vision, and hearing. However, coverage and networks vary depending on the plan and location, so patients must review their options carefully.</w:t>
      </w:r>
    </w:p>
    <w:p w14:paraId="609B80E4" w14:textId="77777777" w:rsidR="008D5A59" w:rsidRDefault="008D5A59" w:rsidP="008D5A59">
      <w:pPr>
        <w:tabs>
          <w:tab w:val="left" w:pos="6765"/>
        </w:tabs>
      </w:pPr>
      <w:r>
        <w:rPr>
          <w:b/>
          <w:bCs/>
        </w:rPr>
        <w:t>Q6: What is Medicare Part D and why is it important?</w:t>
      </w:r>
      <w:r>
        <w:br/>
        <w:t>A: Medicare Part D provides prescription drug coverage through private insurers. Beneficiaries choose from multiple plans with different formularies, premiums, and cost-sharing. Having Part D is crucial for managing the cost of medications, especially for chronic conditions requiring ongoing prescriptions.</w:t>
      </w:r>
    </w:p>
    <w:p w14:paraId="48AC94ED" w14:textId="77777777" w:rsidR="008D5A59" w:rsidRDefault="008D5A59" w:rsidP="008D5A59">
      <w:pPr>
        <w:tabs>
          <w:tab w:val="left" w:pos="6765"/>
        </w:tabs>
      </w:pPr>
      <w:r>
        <w:rPr>
          <w:b/>
          <w:bCs/>
        </w:rPr>
        <w:t>Q7: How does Medicare handle referrals and prior authorizations?</w:t>
      </w:r>
      <w:r>
        <w:br/>
        <w:t>A: Traditional Medicare generally does not require referrals for specialists and has minimal prior authorization requirements, though some services like certain hospital stays or DME may need them. However, Medicare Advantage plans often operate like HMOs or PPOs and may require referrals and prior authorizations.</w:t>
      </w:r>
    </w:p>
    <w:p w14:paraId="1FDA29BB" w14:textId="77777777" w:rsidR="008D5A59" w:rsidRDefault="008D5A59" w:rsidP="008D5A59">
      <w:pPr>
        <w:tabs>
          <w:tab w:val="left" w:pos="6765"/>
        </w:tabs>
      </w:pPr>
      <w:r>
        <w:rPr>
          <w:b/>
          <w:bCs/>
        </w:rPr>
        <w:t xml:space="preserve">Q8: What </w:t>
      </w:r>
      <w:proofErr w:type="gramStart"/>
      <w:r>
        <w:rPr>
          <w:b/>
          <w:bCs/>
        </w:rPr>
        <w:t>are</w:t>
      </w:r>
      <w:proofErr w:type="gramEnd"/>
      <w:r>
        <w:rPr>
          <w:b/>
          <w:bCs/>
        </w:rPr>
        <w:t xml:space="preserve"> Medicare Supplement (Medigap) plans?</w:t>
      </w:r>
      <w:r>
        <w:br/>
        <w:t>A: Medigap plans are private insurance policies that help cover costs not paid by Original Medicare, such as copayments, coinsurance, and deductibles. These plans provide additional financial protection, but they do not include prescription drug coverage, which must be purchased separately through Part D.</w:t>
      </w:r>
    </w:p>
    <w:p w14:paraId="0F7FB86A" w14:textId="77777777" w:rsidR="008D5A59" w:rsidRDefault="008D5A59" w:rsidP="008D5A59">
      <w:pPr>
        <w:tabs>
          <w:tab w:val="left" w:pos="6765"/>
        </w:tabs>
      </w:pPr>
      <w:r>
        <w:rPr>
          <w:b/>
          <w:bCs/>
        </w:rPr>
        <w:t>Q9: How does Medicare determine reimbursement rates for providers?</w:t>
      </w:r>
      <w:r>
        <w:br/>
        <w:t>A: Medicare sets standardized reimbursement rates through the Physician Fee Schedule and Diagnosis-Related Groups (DRGs) for inpatient care. Rates are adjusted based on geographic location, service complexity, and patient condition. Providers must accept Medicare’s approved rates if they participate.</w:t>
      </w:r>
    </w:p>
    <w:p w14:paraId="31D266F1" w14:textId="77777777" w:rsidR="008D5A59" w:rsidRDefault="008D5A59" w:rsidP="008D5A59">
      <w:pPr>
        <w:tabs>
          <w:tab w:val="left" w:pos="6765"/>
        </w:tabs>
      </w:pPr>
      <w:r>
        <w:rPr>
          <w:b/>
          <w:bCs/>
        </w:rPr>
        <w:t>Q10: What is Medicare Assignment?</w:t>
      </w:r>
      <w:r>
        <w:br/>
        <w:t>A: Medicare Assignment means that a provider agrees to accept Medicare’s approved amount as full payment for a covered service. Patients are then only responsible for deductibles and coinsurance. Providers who do not accept assignment may charge up to 15% more, leading to higher out-of-pocket costs for patients.</w:t>
      </w:r>
    </w:p>
    <w:p w14:paraId="6FC3FA5F" w14:textId="77777777" w:rsidR="008D5A59" w:rsidRDefault="008D5A59" w:rsidP="008D5A59">
      <w:pPr>
        <w:tabs>
          <w:tab w:val="left" w:pos="6765"/>
        </w:tabs>
      </w:pPr>
      <w:r>
        <w:rPr>
          <w:b/>
          <w:bCs/>
        </w:rPr>
        <w:t>Q11: How does Medicare handle preventive services?</w:t>
      </w:r>
      <w:r>
        <w:br/>
        <w:t>A: Medicare places strong emphasis on preventive care and covers many services at no cost to the beneficiary, such as flu shots, cancer screenings, annual wellness visits, and cardiovascular screenings. The goal is to encourage early detection and reduce long-term healthcare costs.</w:t>
      </w:r>
    </w:p>
    <w:p w14:paraId="4C691203" w14:textId="77777777" w:rsidR="008D5A59" w:rsidRDefault="008D5A59" w:rsidP="008D5A59">
      <w:pPr>
        <w:tabs>
          <w:tab w:val="left" w:pos="6765"/>
        </w:tabs>
      </w:pPr>
      <w:r>
        <w:rPr>
          <w:b/>
          <w:bCs/>
        </w:rPr>
        <w:lastRenderedPageBreak/>
        <w:t>Q12: How do claims get submitted to Medicare?</w:t>
      </w:r>
      <w:r>
        <w:br/>
        <w:t>A: Providers electronically submit claims through Medicare Administrative Contractors (MACs). Medicare processes the claim, determines coverage and payment, and issues payment directly to providers. Patients then receive an Explanation of Benefits (EOB) outlining what was covered.</w:t>
      </w:r>
    </w:p>
    <w:p w14:paraId="75E4CE89" w14:textId="77777777" w:rsidR="008D5A59" w:rsidRDefault="008D5A59" w:rsidP="008D5A59">
      <w:pPr>
        <w:tabs>
          <w:tab w:val="left" w:pos="6765"/>
        </w:tabs>
      </w:pPr>
      <w:r>
        <w:rPr>
          <w:b/>
          <w:bCs/>
        </w:rPr>
        <w:t>Q13: What is the Medicare deductible and coinsurance structure?</w:t>
      </w:r>
      <w:r>
        <w:br/>
        <w:t>A: Medicare beneficiaries face different deductibles depending on the service. For example, in 2025, the Part A inpatient deductible is applied per benefit period, while Part B has an annual deductible followed by 20% coinsurance. These costs vary annually as Medicare updates payment rules.</w:t>
      </w:r>
    </w:p>
    <w:p w14:paraId="65D4489E" w14:textId="77777777" w:rsidR="008D5A59" w:rsidRDefault="008D5A59" w:rsidP="008D5A59">
      <w:pPr>
        <w:tabs>
          <w:tab w:val="left" w:pos="6765"/>
        </w:tabs>
      </w:pPr>
      <w:r>
        <w:rPr>
          <w:b/>
          <w:bCs/>
        </w:rPr>
        <w:t>Q14: How does Medicare coordinate with other insurance?</w:t>
      </w:r>
      <w:r>
        <w:br/>
        <w:t>A: Medicare acts as either the primary or secondary payer depending on the beneficiary’s situation. For example, if a beneficiary is still working and covered by employer insurance, the employer plan usually pays first. If the employer has fewer than 20 employees, Medicare typically becomes the primary payer.</w:t>
      </w:r>
    </w:p>
    <w:p w14:paraId="1BF2B024" w14:textId="77777777" w:rsidR="008D5A59" w:rsidRDefault="008D5A59" w:rsidP="008D5A59">
      <w:pPr>
        <w:tabs>
          <w:tab w:val="left" w:pos="6765"/>
        </w:tabs>
      </w:pPr>
      <w:r>
        <w:rPr>
          <w:b/>
          <w:bCs/>
        </w:rPr>
        <w:t>Q15: What happens if a claim is denied by Medicare?</w:t>
      </w:r>
      <w:r>
        <w:br/>
        <w:t>A: If Medicare denies a claim, providers or patients can appeal through a structured process that includes five levels, from redetermination by the MAC to judicial review in federal court. Many denials result from insufficient documentation, so thorough record-keeping is critical.</w:t>
      </w:r>
    </w:p>
    <w:p w14:paraId="485C0748" w14:textId="77777777" w:rsidR="008D5A59" w:rsidRDefault="008D5A59" w:rsidP="008D5A59">
      <w:pPr>
        <w:tabs>
          <w:tab w:val="left" w:pos="6765"/>
        </w:tabs>
      </w:pPr>
      <w:r>
        <w:rPr>
          <w:b/>
          <w:bCs/>
        </w:rPr>
        <w:t>Q16: What are common compliance risks for Medicare billing?</w:t>
      </w:r>
      <w:r>
        <w:br/>
        <w:t>A: Common risks include upcoding, unbundling, billing for services not rendered, or failing to document medical necessity. Providers must follow strict compliance guidelines, as violations can result in audits, penalties, or exclusion from Medicare.</w:t>
      </w:r>
    </w:p>
    <w:p w14:paraId="0D902376" w14:textId="77777777" w:rsidR="008D5A59" w:rsidRDefault="008D5A59" w:rsidP="008D5A59">
      <w:pPr>
        <w:tabs>
          <w:tab w:val="left" w:pos="6765"/>
        </w:tabs>
      </w:pPr>
      <w:r>
        <w:rPr>
          <w:b/>
          <w:bCs/>
        </w:rPr>
        <w:t>Q17: How often does Medicare update its policies and codes?</w:t>
      </w:r>
      <w:r>
        <w:br/>
        <w:t>A: Medicare updates coverage, reimbursement rates, and coding rules annually. CPT codes are updated every January, and ICD-10 codes every October. Providers must stay informed to ensure compliance and accurate billing.</w:t>
      </w:r>
    </w:p>
    <w:p w14:paraId="6DAD1239" w14:textId="77777777" w:rsidR="008D5A59" w:rsidRDefault="008D5A59" w:rsidP="008D5A59">
      <w:pPr>
        <w:tabs>
          <w:tab w:val="left" w:pos="6765"/>
        </w:tabs>
      </w:pPr>
      <w:r>
        <w:rPr>
          <w:b/>
          <w:bCs/>
        </w:rPr>
        <w:t>Q18: How does Medicare Advantage differ financially from Original Medicare?</w:t>
      </w:r>
      <w:r>
        <w:br/>
        <w:t>A: Original Medicare requires separate enrollment in Part A, Part B, and Part D (with possible Medigap coverage), while Medicare Advantage consolidates them into a single plan with fixed out-of-pocket limits. Advantage plans may have lower upfront costs but stricter networks and authorization rules.</w:t>
      </w:r>
    </w:p>
    <w:p w14:paraId="23A102EE" w14:textId="77777777" w:rsidR="008D5A59" w:rsidRDefault="008D5A59" w:rsidP="008D5A59">
      <w:pPr>
        <w:tabs>
          <w:tab w:val="left" w:pos="6765"/>
        </w:tabs>
      </w:pPr>
      <w:r>
        <w:rPr>
          <w:b/>
          <w:bCs/>
        </w:rPr>
        <w:t>Q19: What is the role of Medicare in value-based care?</w:t>
      </w:r>
      <w:r>
        <w:br/>
        <w:t>A: Medicare promotes value-based care through programs like the Merit-Based Incentive Payment System (MIPS) and Accountable Care Organizations (ACOs). These initiatives shift payment from volume-based (fee-for-service) to quality- and outcome-based reimbursement.</w:t>
      </w:r>
    </w:p>
    <w:p w14:paraId="72FA1F6D" w14:textId="77777777" w:rsidR="008D5A59" w:rsidRDefault="008D5A59" w:rsidP="008D5A59">
      <w:pPr>
        <w:tabs>
          <w:tab w:val="left" w:pos="6765"/>
        </w:tabs>
      </w:pPr>
      <w:r>
        <w:rPr>
          <w:b/>
          <w:bCs/>
        </w:rPr>
        <w:lastRenderedPageBreak/>
        <w:t>Q20: What are the most common reasons Medicare claims are denied?</w:t>
      </w:r>
      <w:r>
        <w:br/>
        <w:t>A: Denials often occur due to insufficient documentation, incorrect coding, lack of medical necessity, expired authorizations, or duplicate billing. Understanding Medicare’s Local Coverage Determinations (LCDs) and National Coverage Determinations (NCDs) is essential for reducing denials.</w:t>
      </w:r>
    </w:p>
    <w:p w14:paraId="009496EE" w14:textId="77777777" w:rsidR="008D5A59" w:rsidRDefault="008D5A59" w:rsidP="008D5A59">
      <w:pPr>
        <w:pStyle w:val="Heading1"/>
      </w:pPr>
      <w:r>
        <w:t>Medicaid FAQ Section</w:t>
      </w:r>
    </w:p>
    <w:p w14:paraId="5F6EE587" w14:textId="77777777" w:rsidR="008D5A59" w:rsidRDefault="008D5A59" w:rsidP="008D5A59">
      <w:pPr>
        <w:tabs>
          <w:tab w:val="left" w:pos="6765"/>
        </w:tabs>
      </w:pPr>
      <w:r>
        <w:rPr>
          <w:b/>
          <w:bCs/>
        </w:rPr>
        <w:t>Q1: What is Medicaid and who qualifies for it?</w:t>
      </w:r>
      <w:r>
        <w:br/>
        <w:t>A: Medicaid is a joint federal and state health insurance program that provides coverage to low-income individuals and families, including children, pregnant women, elderly adults, and people with disabilities. Eligibility is based on income, household size, and state-specific criteria, since each state runs its own Medicaid program within federal guidelines. Some states have expanded Medicaid under the Affordable Care Act (ACA), allowing more adults to qualify.</w:t>
      </w:r>
    </w:p>
    <w:p w14:paraId="3C68474F" w14:textId="77777777" w:rsidR="008D5A59" w:rsidRDefault="008D5A59" w:rsidP="008D5A59">
      <w:pPr>
        <w:tabs>
          <w:tab w:val="left" w:pos="6765"/>
        </w:tabs>
      </w:pPr>
      <w:r>
        <w:rPr>
          <w:b/>
          <w:bCs/>
        </w:rPr>
        <w:t>Q2: How does Medicaid differ from Medicare?</w:t>
      </w:r>
      <w:r>
        <w:br/>
        <w:t xml:space="preserve">A: While Medicare is primarily age-based and federally administered, Medicaid is income-based and jointly run by states and the federal government. Medicaid offers more comprehensive coverage for long-term care, nursing home services, and personal care, which Medicare generally does not cover. Many people who are eligible for both programs are called “dual </w:t>
      </w:r>
      <w:proofErr w:type="spellStart"/>
      <w:r>
        <w:t>eligibles</w:t>
      </w:r>
      <w:proofErr w:type="spellEnd"/>
      <w:r>
        <w:t>” and receive benefits from both.</w:t>
      </w:r>
    </w:p>
    <w:p w14:paraId="078469C9" w14:textId="77777777" w:rsidR="008D5A59" w:rsidRDefault="008D5A59" w:rsidP="008D5A59">
      <w:pPr>
        <w:tabs>
          <w:tab w:val="left" w:pos="6765"/>
        </w:tabs>
      </w:pPr>
      <w:r>
        <w:rPr>
          <w:b/>
          <w:bCs/>
        </w:rPr>
        <w:t>Q3: What services are covered under Medicaid?</w:t>
      </w:r>
      <w:r>
        <w:br/>
        <w:t>A: Medicaid covers a wide range of healthcare services including inpatient and outpatient hospital care, physician services, lab and X-ray services, nursing home care, home health, preventive screenings, and in many cases, prescription drugs. States have flexibility to add optional benefits, such as dental, vision, or chiropractic care, which means coverage varies by state.</w:t>
      </w:r>
    </w:p>
    <w:p w14:paraId="7DDAED74" w14:textId="77777777" w:rsidR="008D5A59" w:rsidRDefault="008D5A59" w:rsidP="008D5A59">
      <w:pPr>
        <w:tabs>
          <w:tab w:val="left" w:pos="6765"/>
        </w:tabs>
      </w:pPr>
      <w:r>
        <w:rPr>
          <w:b/>
          <w:bCs/>
        </w:rPr>
        <w:t>Q4: What is EPSDT in Medicaid?</w:t>
      </w:r>
      <w:r>
        <w:br/>
        <w:t>A: EPSDT stands for Early and Periodic Screening, Diagnostic, and Treatment. It is a mandatory Medicaid benefit for children and adolescents under age 21. EPSDT ensures that young beneficiaries receive regular check-ups, screenings, immunizations, and treatment for conditions identified during those visits, promoting long-term health.</w:t>
      </w:r>
    </w:p>
    <w:p w14:paraId="52D46623" w14:textId="77777777" w:rsidR="008D5A59" w:rsidRDefault="008D5A59" w:rsidP="008D5A59">
      <w:pPr>
        <w:tabs>
          <w:tab w:val="left" w:pos="6765"/>
        </w:tabs>
      </w:pPr>
      <w:r>
        <w:rPr>
          <w:b/>
          <w:bCs/>
        </w:rPr>
        <w:t>Q5: How does Medicaid handle long-term care?</w:t>
      </w:r>
      <w:r>
        <w:br/>
        <w:t>A: Medicaid is the largest payer for long-term care services in the U.S. It covers nursing facility care, in-home personal care services, and community-based programs for people who qualify based on medical need and income. Unlike Medicare, which offers only short-term skilled nursing care, Medicaid provides ongoing support for individuals requiring daily assistance.</w:t>
      </w:r>
    </w:p>
    <w:p w14:paraId="395F353E" w14:textId="77777777" w:rsidR="008D5A59" w:rsidRDefault="008D5A59" w:rsidP="008D5A59">
      <w:pPr>
        <w:tabs>
          <w:tab w:val="left" w:pos="6765"/>
        </w:tabs>
      </w:pPr>
      <w:r>
        <w:rPr>
          <w:b/>
          <w:bCs/>
        </w:rPr>
        <w:lastRenderedPageBreak/>
        <w:t xml:space="preserve">Q6: What </w:t>
      </w:r>
      <w:proofErr w:type="gramStart"/>
      <w:r>
        <w:rPr>
          <w:b/>
          <w:bCs/>
        </w:rPr>
        <w:t>are</w:t>
      </w:r>
      <w:proofErr w:type="gramEnd"/>
      <w:r>
        <w:rPr>
          <w:b/>
          <w:bCs/>
        </w:rPr>
        <w:t xml:space="preserve"> Medicaid Managed Care Organizations (MCOs)?</w:t>
      </w:r>
      <w:r>
        <w:br/>
        <w:t>A: Many states contract with private Managed Care Organizations to administer Medicaid benefits. Beneficiaries enrolled in MCOs receive care through a network of providers, and the MCO is responsible for ensuring access and controlling costs. This system often requires referrals, authorizations, and strict adherence to the plan’s rules.</w:t>
      </w:r>
    </w:p>
    <w:p w14:paraId="148A4DEA" w14:textId="77777777" w:rsidR="008D5A59" w:rsidRDefault="008D5A59" w:rsidP="008D5A59">
      <w:pPr>
        <w:tabs>
          <w:tab w:val="left" w:pos="6765"/>
        </w:tabs>
      </w:pPr>
      <w:r>
        <w:rPr>
          <w:b/>
          <w:bCs/>
        </w:rPr>
        <w:t>Q7: What role do prior authorizations play in Medicaid?</w:t>
      </w:r>
      <w:r>
        <w:br/>
        <w:t>A: Prior authorization is commonly required in Medicaid, especially for high-cost services, procedures, and specialty drugs. Providers must request approval before delivering certain treatments to ensure medical necessity and cost control. Denied authorizations can delay care, so accurate documentation is crucial.</w:t>
      </w:r>
    </w:p>
    <w:p w14:paraId="18DBBAF0" w14:textId="77777777" w:rsidR="008D5A59" w:rsidRDefault="008D5A59" w:rsidP="008D5A59">
      <w:pPr>
        <w:tabs>
          <w:tab w:val="left" w:pos="6765"/>
        </w:tabs>
      </w:pPr>
      <w:r>
        <w:rPr>
          <w:b/>
          <w:bCs/>
        </w:rPr>
        <w:t>Q8: How does Medicaid pay providers?</w:t>
      </w:r>
      <w:r>
        <w:br/>
        <w:t>A: Medicaid generally reimburses providers at lower rates than Medicare or commercial insurance. Payment models vary by state but often include fee-for-service, capitation (per member per month payments for MCOs), and value-based initiatives. Because of the lower reimbursement, some providers limit the number of Medicaid patients they accept.</w:t>
      </w:r>
    </w:p>
    <w:p w14:paraId="409F541E" w14:textId="77777777" w:rsidR="008D5A59" w:rsidRDefault="008D5A59" w:rsidP="008D5A59">
      <w:pPr>
        <w:tabs>
          <w:tab w:val="left" w:pos="6765"/>
        </w:tabs>
      </w:pPr>
      <w:r>
        <w:rPr>
          <w:b/>
          <w:bCs/>
        </w:rPr>
        <w:t>Q9: What is “dual eligibility” and how does it work?</w:t>
      </w:r>
      <w:r>
        <w:br/>
        <w:t>A: Dual eligible beneficiaries qualify for both Medicare and Medicaid. Medicare generally covers hospital and physician services first, while Medicaid provides assistance with premiums, cost-sharing, and services not covered by Medicare (like long-term care). Coordination between the two programs is vital to avoid billing errors.</w:t>
      </w:r>
    </w:p>
    <w:p w14:paraId="3B6ACEF4" w14:textId="77777777" w:rsidR="008D5A59" w:rsidRDefault="008D5A59" w:rsidP="008D5A59">
      <w:pPr>
        <w:tabs>
          <w:tab w:val="left" w:pos="6765"/>
        </w:tabs>
      </w:pPr>
      <w:r>
        <w:rPr>
          <w:b/>
          <w:bCs/>
        </w:rPr>
        <w:t>Q10: What is CHIP and how does it relate to Medicaid?</w:t>
      </w:r>
      <w:r>
        <w:br/>
        <w:t>A: The Children’s Health Insurance Program (CHIP) provides health coverage to children in families who earn too much to qualify for Medicaid but cannot afford private insurance. Some states run CHIP as part of Medicaid, while others operate it as a separate program. Together, Medicaid and CHIP ensure broad access to healthcare for children.</w:t>
      </w:r>
    </w:p>
    <w:p w14:paraId="0B922822" w14:textId="77777777" w:rsidR="008D5A59" w:rsidRDefault="008D5A59" w:rsidP="008D5A59">
      <w:pPr>
        <w:tabs>
          <w:tab w:val="left" w:pos="6765"/>
        </w:tabs>
      </w:pPr>
      <w:r>
        <w:rPr>
          <w:b/>
          <w:bCs/>
        </w:rPr>
        <w:t>Q11: What is the Medicaid redetermination process?</w:t>
      </w:r>
      <w:r>
        <w:br/>
        <w:t>A: Redetermination is the periodic review of a beneficiary’s eligibility, usually every 12 months. States check income, household status, and other qualifying factors. If individuals no longer meet the requirements, their coverage may end. Proper documentation and timely submission of paperwork are crucial to avoid coverage gaps.</w:t>
      </w:r>
    </w:p>
    <w:p w14:paraId="011A4A64" w14:textId="77777777" w:rsidR="008D5A59" w:rsidRDefault="008D5A59" w:rsidP="008D5A59">
      <w:pPr>
        <w:tabs>
          <w:tab w:val="left" w:pos="6765"/>
        </w:tabs>
      </w:pPr>
      <w:r>
        <w:rPr>
          <w:b/>
          <w:bCs/>
        </w:rPr>
        <w:t>Q12: How do Medicaid waivers work?</w:t>
      </w:r>
      <w:r>
        <w:br/>
        <w:t>A: States can apply for federal waivers, such as Section 1115 waivers, to test new approaches in Medicaid delivery. These waivers allow flexibility to expand coverage, provide services not typically covered, or create work requirements. Waivers are an important tool for tailoring Medicaid programs to state needs.</w:t>
      </w:r>
    </w:p>
    <w:p w14:paraId="68A48DFB" w14:textId="77777777" w:rsidR="008D5A59" w:rsidRDefault="008D5A59" w:rsidP="008D5A59">
      <w:pPr>
        <w:tabs>
          <w:tab w:val="left" w:pos="6765"/>
        </w:tabs>
      </w:pPr>
      <w:r>
        <w:rPr>
          <w:b/>
          <w:bCs/>
        </w:rPr>
        <w:lastRenderedPageBreak/>
        <w:t>Q13: How does Medicaid handle behavioral health services?</w:t>
      </w:r>
      <w:r>
        <w:br/>
        <w:t>A: Medicaid is a major payer for mental health and substance use treatment. It covers services like counseling, psychiatric care, medication-assisted treatment (MAT), and inpatient behavioral health. Coverage details vary by state, and some states integrate behavioral health into Medicaid managed care.</w:t>
      </w:r>
    </w:p>
    <w:p w14:paraId="0BE7C41C" w14:textId="77777777" w:rsidR="008D5A59" w:rsidRDefault="008D5A59" w:rsidP="008D5A59">
      <w:pPr>
        <w:tabs>
          <w:tab w:val="left" w:pos="6765"/>
        </w:tabs>
      </w:pPr>
      <w:r>
        <w:rPr>
          <w:b/>
          <w:bCs/>
        </w:rPr>
        <w:t>Q14: What are common reasons Medicaid claims are denied?</w:t>
      </w:r>
      <w:r>
        <w:br/>
        <w:t>A: Denials can result from missing or incomplete documentation, lack of medical necessity, services performed without prior authorization, billing outside of coverage rules, or submitting claims after deadlines. Understanding state-specific Medicaid billing requirements is critical for minimizing denials.</w:t>
      </w:r>
    </w:p>
    <w:p w14:paraId="555B10A8" w14:textId="77777777" w:rsidR="008D5A59" w:rsidRDefault="008D5A59" w:rsidP="008D5A59">
      <w:pPr>
        <w:tabs>
          <w:tab w:val="left" w:pos="6765"/>
        </w:tabs>
      </w:pPr>
      <w:r>
        <w:rPr>
          <w:b/>
          <w:bCs/>
        </w:rPr>
        <w:t>Q15: How does Medicaid support maternal and child health?</w:t>
      </w:r>
      <w:r>
        <w:br/>
        <w:t>A: Medicaid covers a significant share of births in the U.S. It provides prenatal care, labor and delivery, and postpartum coverage for mothers, as well as healthcare for newborns and children. Many states extend postpartum coverage beyond the standard 60 days to improve maternal outcomes.</w:t>
      </w:r>
    </w:p>
    <w:p w14:paraId="219AD67F" w14:textId="77777777" w:rsidR="008D5A59" w:rsidRDefault="008D5A59" w:rsidP="008D5A59">
      <w:pPr>
        <w:tabs>
          <w:tab w:val="left" w:pos="6765"/>
        </w:tabs>
      </w:pPr>
      <w:r>
        <w:rPr>
          <w:b/>
          <w:bCs/>
        </w:rPr>
        <w:t>Q16: What is the role of Medicaid in public health emergencies?</w:t>
      </w:r>
      <w:r>
        <w:br/>
        <w:t>A: During crises like COVID-19, Medicaid expanded coverage and reduced barriers to care by easing enrollment rules, waiving cost-sharing, and covering telehealth services. States may use emergency waivers to ensure continued access to care for vulnerable populations.</w:t>
      </w:r>
    </w:p>
    <w:p w14:paraId="4C239B54" w14:textId="77777777" w:rsidR="008D5A59" w:rsidRDefault="008D5A59" w:rsidP="008D5A59">
      <w:pPr>
        <w:tabs>
          <w:tab w:val="left" w:pos="6765"/>
        </w:tabs>
      </w:pPr>
      <w:r>
        <w:rPr>
          <w:b/>
          <w:bCs/>
        </w:rPr>
        <w:t>Q17: How does Medicaid handle dental and vision care?</w:t>
      </w:r>
      <w:r>
        <w:br/>
        <w:t>A: While dental and vision services for children are mandatory under EPSDT, coverage for adults varies by state. Some states provide comprehensive dental and vision benefits, while others cover only emergency or limited services. Providers must review their state’s Medicaid guidelines for specifics.</w:t>
      </w:r>
    </w:p>
    <w:p w14:paraId="0D0AD384" w14:textId="77777777" w:rsidR="008D5A59" w:rsidRDefault="008D5A59" w:rsidP="008D5A59">
      <w:pPr>
        <w:tabs>
          <w:tab w:val="left" w:pos="6765"/>
        </w:tabs>
      </w:pPr>
      <w:r>
        <w:rPr>
          <w:b/>
          <w:bCs/>
        </w:rPr>
        <w:t>Q18: What is Medicaid expansion under the ACA?</w:t>
      </w:r>
      <w:r>
        <w:br/>
        <w:t>A: The Affordable Care Act gave states the option to expand Medicaid to low-income adults up to 138% of the federal poverty level. As of today, most states have expanded Medicaid, greatly increasing access to healthcare for millions of Americans. However, a few states have chosen not to expand.</w:t>
      </w:r>
    </w:p>
    <w:p w14:paraId="736114F0" w14:textId="77777777" w:rsidR="008D5A59" w:rsidRDefault="008D5A59" w:rsidP="008D5A59">
      <w:pPr>
        <w:tabs>
          <w:tab w:val="left" w:pos="6765"/>
        </w:tabs>
      </w:pPr>
      <w:r>
        <w:rPr>
          <w:b/>
          <w:bCs/>
        </w:rPr>
        <w:t>Q19: How does Medicaid handle telehealth services?</w:t>
      </w:r>
      <w:r>
        <w:br/>
        <w:t>A: Telehealth is increasingly supported by Medicaid, with many states expanding coverage during and after the pandemic. Services like tele-mental health, primary care visits, and specialty consultations may be reimbursed, though rules and payment rates vary by state.</w:t>
      </w:r>
    </w:p>
    <w:p w14:paraId="6E6D3EE9" w14:textId="77777777" w:rsidR="008D5A59" w:rsidRDefault="008D5A59" w:rsidP="008D5A59">
      <w:pPr>
        <w:tabs>
          <w:tab w:val="left" w:pos="6765"/>
        </w:tabs>
      </w:pPr>
      <w:r>
        <w:rPr>
          <w:b/>
          <w:bCs/>
        </w:rPr>
        <w:t>Q20: What compliance risks exist in Medicaid billing?</w:t>
      </w:r>
      <w:r>
        <w:br/>
        <w:t xml:space="preserve">A: Risks include billing for services not rendered, duplicate billing, failing to follow state-specific </w:t>
      </w:r>
      <w:r>
        <w:lastRenderedPageBreak/>
        <w:t>authorization rules, or improper coding. Medicaid programs conduct audits and use data analysis to detect fraud and abuse, with penalties ranging from repayment demands to exclusion from the program.</w:t>
      </w:r>
    </w:p>
    <w:p w14:paraId="70135712" w14:textId="77777777" w:rsidR="008D5A59" w:rsidRDefault="008D5A59" w:rsidP="008D5A59">
      <w:pPr>
        <w:pStyle w:val="Heading1"/>
      </w:pPr>
      <w:r>
        <w:t>UnitedHealthcare FAQ Section</w:t>
      </w:r>
    </w:p>
    <w:p w14:paraId="31003311" w14:textId="77777777" w:rsidR="008D5A59" w:rsidRDefault="008D5A59" w:rsidP="008D5A59">
      <w:pPr>
        <w:tabs>
          <w:tab w:val="left" w:pos="6765"/>
        </w:tabs>
      </w:pPr>
      <w:r>
        <w:rPr>
          <w:b/>
          <w:bCs/>
        </w:rPr>
        <w:t>Q1: What is UnitedHealthcare (UHC)?</w:t>
      </w:r>
      <w:r>
        <w:br/>
        <w:t xml:space="preserve">A: UnitedHealthcare is the largest health insurance company in the United States and part of UnitedHealth Group. It provides a wide range of plans including employer-sponsored insurance, Medicare Advantage, Medicaid managed care, and individual marketplace plans. UHC’s size and network make it a key </w:t>
      </w:r>
      <w:proofErr w:type="spellStart"/>
      <w:r>
        <w:t>payer</w:t>
      </w:r>
      <w:proofErr w:type="spellEnd"/>
      <w:r>
        <w:t xml:space="preserve"> for many providers, but it also means providers must follow its complex policies carefully to avoid payment issues.</w:t>
      </w:r>
    </w:p>
    <w:p w14:paraId="6FB3F1CF" w14:textId="77777777" w:rsidR="008D5A59" w:rsidRDefault="008D5A59" w:rsidP="008D5A59">
      <w:pPr>
        <w:tabs>
          <w:tab w:val="left" w:pos="6765"/>
        </w:tabs>
      </w:pPr>
      <w:r>
        <w:rPr>
          <w:b/>
          <w:bCs/>
        </w:rPr>
        <w:t>Q2: What types of plans does UHC offer?</w:t>
      </w:r>
      <w:r>
        <w:br/>
        <w:t>A: UHC offers commercial group insurance, individual marketplace coverage, Medicare Advantage, Medicare Supplement, and Medicaid managed care plans. Each type of plan comes with unique rules, benefits, and billing requirements. Providers must confirm a patient’s plan type during eligibility verification, since the requirements for claims, authorizations, and networks differ across products.</w:t>
      </w:r>
    </w:p>
    <w:p w14:paraId="65507BD9" w14:textId="77777777" w:rsidR="008D5A59" w:rsidRDefault="008D5A59" w:rsidP="008D5A59">
      <w:pPr>
        <w:tabs>
          <w:tab w:val="left" w:pos="6765"/>
        </w:tabs>
      </w:pPr>
      <w:r>
        <w:rPr>
          <w:b/>
          <w:bCs/>
        </w:rPr>
        <w:t>Q3: How does UHC handle prior authorizations?</w:t>
      </w:r>
      <w:r>
        <w:br/>
        <w:t>A: Prior authorizations are commonly required for services such as imaging, inpatient admissions, specialty medications, and certain procedures. Providers must use the UHC provider portal or designated phone/fax lines to submit requests with clinical documentation. Failure to obtain approval before rendering services may lead to claim denials, making authorization management a critical part of revenue cycle processes.</w:t>
      </w:r>
    </w:p>
    <w:p w14:paraId="5BAC122A" w14:textId="77777777" w:rsidR="008D5A59" w:rsidRDefault="008D5A59" w:rsidP="008D5A59">
      <w:pPr>
        <w:tabs>
          <w:tab w:val="left" w:pos="6765"/>
        </w:tabs>
      </w:pPr>
      <w:r>
        <w:rPr>
          <w:b/>
          <w:bCs/>
        </w:rPr>
        <w:t>Q4: What provider tools does UHC offer for billing and eligibility?</w:t>
      </w:r>
      <w:r>
        <w:br/>
        <w:t xml:space="preserve">A: UHC provides an online portal called </w:t>
      </w:r>
      <w:r>
        <w:rPr>
          <w:i/>
          <w:iCs/>
        </w:rPr>
        <w:t>UHC Provider</w:t>
      </w:r>
      <w:r>
        <w:t xml:space="preserve"> (also known as Link) where providers can check eligibility, submit claims, view claim status, and request authorizations. The portal integrates with clearinghouses and allows providers to manage patient benefits efficiently. UHC also supports EDI, ERA, and EFT to streamline electronic transactions and payment processing.</w:t>
      </w:r>
    </w:p>
    <w:p w14:paraId="7341C965" w14:textId="77777777" w:rsidR="008D5A59" w:rsidRDefault="008D5A59" w:rsidP="008D5A59">
      <w:pPr>
        <w:tabs>
          <w:tab w:val="left" w:pos="6765"/>
        </w:tabs>
      </w:pPr>
      <w:r>
        <w:rPr>
          <w:b/>
          <w:bCs/>
        </w:rPr>
        <w:t>Q5: How does UHC reimburse providers?</w:t>
      </w:r>
      <w:r>
        <w:br/>
        <w:t>A: Reimbursement depends on the contract between the provider and UHC. Network providers are paid negotiated rates based on CPT/HCPCS codes, while out-of-network providers may receive reduced payments or balance billing may apply to patients. UHC also participates in value-based care programs, where reimbursement is tied to quality metrics and outcomes rather than volume of services.</w:t>
      </w:r>
    </w:p>
    <w:p w14:paraId="3DD8165C" w14:textId="77777777" w:rsidR="008D5A59" w:rsidRDefault="008D5A59" w:rsidP="008D5A59">
      <w:pPr>
        <w:tabs>
          <w:tab w:val="left" w:pos="6765"/>
        </w:tabs>
      </w:pPr>
      <w:r>
        <w:rPr>
          <w:b/>
          <w:bCs/>
        </w:rPr>
        <w:lastRenderedPageBreak/>
        <w:t>Q6: What is UHC’s policy on network participation?</w:t>
      </w:r>
      <w:r>
        <w:br/>
        <w:t>A: Providers must go through credentialing and contracting to join the UHC network. Being in-network allows providers to receive contracted rates and makes services more affordable for patients. Out-of-network providers may face lower reimbursement, higher patient costs, and increased claim rejections, making network participation essential for maximizing patient access.</w:t>
      </w:r>
    </w:p>
    <w:p w14:paraId="25DEAC34" w14:textId="77777777" w:rsidR="008D5A59" w:rsidRDefault="008D5A59" w:rsidP="008D5A59">
      <w:pPr>
        <w:tabs>
          <w:tab w:val="left" w:pos="6765"/>
        </w:tabs>
      </w:pPr>
      <w:r>
        <w:rPr>
          <w:b/>
          <w:bCs/>
        </w:rPr>
        <w:t>Q7: What are common reasons UHC claims are denied?</w:t>
      </w:r>
      <w:r>
        <w:br/>
        <w:t>A: UHC denials often occur due to missing authorizations, incorrect patient eligibility, use of non-covered codes, insufficient documentation of medical necessity, or filing beyond the timely filing limit. Providers must be vigilant about verifying coverage, following coding guidelines, and adhering to UHC’s policies to reduce denials and speed up reimbursement.</w:t>
      </w:r>
    </w:p>
    <w:p w14:paraId="6A810621" w14:textId="77777777" w:rsidR="008D5A59" w:rsidRDefault="008D5A59" w:rsidP="008D5A59">
      <w:pPr>
        <w:tabs>
          <w:tab w:val="left" w:pos="6765"/>
        </w:tabs>
      </w:pPr>
      <w:r>
        <w:rPr>
          <w:b/>
          <w:bCs/>
        </w:rPr>
        <w:t>Q8: What is the UHC timely filing limit?</w:t>
      </w:r>
      <w:r>
        <w:br/>
        <w:t>A: UHC generally requires claims to be submitted within 90–180 days from the date of service, depending on the plan and contract terms. Late submissions are typically denied, with limited appeal options. Providers must establish strict charge entry and claim submission workflows to ensure compliance with these deadlines.</w:t>
      </w:r>
    </w:p>
    <w:p w14:paraId="72D50583" w14:textId="77777777" w:rsidR="008D5A59" w:rsidRDefault="008D5A59" w:rsidP="008D5A59">
      <w:pPr>
        <w:tabs>
          <w:tab w:val="left" w:pos="6765"/>
        </w:tabs>
      </w:pPr>
      <w:r>
        <w:rPr>
          <w:b/>
          <w:bCs/>
        </w:rPr>
        <w:t>Q9: How does UHC support telehealth services?</w:t>
      </w:r>
      <w:r>
        <w:br/>
        <w:t>A: UHC expanded telehealth coverage significantly during the COVID-19 pandemic and continues to reimburse many telehealth services. Coverage depends on plan type, service codes, and whether the provider is using approved telehealth platforms. Providers must confirm coding requirements and reimbursement rules before billing telehealth visits.</w:t>
      </w:r>
    </w:p>
    <w:p w14:paraId="71417783" w14:textId="77777777" w:rsidR="008D5A59" w:rsidRDefault="008D5A59" w:rsidP="008D5A59">
      <w:pPr>
        <w:tabs>
          <w:tab w:val="left" w:pos="6765"/>
        </w:tabs>
      </w:pPr>
      <w:r>
        <w:rPr>
          <w:b/>
          <w:bCs/>
        </w:rPr>
        <w:t>Q10: How does UHC handle coordination of benefits (COB)?</w:t>
      </w:r>
      <w:r>
        <w:br/>
        <w:t>A: UHC requires providers to determine if UHC is the primary or secondary payer when patients have multiple insurance plans. Incorrect COB submissions can lead to denials or delays. Providers must collect accurate insurance information upfront and submit claims in the correct order to avoid payment complications.</w:t>
      </w:r>
    </w:p>
    <w:p w14:paraId="7792BF6B" w14:textId="77777777" w:rsidR="008D5A59" w:rsidRDefault="008D5A59" w:rsidP="008D5A59">
      <w:pPr>
        <w:tabs>
          <w:tab w:val="left" w:pos="6765"/>
        </w:tabs>
      </w:pPr>
      <w:r>
        <w:rPr>
          <w:b/>
          <w:bCs/>
        </w:rPr>
        <w:t>Q11: What role does medical necessity play in UHC claims?</w:t>
      </w:r>
      <w:r>
        <w:br/>
        <w:t>A: UHC strictly enforces medical necessity policies for covered services. Claims must be supported with appropriate diagnosis codes and detailed documentation that justify the service provided. If UHC deems a service not medically necessary, the claim may be denied, leaving patients responsible for costs unless an appeal is successful.</w:t>
      </w:r>
    </w:p>
    <w:p w14:paraId="53C65C30" w14:textId="77777777" w:rsidR="008D5A59" w:rsidRDefault="008D5A59" w:rsidP="008D5A59">
      <w:pPr>
        <w:tabs>
          <w:tab w:val="left" w:pos="6765"/>
        </w:tabs>
      </w:pPr>
      <w:r>
        <w:rPr>
          <w:b/>
          <w:bCs/>
        </w:rPr>
        <w:t>Q12: What are UHC’s appeal procedures for denied claims?</w:t>
      </w:r>
      <w:r>
        <w:br/>
        <w:t xml:space="preserve">A: Providers can appeal UHC claim denials by submitting additional documentation, correcting coding errors, or providing justification for medical necessity. Appeals typically must be filed </w:t>
      </w:r>
      <w:r>
        <w:lastRenderedPageBreak/>
        <w:t>within 90–180 days, depending on the denial reason and plan rules. A structured appeal process is critical for recovering lost revenue.</w:t>
      </w:r>
    </w:p>
    <w:p w14:paraId="7BCB8210" w14:textId="77777777" w:rsidR="008D5A59" w:rsidRDefault="008D5A59" w:rsidP="008D5A59">
      <w:pPr>
        <w:tabs>
          <w:tab w:val="left" w:pos="6765"/>
        </w:tabs>
      </w:pPr>
      <w:r>
        <w:rPr>
          <w:b/>
          <w:bCs/>
        </w:rPr>
        <w:t>Q13: What payment models does UHC use?</w:t>
      </w:r>
      <w:r>
        <w:br/>
        <w:t>A: Beyond fee-for-service, UHC uses value-based payment arrangements like bundled payments, shared savings programs, and pay-for-performance models. These programs reward providers for improving patient outcomes, reducing hospital readmissions, and managing chronic conditions effectively.</w:t>
      </w:r>
    </w:p>
    <w:p w14:paraId="49499DD7" w14:textId="77777777" w:rsidR="008D5A59" w:rsidRDefault="008D5A59" w:rsidP="008D5A59">
      <w:pPr>
        <w:tabs>
          <w:tab w:val="left" w:pos="6765"/>
        </w:tabs>
      </w:pPr>
      <w:r>
        <w:rPr>
          <w:b/>
          <w:bCs/>
        </w:rPr>
        <w:t>Q14: How does UHC handle Medicare Advantage plans?</w:t>
      </w:r>
      <w:r>
        <w:br/>
        <w:t>A: UHC is one of the largest Medicare Advantage providers, offering plans that replace traditional Medicare with additional benefits like vision, dental, hearing, and wellness programs. These plans often have unique billing requirements, narrow networks, and strict authorization rules, making it critical for providers to understand the distinctions from Original Medicare.</w:t>
      </w:r>
    </w:p>
    <w:p w14:paraId="28392F07" w14:textId="77777777" w:rsidR="008D5A59" w:rsidRDefault="008D5A59" w:rsidP="008D5A59">
      <w:pPr>
        <w:tabs>
          <w:tab w:val="left" w:pos="6765"/>
        </w:tabs>
      </w:pPr>
      <w:r>
        <w:rPr>
          <w:b/>
          <w:bCs/>
        </w:rPr>
        <w:t>Q15: How does UHC handle Medicaid managed care?</w:t>
      </w:r>
      <w:r>
        <w:br/>
        <w:t>A: UHC contracts with states to provide Medicaid managed care plans. These plans follow Medicaid rules but are administered through UHC’s network and systems. Providers must follow both state Medicaid regulations and UHC-specific processes for eligibility verification, claims submission, and prior authorization.</w:t>
      </w:r>
    </w:p>
    <w:p w14:paraId="34CDE4ED" w14:textId="77777777" w:rsidR="008D5A59" w:rsidRDefault="008D5A59" w:rsidP="008D5A59">
      <w:pPr>
        <w:tabs>
          <w:tab w:val="left" w:pos="6765"/>
        </w:tabs>
      </w:pPr>
      <w:r>
        <w:rPr>
          <w:b/>
          <w:bCs/>
        </w:rPr>
        <w:t>Q16: What is UHC’s policy on electronic payments?</w:t>
      </w:r>
      <w:r>
        <w:br/>
        <w:t xml:space="preserve">A: UHC strongly encourages providers to enroll in Electronic Funds Transfer (EFT) and Electronic Remittance Advice (ERA). </w:t>
      </w:r>
      <w:proofErr w:type="gramStart"/>
      <w:r>
        <w:t>This speeds</w:t>
      </w:r>
      <w:proofErr w:type="gramEnd"/>
      <w:r>
        <w:t xml:space="preserve"> up payments, reduces administrative costs, and improves cash flow management. Providers can set up EFT/ERA through UHC’s portal or via clearinghouses.</w:t>
      </w:r>
    </w:p>
    <w:p w14:paraId="59D43994" w14:textId="77777777" w:rsidR="008D5A59" w:rsidRDefault="008D5A59" w:rsidP="008D5A59">
      <w:pPr>
        <w:tabs>
          <w:tab w:val="left" w:pos="6765"/>
        </w:tabs>
      </w:pPr>
      <w:r>
        <w:rPr>
          <w:b/>
          <w:bCs/>
        </w:rPr>
        <w:t>Q17: What happens if a patient sees an out-of-network provider under UHC?</w:t>
      </w:r>
      <w:r>
        <w:br/>
        <w:t>A: If patients visit an out-of-network provider, their costs are usually higher, and in some cases, services may not be covered at all. Out-of-network providers may also balance bill patients for the difference between UHC’s allowed amount and the provider’s charges. This makes it essential for patients to stay in-network whenever possible.</w:t>
      </w:r>
    </w:p>
    <w:p w14:paraId="3DB1C8AB" w14:textId="77777777" w:rsidR="008D5A59" w:rsidRDefault="008D5A59" w:rsidP="008D5A59">
      <w:pPr>
        <w:tabs>
          <w:tab w:val="left" w:pos="6765"/>
        </w:tabs>
      </w:pPr>
      <w:r>
        <w:rPr>
          <w:b/>
          <w:bCs/>
        </w:rPr>
        <w:t>Q18: How does UHC handle pharmacy benefits?</w:t>
      </w:r>
      <w:r>
        <w:br/>
        <w:t>A: UHC partners with OptumRx, its pharmacy benefit manager (PBM), to manage prescription drug coverage. Formularies, prior authorizations, and step therapy rules apply, meaning not all medications are automatically covered. Providers must check UHC’s formulary and obtain required approvals before prescribing high-cost or specialty medications.</w:t>
      </w:r>
    </w:p>
    <w:p w14:paraId="686C2328" w14:textId="77777777" w:rsidR="008D5A59" w:rsidRDefault="008D5A59" w:rsidP="008D5A59">
      <w:pPr>
        <w:tabs>
          <w:tab w:val="left" w:pos="6765"/>
        </w:tabs>
      </w:pPr>
      <w:r>
        <w:rPr>
          <w:b/>
          <w:bCs/>
        </w:rPr>
        <w:t>Q19: What is the UHC credentialing process?</w:t>
      </w:r>
      <w:r>
        <w:br/>
        <w:t xml:space="preserve">A: To join UHC’s provider network, physicians and facilities must complete credentialing, which includes verification of licenses, malpractice coverage, education, training, and work history. </w:t>
      </w:r>
      <w:r>
        <w:lastRenderedPageBreak/>
        <w:t>Credentialing can take 60–120 days, and delays in approval may affect the ability to see UHC patients or bill for services.</w:t>
      </w:r>
    </w:p>
    <w:p w14:paraId="178DA9F9" w14:textId="77777777" w:rsidR="008D5A59" w:rsidRDefault="008D5A59" w:rsidP="008D5A59">
      <w:pPr>
        <w:tabs>
          <w:tab w:val="left" w:pos="6765"/>
        </w:tabs>
      </w:pPr>
      <w:r>
        <w:rPr>
          <w:b/>
          <w:bCs/>
        </w:rPr>
        <w:t>Q20: What compliance risks should providers watch for with UHC?</w:t>
      </w:r>
      <w:r>
        <w:br/>
        <w:t>A: Common risks include billing without proper authorization, failing to follow UHC’s medical necessity guidelines, or incorrectly handling COB claims. Since UHC frequently audits claims and provider practices, compliance with policies, coding rules, and documentation standards is essential to avoid penalties or repayment demands.</w:t>
      </w:r>
    </w:p>
    <w:p w14:paraId="30BE7346" w14:textId="77777777" w:rsidR="008D5A59" w:rsidRDefault="008D5A59" w:rsidP="008D5A59">
      <w:pPr>
        <w:pStyle w:val="Heading1"/>
      </w:pPr>
      <w:r>
        <w:t>Blue Cross Blue Shield (BCBS) FAQ Section</w:t>
      </w:r>
    </w:p>
    <w:p w14:paraId="155918A7" w14:textId="77777777" w:rsidR="008D5A59" w:rsidRDefault="008D5A59" w:rsidP="008D5A59">
      <w:pPr>
        <w:tabs>
          <w:tab w:val="left" w:pos="6765"/>
        </w:tabs>
      </w:pPr>
      <w:r>
        <w:rPr>
          <w:b/>
          <w:bCs/>
        </w:rPr>
        <w:t>Q1: What is Blue Cross Blue Shield (BCBS)?</w:t>
      </w:r>
      <w:r>
        <w:br/>
        <w:t>A: BCBS is a federation of 34 independent, community-based health insurance companies that collectively provide coverage to more than 115 million Americans. While the BCBS brand is nationally recognized, each regional plan is independently operated, which means coverage policies, provider networks, and claim processes can vary depending on the state or region. Providers must verify the specific BCBS plan to ensure they follow the correct rules.</w:t>
      </w:r>
    </w:p>
    <w:p w14:paraId="16137871" w14:textId="77777777" w:rsidR="008D5A59" w:rsidRDefault="008D5A59" w:rsidP="008D5A59">
      <w:pPr>
        <w:tabs>
          <w:tab w:val="left" w:pos="6765"/>
        </w:tabs>
      </w:pPr>
      <w:r>
        <w:rPr>
          <w:b/>
          <w:bCs/>
        </w:rPr>
        <w:t>Q2: What types of health plans does BCBS offer?</w:t>
      </w:r>
      <w:r>
        <w:br/>
        <w:t>A: BCBS offers a wide range of products including employer-sponsored group plans, individual marketplace plans, Medicare Advantage, Medicare Supplement (Medigap), and Medicaid managed care. Additionally, BCBS administers Federal Employee Program (FEP) plans, one of the largest and most well-known government-backed health insurance options.</w:t>
      </w:r>
    </w:p>
    <w:p w14:paraId="04003C41" w14:textId="77777777" w:rsidR="008D5A59" w:rsidRDefault="008D5A59" w:rsidP="008D5A59">
      <w:pPr>
        <w:tabs>
          <w:tab w:val="left" w:pos="6765"/>
        </w:tabs>
      </w:pPr>
      <w:r>
        <w:rPr>
          <w:b/>
          <w:bCs/>
        </w:rPr>
        <w:t>Q3: How does BCBS handle eligibility verification?</w:t>
      </w:r>
      <w:r>
        <w:br/>
        <w:t>A: Providers can verify patient eligibility through the Availity portal, payer-specific portals, or clearinghouses. Eligibility checks confirm active coverage, plan type (HMO, PPO, POS), deductible status, copays, and coinsurance. Because BCBS plans vary by state, checking eligibility for each patient visit is crucial to avoid denials.</w:t>
      </w:r>
    </w:p>
    <w:p w14:paraId="18143BBE" w14:textId="77777777" w:rsidR="008D5A59" w:rsidRDefault="008D5A59" w:rsidP="008D5A59">
      <w:pPr>
        <w:tabs>
          <w:tab w:val="left" w:pos="6765"/>
        </w:tabs>
      </w:pPr>
      <w:r>
        <w:rPr>
          <w:b/>
          <w:bCs/>
        </w:rPr>
        <w:t>Q4: What is the difference between BCBS PPO and HMO plans?</w:t>
      </w:r>
      <w:r>
        <w:br/>
        <w:t>A: PPO (Preferred Provider Organization) plans allow members to see both in-network and out-of-network providers, usually with higher costs for out-of-network services. HMO (Health Maintenance Organization) plans require members to choose a primary care physician (PCP) and obtain referrals for specialists, restricting care to in-network providers except for emergencies. Providers must confirm which type of plan patients carry to apply the correct billing rules.</w:t>
      </w:r>
    </w:p>
    <w:p w14:paraId="5B44AF5B" w14:textId="77777777" w:rsidR="008D5A59" w:rsidRDefault="008D5A59" w:rsidP="008D5A59">
      <w:pPr>
        <w:tabs>
          <w:tab w:val="left" w:pos="6765"/>
        </w:tabs>
      </w:pPr>
      <w:r>
        <w:rPr>
          <w:b/>
          <w:bCs/>
        </w:rPr>
        <w:t>Q5: What is the BCBS Federal Employee Program (FEP)?</w:t>
      </w:r>
      <w:r>
        <w:br/>
        <w:t xml:space="preserve">A: FEP is a health insurance program for federal government employees and retirees, administered by BCBS. It is one of the largest employer-sponsored health plans in the U.S. FEP </w:t>
      </w:r>
      <w:r>
        <w:lastRenderedPageBreak/>
        <w:t>has its own claim submission rules, benefits, and prior authorization requirements, so providers must treat it differently from standard commercial BCBS plans.</w:t>
      </w:r>
    </w:p>
    <w:p w14:paraId="75080CE6" w14:textId="77777777" w:rsidR="008D5A59" w:rsidRDefault="008D5A59" w:rsidP="008D5A59">
      <w:pPr>
        <w:tabs>
          <w:tab w:val="left" w:pos="6765"/>
        </w:tabs>
      </w:pPr>
      <w:r>
        <w:rPr>
          <w:b/>
          <w:bCs/>
        </w:rPr>
        <w:t>Q6: How does BCBS handle prior authorizations?</w:t>
      </w:r>
      <w:r>
        <w:br/>
        <w:t>A: Prior authorization is required for certain procedures, imaging, specialty drugs, and inpatient admissions. Providers must submit requests through the Availity portal or by fax/phone with supporting medical documentation. Authorization requirements vary by plan, so providers should always verify before performing a service.</w:t>
      </w:r>
    </w:p>
    <w:p w14:paraId="50E3C166" w14:textId="77777777" w:rsidR="008D5A59" w:rsidRDefault="008D5A59" w:rsidP="008D5A59">
      <w:pPr>
        <w:tabs>
          <w:tab w:val="left" w:pos="6765"/>
        </w:tabs>
      </w:pPr>
      <w:r>
        <w:rPr>
          <w:b/>
          <w:bCs/>
        </w:rPr>
        <w:t>Q7: What tools are available for providers with BCBS?</w:t>
      </w:r>
      <w:r>
        <w:br/>
        <w:t>A: Most BCBS plans utilize Availity as a central platform for eligibility checks, claim submission, status inquiries, and prior authorization requests. Some regional BCBS plans also offer their own online portals. Availity helps standardize processes across multiple BCBS entities, although rules still vary by state.</w:t>
      </w:r>
    </w:p>
    <w:p w14:paraId="4C7F4AFC" w14:textId="77777777" w:rsidR="008D5A59" w:rsidRDefault="008D5A59" w:rsidP="008D5A59">
      <w:pPr>
        <w:tabs>
          <w:tab w:val="left" w:pos="6765"/>
        </w:tabs>
      </w:pPr>
      <w:r>
        <w:rPr>
          <w:b/>
          <w:bCs/>
        </w:rPr>
        <w:t>Q8: How does BCBS reimburse providers?</w:t>
      </w:r>
      <w:r>
        <w:br/>
        <w:t>A: Reimbursement is based on negotiated contracts between providers and local BCBS entities. In-network providers receive contracted rates, while out-of-network providers may face reduced payments or patient balance billing issues. BCBS also participates in value-based care programs, tying reimbursement to patient outcomes and cost efficiency.</w:t>
      </w:r>
    </w:p>
    <w:p w14:paraId="4A6C72B9" w14:textId="77777777" w:rsidR="008D5A59" w:rsidRDefault="008D5A59" w:rsidP="008D5A59">
      <w:pPr>
        <w:tabs>
          <w:tab w:val="left" w:pos="6765"/>
        </w:tabs>
      </w:pPr>
      <w:r>
        <w:rPr>
          <w:b/>
          <w:bCs/>
        </w:rPr>
        <w:t>Q9: What is BCBS’s timely filing limit?</w:t>
      </w:r>
      <w:r>
        <w:br/>
        <w:t>A: Timely filing limits differ depending on the local BCBS plan but generally range from 90 to 180 days from the date of service. Federal Employee Program (FEP) claims often allow a longer filing window, typically up to 365 days. Missing timely filing deadlines is one of the most common reasons for BCBS claim denials.</w:t>
      </w:r>
    </w:p>
    <w:p w14:paraId="3D7A007E" w14:textId="77777777" w:rsidR="008D5A59" w:rsidRDefault="008D5A59" w:rsidP="008D5A59">
      <w:pPr>
        <w:tabs>
          <w:tab w:val="left" w:pos="6765"/>
        </w:tabs>
      </w:pPr>
      <w:r>
        <w:rPr>
          <w:b/>
          <w:bCs/>
        </w:rPr>
        <w:t>Q10: What are common reasons BCBS claims are denied?</w:t>
      </w:r>
      <w:r>
        <w:br/>
        <w:t>A: Denials often occur due to eligibility errors, services not covered under the patient’s plan, missing prior authorizations, incorrect coding, or late filing. Because each BCBS plan has its own policies, denials can vary, making it important for billing teams to know the rules of the specific local plan.</w:t>
      </w:r>
    </w:p>
    <w:p w14:paraId="0C71C116" w14:textId="77777777" w:rsidR="008D5A59" w:rsidRDefault="008D5A59" w:rsidP="008D5A59">
      <w:pPr>
        <w:tabs>
          <w:tab w:val="left" w:pos="6765"/>
        </w:tabs>
      </w:pPr>
      <w:r>
        <w:rPr>
          <w:b/>
          <w:bCs/>
        </w:rPr>
        <w:t>Q11: How does BCBS handle coordination of benefits (COB)?</w:t>
      </w:r>
      <w:r>
        <w:br/>
        <w:t>A: When patients have multiple insurances, BCBS requires providers to confirm whether BCBS is primary or secondary. Incorrect COB submission leads to denials or delayed payments. Providers must gather accurate insurance details upfront and submit claims in the correct sequence to ensure reimbursement.</w:t>
      </w:r>
    </w:p>
    <w:p w14:paraId="03091E45" w14:textId="77777777" w:rsidR="008D5A59" w:rsidRDefault="008D5A59" w:rsidP="008D5A59">
      <w:pPr>
        <w:tabs>
          <w:tab w:val="left" w:pos="6765"/>
        </w:tabs>
      </w:pPr>
      <w:r>
        <w:rPr>
          <w:b/>
          <w:bCs/>
        </w:rPr>
        <w:t>Q12: Does BCBS cover telehealth services?</w:t>
      </w:r>
      <w:r>
        <w:br/>
        <w:t xml:space="preserve">A: Yes, most BCBS plans cover telehealth, especially after COVID-19 expansions. Coverage includes primary care, behavioral health, and specialty consultations, though reimbursement </w:t>
      </w:r>
      <w:r>
        <w:lastRenderedPageBreak/>
        <w:t>policies may differ by state. Providers should verify covered CPT codes and billing requirements before submitting telehealth claims.</w:t>
      </w:r>
    </w:p>
    <w:p w14:paraId="0FDAF62A" w14:textId="77777777" w:rsidR="008D5A59" w:rsidRDefault="008D5A59" w:rsidP="008D5A59">
      <w:pPr>
        <w:tabs>
          <w:tab w:val="left" w:pos="6765"/>
        </w:tabs>
      </w:pPr>
      <w:r>
        <w:rPr>
          <w:b/>
          <w:bCs/>
        </w:rPr>
        <w:t>Q13: What role does medical necessity play in BCBS claims?</w:t>
      </w:r>
      <w:r>
        <w:br/>
        <w:t>A: BCBS requires services to be medically necessary according to their medical policy guidelines. Claims must be supported with correct diagnosis codes and detailed provider documentation. If BCBS deems a service unnecessary, the claim may be denied, leaving the patient financially responsible unless successfully appealed.</w:t>
      </w:r>
    </w:p>
    <w:p w14:paraId="5E226C78" w14:textId="77777777" w:rsidR="008D5A59" w:rsidRDefault="008D5A59" w:rsidP="008D5A59">
      <w:pPr>
        <w:tabs>
          <w:tab w:val="left" w:pos="6765"/>
        </w:tabs>
      </w:pPr>
      <w:r>
        <w:rPr>
          <w:b/>
          <w:bCs/>
        </w:rPr>
        <w:t>Q14: How does BCBS handle appeals for denied claims?</w:t>
      </w:r>
      <w:r>
        <w:br/>
        <w:t>A: Providers can appeal denied claims by submitting corrected claims, additional documentation, or medical necessity evidence. The appeal process varies by plan but usually allows 90–180 days for submission. Some BCBS plans require appeals to be filed online through Availity, while others accept fax or mail submissions.</w:t>
      </w:r>
    </w:p>
    <w:p w14:paraId="69A825D0" w14:textId="77777777" w:rsidR="008D5A59" w:rsidRDefault="008D5A59" w:rsidP="008D5A59">
      <w:pPr>
        <w:tabs>
          <w:tab w:val="left" w:pos="6765"/>
        </w:tabs>
      </w:pPr>
      <w:r>
        <w:rPr>
          <w:b/>
          <w:bCs/>
        </w:rPr>
        <w:t>Q15: What is BlueCard and how does it work?</w:t>
      </w:r>
      <w:r>
        <w:br/>
        <w:t>A: BlueCard is a program that allows BCBS members to access care nationwide while traveling or living outside their home state. Providers bill the local BCBS plan, which then coordinates payment with the member’s home BCBS plan. Understanding BlueCard is critical for providers in areas with frequent out-of-state patients.</w:t>
      </w:r>
    </w:p>
    <w:p w14:paraId="72BF7DD1" w14:textId="77777777" w:rsidR="008D5A59" w:rsidRDefault="008D5A59" w:rsidP="008D5A59">
      <w:pPr>
        <w:tabs>
          <w:tab w:val="left" w:pos="6765"/>
        </w:tabs>
      </w:pPr>
      <w:r>
        <w:rPr>
          <w:b/>
          <w:bCs/>
        </w:rPr>
        <w:t>Q16: How does BCBS handle Medicaid managed care?</w:t>
      </w:r>
      <w:r>
        <w:br/>
        <w:t>A: Many BCBS entities administer state Medicaid programs through managed care contracts. These plans follow state-specific Medicaid rules but are processed under the BCBS brand. Providers must follow both Medicaid requirements and BCBS processes, which can add complexity.</w:t>
      </w:r>
    </w:p>
    <w:p w14:paraId="374AB24A" w14:textId="77777777" w:rsidR="008D5A59" w:rsidRDefault="008D5A59" w:rsidP="008D5A59">
      <w:pPr>
        <w:tabs>
          <w:tab w:val="left" w:pos="6765"/>
        </w:tabs>
      </w:pPr>
      <w:r>
        <w:rPr>
          <w:b/>
          <w:bCs/>
        </w:rPr>
        <w:t>Q17: What pharmacy benefits are included under BCBS?</w:t>
      </w:r>
      <w:r>
        <w:br/>
        <w:t>A: BCBS pharmacy coverage varies by plan, but most include formulary drug lists, prior authorization requirements, and step therapy protocols. Some BCBS entities use pharmacy benefit managers (PBMs) like Prime Therapeutics to manage drug coverage. Providers must verify medication coverage before prescribing.</w:t>
      </w:r>
    </w:p>
    <w:p w14:paraId="47A681FF" w14:textId="77777777" w:rsidR="008D5A59" w:rsidRDefault="008D5A59" w:rsidP="008D5A59">
      <w:pPr>
        <w:tabs>
          <w:tab w:val="left" w:pos="6765"/>
        </w:tabs>
      </w:pPr>
      <w:r>
        <w:rPr>
          <w:b/>
          <w:bCs/>
        </w:rPr>
        <w:t>Q18: How does BCBS handle value-based care models?</w:t>
      </w:r>
      <w:r>
        <w:br/>
        <w:t>A: BCBS has developed multiple value-based care initiatives that reward providers for improving patient outcomes, reducing unnecessary hospitalizations, and controlling costs. These models shift reimbursement from fee-for-service to quality-driven payments, encouraging providers to focus on preventive and coordinated care.</w:t>
      </w:r>
    </w:p>
    <w:p w14:paraId="59D5E78E" w14:textId="77777777" w:rsidR="008D5A59" w:rsidRDefault="008D5A59" w:rsidP="008D5A59">
      <w:pPr>
        <w:tabs>
          <w:tab w:val="left" w:pos="6765"/>
        </w:tabs>
      </w:pPr>
      <w:r>
        <w:rPr>
          <w:b/>
          <w:bCs/>
        </w:rPr>
        <w:t>Q19: What compliance risks exist when billing BCBS?</w:t>
      </w:r>
      <w:r>
        <w:br/>
        <w:t xml:space="preserve">A: Compliance risks include billing without proper authorization, coding errors, and failing to meet medical necessity standards. BCBS plans frequently audit providers to ensure compliance, </w:t>
      </w:r>
      <w:r>
        <w:lastRenderedPageBreak/>
        <w:t>and improper billing can lead to recoupments or penalties. Staying updated on local BCBS rules is essential for compliance.</w:t>
      </w:r>
    </w:p>
    <w:p w14:paraId="7E211D35" w14:textId="77777777" w:rsidR="008D5A59" w:rsidRDefault="008D5A59" w:rsidP="008D5A59">
      <w:pPr>
        <w:tabs>
          <w:tab w:val="left" w:pos="6765"/>
        </w:tabs>
      </w:pPr>
      <w:r>
        <w:rPr>
          <w:b/>
          <w:bCs/>
        </w:rPr>
        <w:t>Q20: What role does BCBS play in employer-sponsored insurance?</w:t>
      </w:r>
      <w:r>
        <w:br/>
        <w:t>A: Many employers use BCBS as their primary group insurance carrier because of its broad national network and flexibility in plan design. For providers, this means BCBS patients may represent a significant portion of their patient base, making it crucial to stay informed about BCBS billing, eligibility, and policy changes.</w:t>
      </w:r>
    </w:p>
    <w:p w14:paraId="576A664D" w14:textId="77777777" w:rsidR="008D5A59" w:rsidRDefault="008D5A59" w:rsidP="008D5A59">
      <w:pPr>
        <w:pStyle w:val="Heading1"/>
      </w:pPr>
      <w:r>
        <w:t>Aetna FAQ Section</w:t>
      </w:r>
    </w:p>
    <w:p w14:paraId="27E36F1E" w14:textId="77777777" w:rsidR="008D5A59" w:rsidRDefault="008D5A59" w:rsidP="008D5A59">
      <w:pPr>
        <w:tabs>
          <w:tab w:val="left" w:pos="6765"/>
        </w:tabs>
      </w:pPr>
      <w:r>
        <w:rPr>
          <w:b/>
          <w:bCs/>
        </w:rPr>
        <w:t>Q1: What is Aetna?</w:t>
      </w:r>
      <w:r>
        <w:br/>
        <w:t>A: Aetna is one of the largest health insurance providers in the U.S., serving millions of members nationwide. It offers commercial plans, Medicare Advantage, Medicaid managed care, pharmacy benefits, and employer-sponsored coverage. In 2018, Aetna became part of CVS Health, which expanded its reach in integrated healthcare delivery, pharmacy services, and insurance.</w:t>
      </w:r>
    </w:p>
    <w:p w14:paraId="5B2A8EE4" w14:textId="77777777" w:rsidR="008D5A59" w:rsidRDefault="008D5A59" w:rsidP="008D5A59">
      <w:pPr>
        <w:tabs>
          <w:tab w:val="left" w:pos="6765"/>
        </w:tabs>
      </w:pPr>
      <w:r>
        <w:rPr>
          <w:b/>
          <w:bCs/>
        </w:rPr>
        <w:t>Q2: What types of health plans does Aetna offer?</w:t>
      </w:r>
      <w:r>
        <w:br/>
        <w:t>A: Aetna provides a wide range of products, including employer-sponsored group health plans, individual marketplace plans, Medicare Advantage and Medicare Supplement policies, Medicaid managed care plans, and student health coverage. Additionally, Aetna offers behavioral health, vision, and dental benefits, often bundled with medical coverage.</w:t>
      </w:r>
    </w:p>
    <w:p w14:paraId="0AB89520" w14:textId="77777777" w:rsidR="008D5A59" w:rsidRDefault="008D5A59" w:rsidP="008D5A59">
      <w:pPr>
        <w:tabs>
          <w:tab w:val="left" w:pos="6765"/>
        </w:tabs>
      </w:pPr>
      <w:r>
        <w:rPr>
          <w:b/>
          <w:bCs/>
        </w:rPr>
        <w:t>Q3: How can providers verify Aetna eligibility?</w:t>
      </w:r>
      <w:r>
        <w:br/>
        <w:t>A: Eligibility verification is available through the Availity portal, Aetna’s provider portal, or clearinghouses. Providers can confirm active coverage, plan type (HMO, PPO, POS, EPO), deductible status, and patient responsibility. Because Aetna administers both commercial and government programs, eligibility checks are vital to avoid misbilling.</w:t>
      </w:r>
    </w:p>
    <w:p w14:paraId="663DAD5C" w14:textId="77777777" w:rsidR="008D5A59" w:rsidRDefault="008D5A59" w:rsidP="008D5A59">
      <w:pPr>
        <w:tabs>
          <w:tab w:val="left" w:pos="6765"/>
        </w:tabs>
      </w:pPr>
      <w:r>
        <w:rPr>
          <w:b/>
          <w:bCs/>
        </w:rPr>
        <w:t>Q4: What is the difference between Aetna HMO and PPO plans?</w:t>
      </w:r>
      <w:r>
        <w:br/>
        <w:t>A: Aetna HMO plans require members to use a primary care provider (PCP) and obtain referrals for specialty care, with limited out-of-network coverage. PPO plans offer more flexibility, allowing members to see specialists without referrals and access out-of-network providers at higher costs. Providers must understand these differences when coordinating care.</w:t>
      </w:r>
    </w:p>
    <w:p w14:paraId="6730A039" w14:textId="77777777" w:rsidR="008D5A59" w:rsidRDefault="008D5A59" w:rsidP="008D5A59">
      <w:pPr>
        <w:tabs>
          <w:tab w:val="left" w:pos="6765"/>
        </w:tabs>
      </w:pPr>
      <w:r>
        <w:rPr>
          <w:b/>
          <w:bCs/>
        </w:rPr>
        <w:t>Q5: Does Aetna require prior authorization?</w:t>
      </w:r>
      <w:r>
        <w:br/>
        <w:t>A: Yes, Aetna requires prior authorization for certain services, including high-cost imaging, specialty drugs, surgeries, and inpatient admissions. Requests can be submitted online through Availity or by fax/phone. Authorization policies differ by plan, so providers should confirm requirements before delivering services to avoid denials.</w:t>
      </w:r>
    </w:p>
    <w:p w14:paraId="4F7FA9EF" w14:textId="77777777" w:rsidR="008D5A59" w:rsidRDefault="008D5A59" w:rsidP="008D5A59">
      <w:pPr>
        <w:tabs>
          <w:tab w:val="left" w:pos="6765"/>
        </w:tabs>
      </w:pPr>
      <w:r>
        <w:rPr>
          <w:b/>
          <w:bCs/>
        </w:rPr>
        <w:lastRenderedPageBreak/>
        <w:t>Q6: How does Aetna reimburse providers?</w:t>
      </w:r>
      <w:r>
        <w:br/>
        <w:t>A: Reimbursement depends on whether the provider is in-network. In-network providers receive negotiated rates under contract, while out-of-network providers may receive reduced payments, leaving patients with higher financial responsibility. Aetna also offers value-based care programs that tie reimbursement to outcomes and efficiency.</w:t>
      </w:r>
    </w:p>
    <w:p w14:paraId="6FA71FFF" w14:textId="77777777" w:rsidR="008D5A59" w:rsidRDefault="008D5A59" w:rsidP="008D5A59">
      <w:pPr>
        <w:tabs>
          <w:tab w:val="left" w:pos="6765"/>
        </w:tabs>
      </w:pPr>
      <w:r>
        <w:rPr>
          <w:b/>
          <w:bCs/>
        </w:rPr>
        <w:t>Q7: What is Aetna’s timely filing limit?</w:t>
      </w:r>
      <w:r>
        <w:br/>
        <w:t>A: Timely filing deadlines for Aetna claims typically range from 90 to 180 days from the date of service, though certain government programs (like Medicaid or Medicare Advantage) may have different rules. Missing these deadlines usually results in claim denials that are difficult to appeal.</w:t>
      </w:r>
    </w:p>
    <w:p w14:paraId="7983623C" w14:textId="77777777" w:rsidR="008D5A59" w:rsidRDefault="008D5A59" w:rsidP="008D5A59">
      <w:pPr>
        <w:tabs>
          <w:tab w:val="left" w:pos="6765"/>
        </w:tabs>
      </w:pPr>
      <w:r>
        <w:rPr>
          <w:b/>
          <w:bCs/>
        </w:rPr>
        <w:t>Q8: What are common reasons Aetna claims are denied?</w:t>
      </w:r>
      <w:r>
        <w:br/>
        <w:t>A: Frequent denial reasons include lack of prior authorization, incorrect eligibility verification, non-covered services, and coding errors. Aetna also strictly enforces medical necessity requirements, so incomplete documentation or mismatched diagnosis codes often result in claim rejections.</w:t>
      </w:r>
    </w:p>
    <w:p w14:paraId="405C8784" w14:textId="77777777" w:rsidR="008D5A59" w:rsidRDefault="008D5A59" w:rsidP="008D5A59">
      <w:pPr>
        <w:tabs>
          <w:tab w:val="left" w:pos="6765"/>
        </w:tabs>
      </w:pPr>
      <w:r>
        <w:rPr>
          <w:b/>
          <w:bCs/>
        </w:rPr>
        <w:t>Q9: How does Aetna handle coordination of benefits (COB)?</w:t>
      </w:r>
      <w:r>
        <w:br/>
        <w:t>A: Aetna requires providers to establish whether their coverage is primary or secondary when patients have multiple insurances. Submitting claims in the wrong order leads to denials or delayed payments. Accurate COB information at intake is critical for efficient billing.</w:t>
      </w:r>
    </w:p>
    <w:p w14:paraId="38C7A633" w14:textId="77777777" w:rsidR="008D5A59" w:rsidRDefault="008D5A59" w:rsidP="008D5A59">
      <w:pPr>
        <w:tabs>
          <w:tab w:val="left" w:pos="6765"/>
        </w:tabs>
      </w:pPr>
      <w:r>
        <w:rPr>
          <w:b/>
          <w:bCs/>
        </w:rPr>
        <w:t>Q10: Does Aetna cover telehealth services?</w:t>
      </w:r>
      <w:r>
        <w:br/>
        <w:t>A: Yes, Aetna has expanded telehealth coverage across primary care, behavioral health, and specialty consultations. Many telehealth services are reimbursed at parity with in-person visits, but providers must verify which CPT codes and modifiers are accepted for each plan.</w:t>
      </w:r>
    </w:p>
    <w:p w14:paraId="5E3FC4CC" w14:textId="77777777" w:rsidR="008D5A59" w:rsidRDefault="008D5A59" w:rsidP="008D5A59">
      <w:pPr>
        <w:tabs>
          <w:tab w:val="left" w:pos="6765"/>
        </w:tabs>
      </w:pPr>
      <w:r>
        <w:rPr>
          <w:b/>
          <w:bCs/>
        </w:rPr>
        <w:t>Q11: How does Aetna determine medical necessity?</w:t>
      </w:r>
      <w:r>
        <w:br/>
        <w:t>A: Aetna applies evidence-based clinical policies to decide if a service is medically necessary. Providers must support claims with accurate ICD-10 codes and detailed documentation. If services are deemed not medically necessary, Aetna will deny payment unless successfully appealed.</w:t>
      </w:r>
    </w:p>
    <w:p w14:paraId="4F6DB0E2" w14:textId="77777777" w:rsidR="008D5A59" w:rsidRDefault="008D5A59" w:rsidP="008D5A59">
      <w:pPr>
        <w:tabs>
          <w:tab w:val="left" w:pos="6765"/>
        </w:tabs>
      </w:pPr>
      <w:r>
        <w:rPr>
          <w:b/>
          <w:bCs/>
        </w:rPr>
        <w:t xml:space="preserve">Q12: What </w:t>
      </w:r>
      <w:proofErr w:type="gramStart"/>
      <w:r>
        <w:rPr>
          <w:b/>
          <w:bCs/>
        </w:rPr>
        <w:t>is</w:t>
      </w:r>
      <w:proofErr w:type="gramEnd"/>
      <w:r>
        <w:rPr>
          <w:b/>
          <w:bCs/>
        </w:rPr>
        <w:t xml:space="preserve"> Aetna’s appeals process for denied claims?</w:t>
      </w:r>
      <w:r>
        <w:br/>
        <w:t>A: Providers can appeal denials within a set timeframe, typically 90–180 days, depending on the plan. Appeals may require resubmission of claims with corrected codes, additional documentation, or detailed medical records. Aetna accepts appeals via portal, fax, or mail.</w:t>
      </w:r>
    </w:p>
    <w:p w14:paraId="3E27A1B9" w14:textId="77777777" w:rsidR="008D5A59" w:rsidRDefault="008D5A59" w:rsidP="008D5A59">
      <w:pPr>
        <w:tabs>
          <w:tab w:val="left" w:pos="6765"/>
        </w:tabs>
      </w:pPr>
      <w:r>
        <w:rPr>
          <w:b/>
          <w:bCs/>
        </w:rPr>
        <w:t>Q13: What is the role of Aetna’s pharmacy benefits?</w:t>
      </w:r>
      <w:r>
        <w:br/>
        <w:t xml:space="preserve">A: Aetna manages pharmacy benefits through CVS Caremark, its parent company’s PBM (Pharmacy Benefit Manager). This integration allows members to access prescription coverage, </w:t>
      </w:r>
      <w:r>
        <w:lastRenderedPageBreak/>
        <w:t>prior authorization for certain drugs, formulary management, and mail-order services. Providers must check drug coverage under specific plan formularies.</w:t>
      </w:r>
    </w:p>
    <w:p w14:paraId="117404F6" w14:textId="77777777" w:rsidR="008D5A59" w:rsidRDefault="008D5A59" w:rsidP="008D5A59">
      <w:pPr>
        <w:tabs>
          <w:tab w:val="left" w:pos="6765"/>
        </w:tabs>
      </w:pPr>
      <w:r>
        <w:rPr>
          <w:b/>
          <w:bCs/>
        </w:rPr>
        <w:t>Q14: What is the Aetna Signature Administrators (ASA) network?</w:t>
      </w:r>
      <w:r>
        <w:br/>
        <w:t>A: ASA is a national provider network partnership that gives access to Aetna’s network for other health plans. Providers may encounter ASA claims even when patients are not enrolled in a standard Aetna plan, making it important to recognize and bill them correctly.</w:t>
      </w:r>
    </w:p>
    <w:p w14:paraId="2AEF012C" w14:textId="77777777" w:rsidR="008D5A59" w:rsidRDefault="008D5A59" w:rsidP="008D5A59">
      <w:pPr>
        <w:tabs>
          <w:tab w:val="left" w:pos="6765"/>
        </w:tabs>
      </w:pPr>
      <w:r>
        <w:rPr>
          <w:b/>
          <w:bCs/>
        </w:rPr>
        <w:t>Q15: How does Aetna support Medicaid managed care?</w:t>
      </w:r>
      <w:r>
        <w:br/>
        <w:t>A: Aetna manages Medicaid contracts in several states, offering plans that follow state-specific rules while maintaining Aetna’s provider networks and processes. Medicaid managed care requires extra attention to state guidelines, authorization processes, and billing compliance.</w:t>
      </w:r>
    </w:p>
    <w:p w14:paraId="2E0CCA7B" w14:textId="77777777" w:rsidR="008D5A59" w:rsidRDefault="008D5A59" w:rsidP="008D5A59">
      <w:pPr>
        <w:tabs>
          <w:tab w:val="left" w:pos="6765"/>
        </w:tabs>
      </w:pPr>
      <w:r>
        <w:rPr>
          <w:b/>
          <w:bCs/>
        </w:rPr>
        <w:t>Q16: What is Aetna’s Medicare Advantage program?</w:t>
      </w:r>
      <w:r>
        <w:br/>
        <w:t>A: Aetna Medicare Advantage plans replace traditional Medicare coverage with additional benefits like vision, dental, hearing, and fitness programs. Providers must follow Aetna’s Medicare billing rules, which may include prior authorizations not required under traditional Medicare.</w:t>
      </w:r>
    </w:p>
    <w:p w14:paraId="3BC08DD3" w14:textId="77777777" w:rsidR="008D5A59" w:rsidRDefault="008D5A59" w:rsidP="008D5A59">
      <w:pPr>
        <w:tabs>
          <w:tab w:val="left" w:pos="6765"/>
        </w:tabs>
      </w:pPr>
      <w:r>
        <w:rPr>
          <w:b/>
          <w:bCs/>
        </w:rPr>
        <w:t>Q17: What compliance risks exist with Aetna billing?</w:t>
      </w:r>
      <w:r>
        <w:br/>
        <w:t>A: Major risks include billing without prior authorization, failing to meet medical necessity, incorrect coding, and missing filing deadlines. Aetna also conducts audits to ensure compliance with CMS guidelines, especially for Medicare and Medicaid plans, so proper documentation is critical.</w:t>
      </w:r>
    </w:p>
    <w:p w14:paraId="650DB9E2" w14:textId="77777777" w:rsidR="008D5A59" w:rsidRDefault="008D5A59" w:rsidP="008D5A59">
      <w:pPr>
        <w:tabs>
          <w:tab w:val="left" w:pos="6765"/>
        </w:tabs>
      </w:pPr>
      <w:r>
        <w:rPr>
          <w:b/>
          <w:bCs/>
        </w:rPr>
        <w:t>Q18: How does Aetna handle value-based care models?</w:t>
      </w:r>
      <w:r>
        <w:br/>
        <w:t>A: Aetna emphasizes value-based care through programs like Accountable Care Organizations (ACOs) and Patient-Centered Medical Homes (PCMHs). These models reward providers for improving patient outcomes, reducing unnecessary hospitalizations, and lowering costs, instead of relying solely on fee-for-service.</w:t>
      </w:r>
    </w:p>
    <w:p w14:paraId="5AA0F1F6" w14:textId="77777777" w:rsidR="008D5A59" w:rsidRDefault="008D5A59" w:rsidP="008D5A59">
      <w:pPr>
        <w:tabs>
          <w:tab w:val="left" w:pos="6765"/>
        </w:tabs>
      </w:pPr>
      <w:r>
        <w:rPr>
          <w:b/>
          <w:bCs/>
        </w:rPr>
        <w:t>Q19: What online tools does Aetna offer providers?</w:t>
      </w:r>
      <w:r>
        <w:br/>
        <w:t>A: Providers can use Availity and Aetna’s provider portal to check eligibility, submit claims, track authorizations, appeal denials, and access policy updates. These tools are designed to reduce administrative burdens and improve claim turnaround times.</w:t>
      </w:r>
    </w:p>
    <w:p w14:paraId="6B6F428E" w14:textId="77777777" w:rsidR="008D5A59" w:rsidRDefault="008D5A59" w:rsidP="008D5A59">
      <w:pPr>
        <w:tabs>
          <w:tab w:val="left" w:pos="6765"/>
        </w:tabs>
      </w:pPr>
      <w:r>
        <w:rPr>
          <w:b/>
          <w:bCs/>
        </w:rPr>
        <w:t>Q20: What role does CVS Health play in Aetna’s services?</w:t>
      </w:r>
      <w:r>
        <w:br/>
        <w:t xml:space="preserve">A: Since CVS acquired Aetna, integration between health insurance, pharmacy benefits, and retail health services has expanded. Members have access to </w:t>
      </w:r>
      <w:proofErr w:type="spellStart"/>
      <w:r>
        <w:t>MinuteClinics</w:t>
      </w:r>
      <w:proofErr w:type="spellEnd"/>
      <w:r>
        <w:t>, chronic disease management, and streamlined prescription services. For providers, this integration means closer coordination between medical and pharmacy benefits.</w:t>
      </w:r>
    </w:p>
    <w:p w14:paraId="265939C6" w14:textId="77777777" w:rsidR="008D5A59" w:rsidRDefault="008D5A59" w:rsidP="008D5A59">
      <w:pPr>
        <w:pStyle w:val="Heading1"/>
      </w:pPr>
      <w:r>
        <w:lastRenderedPageBreak/>
        <w:t>Cigna FAQ Section</w:t>
      </w:r>
    </w:p>
    <w:p w14:paraId="480A21E4" w14:textId="77777777" w:rsidR="008D5A59" w:rsidRDefault="008D5A59" w:rsidP="008D5A59">
      <w:pPr>
        <w:tabs>
          <w:tab w:val="left" w:pos="6765"/>
        </w:tabs>
      </w:pPr>
      <w:r>
        <w:rPr>
          <w:b/>
          <w:bCs/>
        </w:rPr>
        <w:t>Q1: What is Cigna?</w:t>
      </w:r>
      <w:r>
        <w:br/>
        <w:t>A: Cigna is a global health services company that provides medical, dental, pharmacy, behavioral health, vision, and supplemental insurance. In the U.S., Cigna offers commercial employer-sponsored plans, ACA marketplace plans, Medicare Advantage, Medicare Supplement, and Medicaid managed care. Cigna merged with Express Scripts in 2018, expanding its reach in pharmacy benefit management (PBM) and specialty drug services.</w:t>
      </w:r>
    </w:p>
    <w:p w14:paraId="47C3142D" w14:textId="77777777" w:rsidR="008D5A59" w:rsidRDefault="008D5A59" w:rsidP="008D5A59">
      <w:pPr>
        <w:tabs>
          <w:tab w:val="left" w:pos="6765"/>
        </w:tabs>
      </w:pPr>
      <w:r>
        <w:rPr>
          <w:b/>
          <w:bCs/>
        </w:rPr>
        <w:t>Q2: What types of health insurance plans does Cigna offer?</w:t>
      </w:r>
      <w:r>
        <w:br/>
        <w:t>A: Cigna provides a variety of plans including HMOs, PPOs, EPOs, POS plans, Medicare Advantage, Medicaid, and ACA marketplace options. Each plan type differs in terms of provider network access, referral requirements, and patient out-of-pocket costs, making eligibility verification crucial.</w:t>
      </w:r>
    </w:p>
    <w:p w14:paraId="21E9CEDA" w14:textId="77777777" w:rsidR="008D5A59" w:rsidRDefault="008D5A59" w:rsidP="008D5A59">
      <w:pPr>
        <w:tabs>
          <w:tab w:val="left" w:pos="6765"/>
        </w:tabs>
      </w:pPr>
      <w:r>
        <w:rPr>
          <w:b/>
          <w:bCs/>
        </w:rPr>
        <w:t>Q3: How can providers verify Cigna eligibility?</w:t>
      </w:r>
      <w:r>
        <w:br/>
        <w:t>A: Providers can confirm member eligibility and benefits via the Cigna for Health Care Professionals portal, Availity, or clearinghouses. Eligibility checks provide details such as active coverage, plan type, deductible balances, coinsurance, and copay requirements. Verifying eligibility before services reduces denials.</w:t>
      </w:r>
    </w:p>
    <w:p w14:paraId="21B14622" w14:textId="77777777" w:rsidR="008D5A59" w:rsidRDefault="008D5A59" w:rsidP="008D5A59">
      <w:pPr>
        <w:tabs>
          <w:tab w:val="left" w:pos="6765"/>
        </w:tabs>
      </w:pPr>
      <w:r>
        <w:rPr>
          <w:b/>
          <w:bCs/>
        </w:rPr>
        <w:t>Q4: Does Cigna require referrals for specialist visits?</w:t>
      </w:r>
      <w:r>
        <w:br/>
        <w:t>A: For HMO and POS plans, members often need referrals from a primary care provider (PCP) before seeing specialists. PPO and EPO plans typically do not require referrals. Providers should always confirm referral requirements during eligibility verification to prevent claims rejections.</w:t>
      </w:r>
    </w:p>
    <w:p w14:paraId="28DC3E06" w14:textId="77777777" w:rsidR="008D5A59" w:rsidRDefault="008D5A59" w:rsidP="008D5A59">
      <w:pPr>
        <w:tabs>
          <w:tab w:val="left" w:pos="6765"/>
        </w:tabs>
      </w:pPr>
      <w:r>
        <w:rPr>
          <w:b/>
          <w:bCs/>
        </w:rPr>
        <w:t>Q5: What is the difference between Cigna HMO and PPO plans?</w:t>
      </w:r>
      <w:r>
        <w:br/>
        <w:t>A: Cigna HMO plans require members to use in-network providers and designate a PCP, with referrals for specialist care. PPO plans provide more flexibility, allowing out-of-network care at a higher cost to the patient and no need for referrals. Providers should check the patient’s plan details before rendering care.</w:t>
      </w:r>
    </w:p>
    <w:p w14:paraId="24444472" w14:textId="77777777" w:rsidR="008D5A59" w:rsidRDefault="008D5A59" w:rsidP="008D5A59">
      <w:pPr>
        <w:tabs>
          <w:tab w:val="left" w:pos="6765"/>
        </w:tabs>
      </w:pPr>
      <w:r>
        <w:rPr>
          <w:b/>
          <w:bCs/>
        </w:rPr>
        <w:t>Q6: Does Cigna require prior authorization?</w:t>
      </w:r>
      <w:r>
        <w:br/>
        <w:t>A: Yes, Cigna requires prior authorization for certain services, including advanced imaging, elective hospital admissions, surgeries, and high-cost medications. Prior authorization requests can be submitted online, by fax, or by phone, and providers must submit clinical documentation supporting medical necessity.</w:t>
      </w:r>
    </w:p>
    <w:p w14:paraId="6A02A234" w14:textId="77777777" w:rsidR="008D5A59" w:rsidRDefault="008D5A59" w:rsidP="008D5A59">
      <w:pPr>
        <w:tabs>
          <w:tab w:val="left" w:pos="6765"/>
        </w:tabs>
      </w:pPr>
      <w:r>
        <w:rPr>
          <w:b/>
          <w:bCs/>
        </w:rPr>
        <w:t xml:space="preserve">Q7: What </w:t>
      </w:r>
      <w:proofErr w:type="gramStart"/>
      <w:r>
        <w:rPr>
          <w:b/>
          <w:bCs/>
        </w:rPr>
        <w:t>are</w:t>
      </w:r>
      <w:proofErr w:type="gramEnd"/>
      <w:r>
        <w:rPr>
          <w:b/>
          <w:bCs/>
        </w:rPr>
        <w:t xml:space="preserve"> Cigna’s timely filing limits?</w:t>
      </w:r>
      <w:r>
        <w:br/>
        <w:t xml:space="preserve">A: Cigna’s timely filing deadlines typically range from 90 to 180 days after the date of service, depending on the plan type and state regulations. Medicare and Medicaid products under Cigna </w:t>
      </w:r>
      <w:r>
        <w:lastRenderedPageBreak/>
        <w:t>may follow CMS or state-specific deadlines. Missing these deadlines often results in non-payable denials.</w:t>
      </w:r>
    </w:p>
    <w:p w14:paraId="0215881A" w14:textId="77777777" w:rsidR="008D5A59" w:rsidRDefault="008D5A59" w:rsidP="008D5A59">
      <w:pPr>
        <w:tabs>
          <w:tab w:val="left" w:pos="6765"/>
        </w:tabs>
      </w:pPr>
      <w:r>
        <w:rPr>
          <w:b/>
          <w:bCs/>
        </w:rPr>
        <w:t>Q8: What are common reasons for Cigna claim denials?</w:t>
      </w:r>
      <w:r>
        <w:br/>
        <w:t>A: Common denial reasons include missing prior authorizations, incorrect coding, services not covered under the patient’s plan, coordination of benefits issues, and lack of medical necessity. Providers can avoid denials by confirming benefits, securing authorizations, and ensuring documentation supports services billed.</w:t>
      </w:r>
    </w:p>
    <w:p w14:paraId="0F12ED71" w14:textId="77777777" w:rsidR="008D5A59" w:rsidRDefault="008D5A59" w:rsidP="008D5A59">
      <w:pPr>
        <w:tabs>
          <w:tab w:val="left" w:pos="6765"/>
        </w:tabs>
      </w:pPr>
      <w:r>
        <w:rPr>
          <w:b/>
          <w:bCs/>
        </w:rPr>
        <w:t>Q9: Does Cigna cover telehealth services?</w:t>
      </w:r>
      <w:r>
        <w:br/>
        <w:t>A: Yes, Cigna reimburses for many telehealth services, including primary care, behavioral health, and some specialty visits. Telehealth coverage expanded significantly during the COVID-19 pandemic, and many services are still covered today. Providers must use appropriate CPT codes and modifiers to receive payment.</w:t>
      </w:r>
    </w:p>
    <w:p w14:paraId="642BD108" w14:textId="77777777" w:rsidR="008D5A59" w:rsidRDefault="008D5A59" w:rsidP="008D5A59">
      <w:pPr>
        <w:tabs>
          <w:tab w:val="left" w:pos="6765"/>
        </w:tabs>
      </w:pPr>
      <w:r>
        <w:rPr>
          <w:b/>
          <w:bCs/>
        </w:rPr>
        <w:t>Q10: How does Cigna define medical necessity?</w:t>
      </w:r>
      <w:r>
        <w:br/>
        <w:t>A: Cigna uses evidence-based medical coverage policies to determine if a service is clinically appropriate and necessary. Providers must submit proper ICD-10 diagnosis codes and detailed medical documentation to support the claim. Claims without sufficient proof of medical necessity are likely to be denied.</w:t>
      </w:r>
    </w:p>
    <w:p w14:paraId="7FFF0D99" w14:textId="77777777" w:rsidR="008D5A59" w:rsidRDefault="008D5A59" w:rsidP="008D5A59">
      <w:pPr>
        <w:tabs>
          <w:tab w:val="left" w:pos="6765"/>
        </w:tabs>
      </w:pPr>
      <w:r>
        <w:rPr>
          <w:b/>
          <w:bCs/>
        </w:rPr>
        <w:t>Q11: What is the Cigna appeals process?</w:t>
      </w:r>
      <w:r>
        <w:br/>
        <w:t>A: If a claim is denied, providers may submit an appeal within the timeframe stated in the denial notice, usually 90–180 days. Appeals must include medical records, corrected claims, or additional documentation. Cigna allows appeals to be submitted online, by fax, or by mail.</w:t>
      </w:r>
    </w:p>
    <w:p w14:paraId="76B9A3C9" w14:textId="77777777" w:rsidR="008D5A59" w:rsidRDefault="008D5A59" w:rsidP="008D5A59">
      <w:pPr>
        <w:tabs>
          <w:tab w:val="left" w:pos="6765"/>
        </w:tabs>
      </w:pPr>
      <w:r>
        <w:rPr>
          <w:b/>
          <w:bCs/>
        </w:rPr>
        <w:t>Q12: How does Cigna handle coordination of benefits (COB)?</w:t>
      </w:r>
      <w:r>
        <w:br/>
        <w:t>A: When patients have multiple insurance coverages, Cigna determines whether it is the primary or secondary payer. Incorrect COB information often causes denials. Providers should collect accurate insurance details during registration and verify COB with Cigna to ensure proper claim sequencing.</w:t>
      </w:r>
    </w:p>
    <w:p w14:paraId="4ACD43F0" w14:textId="77777777" w:rsidR="008D5A59" w:rsidRDefault="008D5A59" w:rsidP="008D5A59">
      <w:pPr>
        <w:tabs>
          <w:tab w:val="left" w:pos="6765"/>
        </w:tabs>
      </w:pPr>
      <w:r>
        <w:rPr>
          <w:b/>
          <w:bCs/>
        </w:rPr>
        <w:t>Q13: What is Cigna’s relationship with Express Scripts?</w:t>
      </w:r>
      <w:r>
        <w:br/>
        <w:t>A: Express Scripts is Cigna’s pharmacy benefit manager (PBM), responsible for managing prescription drug benefits, prior authorizations, formulary management, and specialty drug distribution. This integration allows providers and patients to manage both medical and pharmacy benefits under one system.</w:t>
      </w:r>
    </w:p>
    <w:p w14:paraId="3FB43A02" w14:textId="77777777" w:rsidR="008D5A59" w:rsidRDefault="008D5A59" w:rsidP="008D5A59">
      <w:pPr>
        <w:tabs>
          <w:tab w:val="left" w:pos="6765"/>
        </w:tabs>
      </w:pPr>
      <w:r>
        <w:rPr>
          <w:b/>
          <w:bCs/>
        </w:rPr>
        <w:t>Q14: How does Cigna reimburse out-of-network providers?</w:t>
      </w:r>
      <w:r>
        <w:br/>
        <w:t>A: Out-of-network reimbursement is often lower and based on a percentage of Medicare rates or a usual and customary fee schedule. Patients may face balance billing when using out-of-</w:t>
      </w:r>
      <w:r>
        <w:lastRenderedPageBreak/>
        <w:t>network providers. Providers should clearly inform patients about network status before delivering services.</w:t>
      </w:r>
    </w:p>
    <w:p w14:paraId="0022472E" w14:textId="77777777" w:rsidR="008D5A59" w:rsidRDefault="008D5A59" w:rsidP="008D5A59">
      <w:pPr>
        <w:tabs>
          <w:tab w:val="left" w:pos="6765"/>
        </w:tabs>
      </w:pPr>
      <w:r>
        <w:rPr>
          <w:b/>
          <w:bCs/>
        </w:rPr>
        <w:t>Q15: What compliance risks exist when billing Cigna?</w:t>
      </w:r>
      <w:r>
        <w:br/>
        <w:t>A: Risks include billing for services without prior authorization, incorrect coding, lack of medical necessity, and missed filing deadlines. Cigna also performs audits to ensure compliance, particularly for Medicare and Medicaid plans, where stricter CMS and state rules apply.</w:t>
      </w:r>
    </w:p>
    <w:p w14:paraId="3E116B21" w14:textId="77777777" w:rsidR="008D5A59" w:rsidRDefault="008D5A59" w:rsidP="008D5A59">
      <w:pPr>
        <w:tabs>
          <w:tab w:val="left" w:pos="6765"/>
        </w:tabs>
      </w:pPr>
      <w:r>
        <w:rPr>
          <w:b/>
          <w:bCs/>
        </w:rPr>
        <w:t>Q16: What online tools does Cigna provide providers?</w:t>
      </w:r>
      <w:r>
        <w:br/>
        <w:t>A: Cigna offers a provider portal and Availity integration for eligibility checks, claim submission, claim status, prior authorization requests, and appeals. These tools help providers reduce administrative burdens and improve payment turnaround times.</w:t>
      </w:r>
    </w:p>
    <w:p w14:paraId="3D47AC67" w14:textId="77777777" w:rsidR="008D5A59" w:rsidRDefault="008D5A59" w:rsidP="008D5A59">
      <w:pPr>
        <w:tabs>
          <w:tab w:val="left" w:pos="6765"/>
        </w:tabs>
      </w:pPr>
      <w:r>
        <w:rPr>
          <w:b/>
          <w:bCs/>
        </w:rPr>
        <w:t>Q17: Does Cigna offer value-based care programs?</w:t>
      </w:r>
      <w:r>
        <w:br/>
        <w:t>A: Yes, Cigna runs several value-based care initiatives, such as Collaborative Accountable Care (CAC) programs, which incentivize providers to improve patient outcomes, lower costs, and reduce hospital readmissions. Providers who participate may receive shared savings or performance bonuses.</w:t>
      </w:r>
    </w:p>
    <w:p w14:paraId="01ADC45D" w14:textId="77777777" w:rsidR="008D5A59" w:rsidRDefault="008D5A59" w:rsidP="008D5A59">
      <w:pPr>
        <w:tabs>
          <w:tab w:val="left" w:pos="6765"/>
        </w:tabs>
      </w:pPr>
      <w:r>
        <w:rPr>
          <w:b/>
          <w:bCs/>
        </w:rPr>
        <w:t>Q18: What is Cigna’s Medicare Advantage program?</w:t>
      </w:r>
      <w:r>
        <w:br/>
        <w:t>A: Cigna’s Medicare Advantage plans offer all-in-one coverage, combining traditional Medicare benefits with additional services like dental, vision, hearing, and wellness programs. Providers must adhere to CMS rules and Cigna’s additional prior authorization requirements.</w:t>
      </w:r>
    </w:p>
    <w:p w14:paraId="0252C834" w14:textId="77777777" w:rsidR="008D5A59" w:rsidRDefault="008D5A59" w:rsidP="008D5A59">
      <w:pPr>
        <w:tabs>
          <w:tab w:val="left" w:pos="6765"/>
        </w:tabs>
      </w:pPr>
      <w:r>
        <w:rPr>
          <w:b/>
          <w:bCs/>
        </w:rPr>
        <w:t>Q19: Does Cigna manage Medicaid plans?</w:t>
      </w:r>
      <w:r>
        <w:br/>
        <w:t>A: Yes, in certain states, Cigna administers Medicaid managed care programs. These plans have state-specific rules, strict prior authorization requirements, and shorter filing deadlines compared to commercial plans. Providers must follow both Cigna and state Medicaid policies.</w:t>
      </w:r>
    </w:p>
    <w:p w14:paraId="3CD73102" w14:textId="77777777" w:rsidR="008D5A59" w:rsidRDefault="008D5A59" w:rsidP="008D5A59">
      <w:pPr>
        <w:tabs>
          <w:tab w:val="left" w:pos="6765"/>
        </w:tabs>
      </w:pPr>
      <w:r>
        <w:rPr>
          <w:b/>
          <w:bCs/>
        </w:rPr>
        <w:t>Q20: What role does Cigna play in global health insurance?</w:t>
      </w:r>
      <w:r>
        <w:br/>
        <w:t>A: Beyond U.S. coverage, Cigna offers international health insurance for expatriates, travelers, and multinational employers. Global plans often include international provider networks, medical evacuation, and telemedicine services, making Cigna a leader in cross-border health coverage.</w:t>
      </w:r>
    </w:p>
    <w:p w14:paraId="267FFA75" w14:textId="77777777" w:rsidR="008D5A59" w:rsidRDefault="008D5A59" w:rsidP="008D5A59">
      <w:pPr>
        <w:pStyle w:val="Heading1"/>
      </w:pPr>
      <w:r>
        <w:t>Compliance &amp; Regulations – FAQ Section</w:t>
      </w:r>
    </w:p>
    <w:p w14:paraId="16B81972" w14:textId="77777777" w:rsidR="008D5A59" w:rsidRDefault="008D5A59" w:rsidP="008D5A59">
      <w:pPr>
        <w:tabs>
          <w:tab w:val="left" w:pos="6765"/>
        </w:tabs>
      </w:pPr>
      <w:r>
        <w:rPr>
          <w:b/>
          <w:bCs/>
        </w:rPr>
        <w:t>Q1: What is HIPAA and why is it important in medical billing?</w:t>
      </w:r>
      <w:r>
        <w:br/>
        <w:t xml:space="preserve">A: HIPAA, or the Health Insurance Portability and Accountability Act of 1996, sets national standards for protecting sensitive patient health information. In medical billing, HIPAA compliance ensures that patient data is transmitted securely, whether in claim submissions, </w:t>
      </w:r>
      <w:r>
        <w:lastRenderedPageBreak/>
        <w:t>eligibility checks, or payment records. Violations can lead to heavy fines and damage to a provider’s reputation, making compliance critical.</w:t>
      </w:r>
    </w:p>
    <w:p w14:paraId="2FB4F412" w14:textId="77777777" w:rsidR="008D5A59" w:rsidRDefault="008D5A59" w:rsidP="008D5A59">
      <w:pPr>
        <w:tabs>
          <w:tab w:val="left" w:pos="6765"/>
        </w:tabs>
      </w:pPr>
      <w:r>
        <w:rPr>
          <w:b/>
          <w:bCs/>
        </w:rPr>
        <w:t>Q2: What does PHI mean under HIPAA?</w:t>
      </w:r>
      <w:r>
        <w:br/>
        <w:t>A: PHI stands for Protected Health Information. It includes any information that can identify a patient, such as name, date of birth, medical record numbers, insurance details, or treatment history. Billing departments must handle PHI carefully by restricting access, encrypting data, and following secure transmission methods.</w:t>
      </w:r>
    </w:p>
    <w:p w14:paraId="4C041F38" w14:textId="77777777" w:rsidR="008D5A59" w:rsidRDefault="008D5A59" w:rsidP="008D5A59">
      <w:pPr>
        <w:tabs>
          <w:tab w:val="left" w:pos="6765"/>
        </w:tabs>
      </w:pPr>
      <w:r>
        <w:rPr>
          <w:b/>
          <w:bCs/>
        </w:rPr>
        <w:t>Q3: What is the role of the OIG in healthcare compliance?</w:t>
      </w:r>
      <w:r>
        <w:br/>
        <w:t>A: The Office of Inspector General (OIG) monitors fraud, waste, and abuse in federally funded healthcare programs like Medicare and Medicaid. The OIG conducts audits, issues compliance program guidelines, and enforces penalties against providers who engage in improper billing practices. Staying OIG-compliant helps providers avoid investigations and sanctions.</w:t>
      </w:r>
    </w:p>
    <w:p w14:paraId="552E8886" w14:textId="77777777" w:rsidR="008D5A59" w:rsidRDefault="008D5A59" w:rsidP="008D5A59">
      <w:pPr>
        <w:tabs>
          <w:tab w:val="left" w:pos="6765"/>
        </w:tabs>
      </w:pPr>
      <w:r>
        <w:rPr>
          <w:b/>
          <w:bCs/>
        </w:rPr>
        <w:t>Q4: What is the Stark Law?</w:t>
      </w:r>
      <w:r>
        <w:br/>
        <w:t>A: The Stark Law prohibits physicians from referring patients to entities with which they or their immediate family members have a financial relationship for certain designated health services, unless an exception applies. In billing, this law prevents conflicts of interest and ensures that referrals are based on medical need rather than financial gain.</w:t>
      </w:r>
    </w:p>
    <w:p w14:paraId="75386D12" w14:textId="77777777" w:rsidR="008D5A59" w:rsidRDefault="008D5A59" w:rsidP="008D5A59">
      <w:pPr>
        <w:tabs>
          <w:tab w:val="left" w:pos="6765"/>
        </w:tabs>
      </w:pPr>
      <w:r>
        <w:rPr>
          <w:b/>
          <w:bCs/>
        </w:rPr>
        <w:t>Q5: What is the Anti-Kickback Statute?</w:t>
      </w:r>
      <w:r>
        <w:br/>
        <w:t>A: This federal law makes it illegal to offer, solicit, or receive any form of payment or incentive in exchange for patient referrals or services covered by federal healthcare programs. For billing teams, this means being cautious about financial arrangements with providers, vendors, or third parties that could be seen as influencing patient care decisions.</w:t>
      </w:r>
    </w:p>
    <w:p w14:paraId="10BD3710" w14:textId="77777777" w:rsidR="008D5A59" w:rsidRDefault="008D5A59" w:rsidP="008D5A59">
      <w:pPr>
        <w:tabs>
          <w:tab w:val="left" w:pos="6765"/>
        </w:tabs>
      </w:pPr>
      <w:r>
        <w:rPr>
          <w:b/>
          <w:bCs/>
        </w:rPr>
        <w:t>Q6: What is Fraud, Waste, and Abuse (FWA) in healthcare?</w:t>
      </w:r>
      <w:r>
        <w:br/>
        <w:t>A: Fraud refers to intentional deception for financial gain, such as billing for services not rendered. Waste involves careless or unnecessary spending, like ordering redundant tests. Abuse includes practices that may not be fraudulent but still result in higher costs, such as upcoding. Compliance programs are designed to detect and prevent FWA activities.</w:t>
      </w:r>
    </w:p>
    <w:p w14:paraId="45F62D77" w14:textId="77777777" w:rsidR="008D5A59" w:rsidRDefault="008D5A59" w:rsidP="008D5A59">
      <w:pPr>
        <w:tabs>
          <w:tab w:val="left" w:pos="6765"/>
        </w:tabs>
      </w:pPr>
      <w:r>
        <w:rPr>
          <w:b/>
          <w:bCs/>
        </w:rPr>
        <w:t>Q7: What is the role of a Corporate Compliance Program in healthcare organizations?</w:t>
      </w:r>
      <w:r>
        <w:br/>
        <w:t>A: A Corporate Compliance Program establishes policies, training, audits, and reporting systems to ensure employees follow legal and ethical standards in billing and patient care. Effective programs reduce the risk of fraud investigations and demonstrate a provider’s commitment to ethical operations.</w:t>
      </w:r>
    </w:p>
    <w:p w14:paraId="103B011B" w14:textId="77777777" w:rsidR="008D5A59" w:rsidRDefault="008D5A59" w:rsidP="008D5A59">
      <w:pPr>
        <w:tabs>
          <w:tab w:val="left" w:pos="6765"/>
        </w:tabs>
      </w:pPr>
      <w:r>
        <w:rPr>
          <w:b/>
          <w:bCs/>
        </w:rPr>
        <w:t>Q8: What are compliance audits in medical billing?</w:t>
      </w:r>
      <w:r>
        <w:br/>
        <w:t xml:space="preserve">A: Compliance audits review billing records, coding accuracy, and documentation practices to ensure alignment with payer policies and regulations. They may be internal (conducted by the </w:t>
      </w:r>
      <w:r>
        <w:lastRenderedPageBreak/>
        <w:t>provider’s compliance team) or external (performed by auditors or government agencies). Regular audits help detect issues early and minimize financial risk.</w:t>
      </w:r>
    </w:p>
    <w:p w14:paraId="42A6183D" w14:textId="77777777" w:rsidR="008D5A59" w:rsidRDefault="008D5A59" w:rsidP="008D5A59">
      <w:pPr>
        <w:tabs>
          <w:tab w:val="left" w:pos="6765"/>
        </w:tabs>
      </w:pPr>
      <w:r>
        <w:rPr>
          <w:b/>
          <w:bCs/>
        </w:rPr>
        <w:t>Q9: What is the False Claims Act?</w:t>
      </w:r>
      <w:r>
        <w:br/>
        <w:t>A: The False Claims Act prohibits knowingly submitting false or fraudulent claims to federal healthcare programs. Violations can result in significant financial penalties, exclusion from federal programs, and even criminal charges. Billers must be careful to submit accurate claims supported by proper documentation.</w:t>
      </w:r>
    </w:p>
    <w:p w14:paraId="78FCB52C" w14:textId="77777777" w:rsidR="008D5A59" w:rsidRDefault="008D5A59" w:rsidP="008D5A59">
      <w:pPr>
        <w:tabs>
          <w:tab w:val="left" w:pos="6765"/>
        </w:tabs>
      </w:pPr>
      <w:r>
        <w:rPr>
          <w:b/>
          <w:bCs/>
        </w:rPr>
        <w:t>Q10: How does HIPAA impact electronic claim submissions?</w:t>
      </w:r>
      <w:r>
        <w:br/>
        <w:t xml:space="preserve">A: HIPAA mandates the use of standardized electronic transactions, such as the </w:t>
      </w:r>
      <w:proofErr w:type="gramStart"/>
      <w:r>
        <w:t>837 claim</w:t>
      </w:r>
      <w:proofErr w:type="gramEnd"/>
      <w:r>
        <w:t xml:space="preserve"> format, and requires secure transmission of claims to clearinghouses and payers. Billing staff must use compliant software systems and follow safeguards to ensure patient information is not exposed during the submission process.</w:t>
      </w:r>
    </w:p>
    <w:p w14:paraId="11BF5119" w14:textId="77777777" w:rsidR="008D5A59" w:rsidRDefault="008D5A59" w:rsidP="008D5A59">
      <w:pPr>
        <w:tabs>
          <w:tab w:val="left" w:pos="6765"/>
        </w:tabs>
      </w:pPr>
      <w:r>
        <w:rPr>
          <w:b/>
          <w:bCs/>
        </w:rPr>
        <w:t>Q11: What is the National Correct Coding Initiative (NCCI)?</w:t>
      </w:r>
      <w:r>
        <w:br/>
        <w:t>A: NCCI is a set of coding rules established by CMS to prevent improper billing by identifying code pairs that should not be reported together. For example, certain procedure codes may be bundled into one service. Billers must apply NCCI edits to avoid claim denials and compliance violations.</w:t>
      </w:r>
    </w:p>
    <w:p w14:paraId="7396E626" w14:textId="77777777" w:rsidR="008D5A59" w:rsidRDefault="008D5A59" w:rsidP="008D5A59">
      <w:pPr>
        <w:tabs>
          <w:tab w:val="left" w:pos="6765"/>
        </w:tabs>
      </w:pPr>
      <w:r>
        <w:rPr>
          <w:b/>
          <w:bCs/>
        </w:rPr>
        <w:t>Q12: What is the National Practitioner Data Bank (NPDB)?</w:t>
      </w:r>
      <w:r>
        <w:br/>
        <w:t>A: The NPDB is a federal repository of information about healthcare providers, including malpractice payments, disciplinary actions, and licensing issues. Credentialing departments and payers check NPDB records to ensure provider integrity. In billing, NPDB ties into compliance because providers with unresolved issues may be restricted from reimbursement.</w:t>
      </w:r>
    </w:p>
    <w:p w14:paraId="7F08373D" w14:textId="77777777" w:rsidR="008D5A59" w:rsidRDefault="008D5A59" w:rsidP="008D5A59">
      <w:pPr>
        <w:tabs>
          <w:tab w:val="left" w:pos="6765"/>
        </w:tabs>
      </w:pPr>
      <w:r>
        <w:rPr>
          <w:b/>
          <w:bCs/>
        </w:rPr>
        <w:t>Q13: What is the role of compliance in Medicare billing?</w:t>
      </w:r>
      <w:r>
        <w:br/>
        <w:t>A: Medicare has strict billing rules, including timely filing limits, documentation standards, and prior authorization requirements. Compliance ensures providers avoid overbilling, duplicate billing, or inappropriate coding that could trigger CMS audits and repayment demands.</w:t>
      </w:r>
    </w:p>
    <w:p w14:paraId="793C0DAD" w14:textId="77777777" w:rsidR="008D5A59" w:rsidRDefault="008D5A59" w:rsidP="008D5A59">
      <w:pPr>
        <w:tabs>
          <w:tab w:val="left" w:pos="6765"/>
        </w:tabs>
      </w:pPr>
      <w:r>
        <w:rPr>
          <w:b/>
          <w:bCs/>
        </w:rPr>
        <w:t>Q14: What are RAC audits?</w:t>
      </w:r>
      <w:r>
        <w:br/>
        <w:t>A: Recovery Audit Contractors (RACs) are third-party firms hired by CMS to detect overpayments and underpayments in Medicare claims. Providers subject to RAC audits must submit requested documentation to justify services billed. Failing to comply can result in recoupments and penalties.</w:t>
      </w:r>
    </w:p>
    <w:p w14:paraId="0FE5A30E" w14:textId="77777777" w:rsidR="008D5A59" w:rsidRDefault="008D5A59" w:rsidP="008D5A59">
      <w:pPr>
        <w:tabs>
          <w:tab w:val="left" w:pos="6765"/>
        </w:tabs>
      </w:pPr>
      <w:r>
        <w:rPr>
          <w:b/>
          <w:bCs/>
        </w:rPr>
        <w:t>Q15: What is a compliance hotline in healthcare organizations?</w:t>
      </w:r>
      <w:r>
        <w:br/>
        <w:t xml:space="preserve">A: A compliance hotline is a confidential reporting system that allows employees to report suspected fraud, abuse, or violations of policies. It provides an avenue for early detection of </w:t>
      </w:r>
      <w:r>
        <w:lastRenderedPageBreak/>
        <w:t>compliance issues and helps organizations demonstrate good faith efforts in preventing misconduct.</w:t>
      </w:r>
    </w:p>
    <w:p w14:paraId="77AD17A4" w14:textId="77777777" w:rsidR="008D5A59" w:rsidRDefault="008D5A59" w:rsidP="008D5A59">
      <w:pPr>
        <w:tabs>
          <w:tab w:val="left" w:pos="6765"/>
        </w:tabs>
      </w:pPr>
      <w:r>
        <w:rPr>
          <w:b/>
          <w:bCs/>
        </w:rPr>
        <w:t xml:space="preserve">Q16: What role does </w:t>
      </w:r>
      <w:proofErr w:type="gramStart"/>
      <w:r>
        <w:rPr>
          <w:b/>
          <w:bCs/>
        </w:rPr>
        <w:t>training</w:t>
      </w:r>
      <w:proofErr w:type="gramEnd"/>
      <w:r>
        <w:rPr>
          <w:b/>
          <w:bCs/>
        </w:rPr>
        <w:t xml:space="preserve"> play in compliance?</w:t>
      </w:r>
      <w:r>
        <w:br/>
        <w:t>A: Ongoing compliance training ensures that staff understand regulations, coding updates, and internal policies. Regular training reduces errors, strengthens awareness of legal obligations, and keeps the workforce prepared for audits or regulatory reviews.</w:t>
      </w:r>
    </w:p>
    <w:p w14:paraId="4670DA53" w14:textId="77777777" w:rsidR="008D5A59" w:rsidRDefault="008D5A59" w:rsidP="008D5A59">
      <w:pPr>
        <w:tabs>
          <w:tab w:val="left" w:pos="6765"/>
        </w:tabs>
      </w:pPr>
      <w:r>
        <w:rPr>
          <w:b/>
          <w:bCs/>
        </w:rPr>
        <w:t>Q17: What is the difference between internal and external audits?</w:t>
      </w:r>
      <w:r>
        <w:br/>
        <w:t>A: Internal audits are conducted by the provider’s compliance or billing team to identify issues proactively. External audits may be carried out by payers, CMS, or independent firms to validate compliance with regulations. Both types are important for identifying risks and ensuring financial accuracy.</w:t>
      </w:r>
    </w:p>
    <w:p w14:paraId="727483C8" w14:textId="77777777" w:rsidR="008D5A59" w:rsidRDefault="008D5A59" w:rsidP="008D5A59">
      <w:pPr>
        <w:tabs>
          <w:tab w:val="left" w:pos="6765"/>
        </w:tabs>
      </w:pPr>
      <w:r>
        <w:rPr>
          <w:b/>
          <w:bCs/>
        </w:rPr>
        <w:t>Q18: What is exclusion screening in compliance?</w:t>
      </w:r>
      <w:r>
        <w:br/>
        <w:t>A: Exclusion screening ensures that providers, staff, or vendors are not on the OIG’s Excluded Individuals and Entities (LEIE) list. Hiring or billing for services provided by excluded individuals can lead to claim denials and penalties. Compliance teams must regularly check exclusion lists.</w:t>
      </w:r>
    </w:p>
    <w:p w14:paraId="7AF0837E" w14:textId="77777777" w:rsidR="008D5A59" w:rsidRDefault="008D5A59" w:rsidP="008D5A59">
      <w:pPr>
        <w:tabs>
          <w:tab w:val="left" w:pos="6765"/>
        </w:tabs>
      </w:pPr>
      <w:r>
        <w:rPr>
          <w:b/>
          <w:bCs/>
        </w:rPr>
        <w:t>Q19: What is documentation compliance?</w:t>
      </w:r>
      <w:r>
        <w:br/>
        <w:t xml:space="preserve">A: Documentation compliance refers to maintaining accurate, complete, and timely medical records that support the services billed. Poor documentation can lead to </w:t>
      </w:r>
      <w:proofErr w:type="spellStart"/>
      <w:r>
        <w:t>undercoding</w:t>
      </w:r>
      <w:proofErr w:type="spellEnd"/>
      <w:r>
        <w:t xml:space="preserve">, </w:t>
      </w:r>
      <w:proofErr w:type="spellStart"/>
      <w:r>
        <w:t>overcoding</w:t>
      </w:r>
      <w:proofErr w:type="spellEnd"/>
      <w:r>
        <w:t>, or denials. It is also a key focus in audits and fraud investigations.</w:t>
      </w:r>
    </w:p>
    <w:p w14:paraId="77F17214" w14:textId="77777777" w:rsidR="008D5A59" w:rsidRDefault="008D5A59" w:rsidP="008D5A59">
      <w:pPr>
        <w:tabs>
          <w:tab w:val="left" w:pos="6765"/>
        </w:tabs>
      </w:pPr>
      <w:r>
        <w:rPr>
          <w:b/>
          <w:bCs/>
        </w:rPr>
        <w:t>Q20: Why is compliance critical in value-based care models?</w:t>
      </w:r>
      <w:r>
        <w:br/>
        <w:t>A: In value-based care, providers are reimbursed based on outcomes and cost-efficiency rather than volume of services. Compliance ensures accurate reporting of quality measures, risk-adjustment coding, and patient outcomes. Without compliance, providers risk financial penalties and loss of program incentives.</w:t>
      </w:r>
    </w:p>
    <w:p w14:paraId="04B26C78" w14:textId="77777777" w:rsidR="008D5A59" w:rsidRDefault="008D5A59" w:rsidP="008D5A59">
      <w:pPr>
        <w:pStyle w:val="Heading1"/>
      </w:pPr>
      <w:r>
        <w:t>Quality &amp; Value-Based Programs – FAQ Section</w:t>
      </w:r>
    </w:p>
    <w:p w14:paraId="4BF7ED2B" w14:textId="77777777" w:rsidR="008D5A59" w:rsidRDefault="008D5A59" w:rsidP="008D5A59">
      <w:pPr>
        <w:tabs>
          <w:tab w:val="left" w:pos="6765"/>
        </w:tabs>
      </w:pPr>
      <w:r>
        <w:rPr>
          <w:b/>
          <w:bCs/>
        </w:rPr>
        <w:t>Q1: What is value-based care?</w:t>
      </w:r>
      <w:r>
        <w:br/>
        <w:t>A: Value-based care is a healthcare delivery model in which providers are reimbursed based on patient outcomes and cost-efficiency rather than the volume of services delivered. Instead of being paid more for ordering more tests or procedures, providers are rewarded for improving quality, reducing unnecessary hospitalizations, and promoting preventive care. The goal is to lower healthcare costs while improving patient health.</w:t>
      </w:r>
    </w:p>
    <w:p w14:paraId="01525F98" w14:textId="77777777" w:rsidR="008D5A59" w:rsidRDefault="008D5A59" w:rsidP="008D5A59">
      <w:pPr>
        <w:tabs>
          <w:tab w:val="left" w:pos="6765"/>
        </w:tabs>
      </w:pPr>
      <w:r>
        <w:rPr>
          <w:b/>
          <w:bCs/>
        </w:rPr>
        <w:t>Q2: What is MACRA and how does it affect providers?</w:t>
      </w:r>
      <w:r>
        <w:br/>
        <w:t xml:space="preserve">A: The Medicare Access and CHIP Reauthorization Act (MACRA) established new ways to pay </w:t>
      </w:r>
      <w:r>
        <w:lastRenderedPageBreak/>
        <w:t>physicians who treat Medicare patients. It created the Quality Payment Program (QPP), which includes two tracks: the Merit-based Incentive Payment System (MIPS) and Advanced Alternative Payment Models (APMs). Providers must report quality measures, resource use, and improvement activities to determine payment adjustments under MACRA.</w:t>
      </w:r>
    </w:p>
    <w:p w14:paraId="5029FCF2" w14:textId="77777777" w:rsidR="008D5A59" w:rsidRDefault="008D5A59" w:rsidP="008D5A59">
      <w:pPr>
        <w:tabs>
          <w:tab w:val="left" w:pos="6765"/>
        </w:tabs>
      </w:pPr>
      <w:r>
        <w:rPr>
          <w:b/>
          <w:bCs/>
        </w:rPr>
        <w:t>Q3: What is MIPS?</w:t>
      </w:r>
      <w:r>
        <w:br/>
        <w:t>A: The Merit-based Incentive Payment System (MIPS) is one track under MACRA that evaluates providers based on four categories: Quality, Cost, Improvement Activities, and Promoting Interoperability (use of electronic health records). Providers receive a composite performance score, which determines whether they get positive, neutral, or negative payment adjustments from Medicare.</w:t>
      </w:r>
    </w:p>
    <w:p w14:paraId="75D9A8A1" w14:textId="77777777" w:rsidR="008D5A59" w:rsidRDefault="008D5A59" w:rsidP="008D5A59">
      <w:pPr>
        <w:tabs>
          <w:tab w:val="left" w:pos="6765"/>
        </w:tabs>
      </w:pPr>
      <w:r>
        <w:rPr>
          <w:b/>
          <w:bCs/>
        </w:rPr>
        <w:t>Q4: What are Alternative Payment Models (APMs)?</w:t>
      </w:r>
      <w:r>
        <w:br/>
        <w:t>A: APMs are payment approaches that reward providers for delivering high-quality, cost-efficient care. Examples include Accountable Care Organizations (ACOs), bundled payment models, and patient-centered medical homes. Providers in Advanced APMs can earn additional incentives and may be exempt from MIPS reporting requirements.</w:t>
      </w:r>
    </w:p>
    <w:p w14:paraId="3A271031" w14:textId="77777777" w:rsidR="008D5A59" w:rsidRDefault="008D5A59" w:rsidP="008D5A59">
      <w:pPr>
        <w:tabs>
          <w:tab w:val="left" w:pos="6765"/>
        </w:tabs>
      </w:pPr>
      <w:r>
        <w:rPr>
          <w:b/>
          <w:bCs/>
        </w:rPr>
        <w:t>Q5: What is risk adjustment in healthcare reimbursement?</w:t>
      </w:r>
      <w:r>
        <w:br/>
        <w:t>A: Risk adjustment is the process of accounting for the health status and demographics of patients when calculating payments to providers. For example, providers who care for patients with multiple chronic conditions receive higher payments than those who treat healthier populations. This ensures fairness in reimbursement and prevents providers from avoiding high-risk patients.</w:t>
      </w:r>
    </w:p>
    <w:p w14:paraId="07A4EA44" w14:textId="77777777" w:rsidR="008D5A59" w:rsidRDefault="008D5A59" w:rsidP="008D5A59">
      <w:pPr>
        <w:tabs>
          <w:tab w:val="left" w:pos="6765"/>
        </w:tabs>
      </w:pPr>
      <w:r>
        <w:rPr>
          <w:b/>
          <w:bCs/>
        </w:rPr>
        <w:t>Q6: What are HCC codes and why are they important?</w:t>
      </w:r>
      <w:r>
        <w:br/>
        <w:t>A: Hierarchical Condition Categories (HCC) are a risk-adjustment coding system used by Medicare Advantage and ACA marketplace plans. HCC codes capture the severity of a patient’s conditions to calculate risk scores, which directly impact reimbursement rates. Accurate HCC coding is critical for ensuring providers are adequately compensated for managing complex patients.</w:t>
      </w:r>
    </w:p>
    <w:p w14:paraId="5CBBEA99" w14:textId="77777777" w:rsidR="008D5A59" w:rsidRDefault="008D5A59" w:rsidP="008D5A59">
      <w:pPr>
        <w:tabs>
          <w:tab w:val="left" w:pos="6765"/>
        </w:tabs>
      </w:pPr>
      <w:r>
        <w:rPr>
          <w:b/>
          <w:bCs/>
        </w:rPr>
        <w:t>Q7: How does quality reporting affect reimbursement?</w:t>
      </w:r>
      <w:r>
        <w:br/>
        <w:t>A: Quality reporting requires providers to submit data on patient outcomes, preventive screenings, chronic disease management, and other performance measures. Payers use this data to evaluate provider performance. Providers who meet or exceed quality benchmarks may earn incentive payments, while poor performance can lead to reduced reimbursement.</w:t>
      </w:r>
    </w:p>
    <w:p w14:paraId="3023DCC1" w14:textId="77777777" w:rsidR="008D5A59" w:rsidRDefault="008D5A59" w:rsidP="008D5A59">
      <w:pPr>
        <w:tabs>
          <w:tab w:val="left" w:pos="6765"/>
        </w:tabs>
      </w:pPr>
      <w:r>
        <w:rPr>
          <w:b/>
          <w:bCs/>
        </w:rPr>
        <w:t>Q8: What is HEDIS and how is it used?</w:t>
      </w:r>
      <w:r>
        <w:br/>
        <w:t xml:space="preserve">A: The Healthcare Effectiveness Data and Information Set (HEDIS) is a standardized set of performance measures used by health plans to assess the quality of care. HEDIS covers areas </w:t>
      </w:r>
      <w:r>
        <w:lastRenderedPageBreak/>
        <w:t>like preventive care, chronic disease management, behavioral health, and patient safety. Payers use HEDIS scores to compare provider performance and determine incentives.</w:t>
      </w:r>
    </w:p>
    <w:p w14:paraId="6AD8A48A" w14:textId="77777777" w:rsidR="008D5A59" w:rsidRDefault="008D5A59" w:rsidP="008D5A59">
      <w:pPr>
        <w:tabs>
          <w:tab w:val="left" w:pos="6765"/>
        </w:tabs>
      </w:pPr>
      <w:r>
        <w:rPr>
          <w:b/>
          <w:bCs/>
        </w:rPr>
        <w:t>Q9: What are STAR Ratings in Medicare Advantage?</w:t>
      </w:r>
      <w:r>
        <w:br/>
        <w:t>A: STAR Ratings are CMS’s quality measurement system for Medicare Advantage and Part D plans. Plans are rated on a scale of 1 to 5 based on patient outcomes, preventive care, chronic condition management, and customer service. Higher ratings lead to financial bonuses and attract more enrollees, making them critical for payers and providers.</w:t>
      </w:r>
    </w:p>
    <w:p w14:paraId="142D2677" w14:textId="77777777" w:rsidR="008D5A59" w:rsidRDefault="008D5A59" w:rsidP="008D5A59">
      <w:pPr>
        <w:tabs>
          <w:tab w:val="left" w:pos="6765"/>
        </w:tabs>
      </w:pPr>
      <w:r>
        <w:rPr>
          <w:b/>
          <w:bCs/>
        </w:rPr>
        <w:t>Q10: What role does patient satisfaction play in value-based programs?</w:t>
      </w:r>
      <w:r>
        <w:br/>
        <w:t>A: Patient satisfaction, measured through surveys like CAHPS (Consumer Assessment of Healthcare Providers and Systems), is a key component of quality programs. High satisfaction scores indicate good provider-patient communication, better adherence to care plans, and overall improved outcomes, all of which influence reimbursement in value-based models.</w:t>
      </w:r>
    </w:p>
    <w:p w14:paraId="23295F1A" w14:textId="77777777" w:rsidR="008D5A59" w:rsidRDefault="008D5A59" w:rsidP="008D5A59">
      <w:pPr>
        <w:tabs>
          <w:tab w:val="left" w:pos="6765"/>
        </w:tabs>
      </w:pPr>
      <w:r>
        <w:rPr>
          <w:b/>
          <w:bCs/>
        </w:rPr>
        <w:t>Q11: What is bundled payment reimbursement?</w:t>
      </w:r>
      <w:r>
        <w:br/>
        <w:t>A: In bundled payment models, providers receive a single, predetermined payment for all services related to a specific episode of care, such as a hip replacement. This encourages providers to coordinate care, avoid unnecessary services, and reduce complications. If providers deliver care more efficiently, they can keep the savings as profit.</w:t>
      </w:r>
    </w:p>
    <w:p w14:paraId="053220F2" w14:textId="77777777" w:rsidR="008D5A59" w:rsidRDefault="008D5A59" w:rsidP="008D5A59">
      <w:pPr>
        <w:tabs>
          <w:tab w:val="left" w:pos="6765"/>
        </w:tabs>
      </w:pPr>
      <w:r>
        <w:rPr>
          <w:b/>
          <w:bCs/>
        </w:rPr>
        <w:t>Q12: What are accountable care organizations (ACOs)?</w:t>
      </w:r>
      <w:r>
        <w:br/>
        <w:t>A: ACOs are groups of doctors, hospitals, and other providers that voluntarily come together to coordinate care for Medicare patients. The goal is to improve quality, reduce duplication of services, and lower costs. ACOs that meet quality and savings benchmarks share in the financial savings generated.</w:t>
      </w:r>
    </w:p>
    <w:p w14:paraId="6F2695BD" w14:textId="77777777" w:rsidR="008D5A59" w:rsidRDefault="008D5A59" w:rsidP="008D5A59">
      <w:pPr>
        <w:tabs>
          <w:tab w:val="left" w:pos="6765"/>
        </w:tabs>
      </w:pPr>
      <w:r>
        <w:rPr>
          <w:b/>
          <w:bCs/>
        </w:rPr>
        <w:t>Q13: How does electronic health record (EHR) use impact value-based programs?</w:t>
      </w:r>
      <w:r>
        <w:br/>
        <w:t>A: EHRs play a central role in documenting patient care, reporting quality measures, and promoting interoperability. Under MIPS, providers are scored on their use of certified EHR technology. Proper use of EHRs enables accurate coding, timely reporting, and care coordination across providers.</w:t>
      </w:r>
    </w:p>
    <w:p w14:paraId="364B6BD9" w14:textId="77777777" w:rsidR="008D5A59" w:rsidRDefault="008D5A59" w:rsidP="008D5A59">
      <w:pPr>
        <w:tabs>
          <w:tab w:val="left" w:pos="6765"/>
        </w:tabs>
      </w:pPr>
      <w:r>
        <w:rPr>
          <w:b/>
          <w:bCs/>
        </w:rPr>
        <w:t>Q14: What is pay-for-performance (P4P)?</w:t>
      </w:r>
      <w:r>
        <w:br/>
        <w:t>A: Pay-for-performance programs reward providers with financial incentives for meeting specific quality and efficiency benchmarks. Unlike traditional fee-for-service models, P4P links payment directly to outcomes such as reduced hospital readmissions, improved chronic disease management, and better preventive care.</w:t>
      </w:r>
    </w:p>
    <w:p w14:paraId="067524CC" w14:textId="77777777" w:rsidR="008D5A59" w:rsidRDefault="008D5A59" w:rsidP="008D5A59">
      <w:pPr>
        <w:tabs>
          <w:tab w:val="left" w:pos="6765"/>
        </w:tabs>
      </w:pPr>
      <w:r>
        <w:rPr>
          <w:b/>
          <w:bCs/>
        </w:rPr>
        <w:t>Q15: What challenges do providers face in value-based care?</w:t>
      </w:r>
      <w:r>
        <w:br/>
        <w:t xml:space="preserve">A: Providers face challenges such as complex reporting requirements, financial risks in managing high-cost patients, and the need to invest in technology for data tracking. Transitioning from </w:t>
      </w:r>
      <w:r>
        <w:lastRenderedPageBreak/>
        <w:t>fee-for-service to value-based care also requires cultural and workflow changes, including more focus on preventive care and patient engagement.</w:t>
      </w:r>
    </w:p>
    <w:p w14:paraId="57116C17" w14:textId="77777777" w:rsidR="008D5A59" w:rsidRDefault="008D5A59" w:rsidP="008D5A59">
      <w:pPr>
        <w:tabs>
          <w:tab w:val="left" w:pos="6765"/>
        </w:tabs>
      </w:pPr>
      <w:r>
        <w:rPr>
          <w:b/>
          <w:bCs/>
        </w:rPr>
        <w:t>Q16: How do value-based programs impact patients?</w:t>
      </w:r>
      <w:r>
        <w:br/>
        <w:t>A: Patients benefit from value-based care through improved outcomes, better preventive care, and reduced costs. These programs encourage providers to focus on long-term health rather than short-term treatments, which leads to fewer hospital visits, better chronic disease management, and greater patient satisfaction.</w:t>
      </w:r>
    </w:p>
    <w:p w14:paraId="526CA138" w14:textId="77777777" w:rsidR="008D5A59" w:rsidRDefault="008D5A59" w:rsidP="008D5A59">
      <w:pPr>
        <w:tabs>
          <w:tab w:val="left" w:pos="6765"/>
        </w:tabs>
      </w:pPr>
      <w:r>
        <w:rPr>
          <w:b/>
          <w:bCs/>
        </w:rPr>
        <w:t>Q17: How do payers benefit from value-based care?</w:t>
      </w:r>
      <w:r>
        <w:br/>
        <w:t>A: Payers benefit by reducing unnecessary medical costs and improving member health. Healthier patients mean fewer hospitalizations and complications, which lowers the overall cost of care. Payers also use quality results as a competitive advantage when marketing plans to employers and individuals.</w:t>
      </w:r>
    </w:p>
    <w:p w14:paraId="2C71CCA5" w14:textId="77777777" w:rsidR="008D5A59" w:rsidRDefault="008D5A59" w:rsidP="008D5A59">
      <w:pPr>
        <w:tabs>
          <w:tab w:val="left" w:pos="6765"/>
        </w:tabs>
      </w:pPr>
      <w:r>
        <w:rPr>
          <w:b/>
          <w:bCs/>
        </w:rPr>
        <w:t>Q18: What is the future of value-based reimbursement?</w:t>
      </w:r>
      <w:r>
        <w:br/>
        <w:t>A: The healthcare industry is steadily moving toward value-based reimbursement as the dominant model. CMS has set long-term goals for expanding value-based care programs, and private insurers are increasingly adopting similar models. Technology, data analytics, and telehealth will play growing roles in shaping future reimbursement structures.</w:t>
      </w:r>
    </w:p>
    <w:p w14:paraId="24C48D9D" w14:textId="77777777" w:rsidR="008D5A59" w:rsidRDefault="008D5A59" w:rsidP="008D5A59">
      <w:pPr>
        <w:pStyle w:val="Heading1"/>
      </w:pPr>
      <w:r>
        <w:t>Revenue Cycle Management (RCM) Workflow – FAQ Section</w:t>
      </w:r>
    </w:p>
    <w:p w14:paraId="2379984E" w14:textId="77777777" w:rsidR="008D5A59" w:rsidRDefault="008D5A59" w:rsidP="008D5A59">
      <w:pPr>
        <w:tabs>
          <w:tab w:val="left" w:pos="6765"/>
        </w:tabs>
      </w:pPr>
      <w:r>
        <w:rPr>
          <w:b/>
          <w:bCs/>
        </w:rPr>
        <w:t>Q1: What is Revenue Cycle Management (RCM)?</w:t>
      </w:r>
      <w:r>
        <w:br/>
        <w:t>A: RCM is the financial process used by healthcare organizations to track patient care episodes from registration and appointment scheduling to the final payment of a balance. It integrates administrative and clinical functions, including eligibility checks, coding, claims submission, denial management, and payment posting, ensuring providers get reimbursed efficiently and accurately.</w:t>
      </w:r>
    </w:p>
    <w:p w14:paraId="0AD49AC4" w14:textId="77777777" w:rsidR="008D5A59" w:rsidRDefault="008D5A59" w:rsidP="008D5A59">
      <w:pPr>
        <w:tabs>
          <w:tab w:val="left" w:pos="6765"/>
        </w:tabs>
      </w:pPr>
      <w:r>
        <w:rPr>
          <w:b/>
          <w:bCs/>
        </w:rPr>
        <w:t>Q2: What are the main steps of the RCM process?</w:t>
      </w:r>
      <w:r>
        <w:br/>
        <w:t>A: The RCM process typically includes:</w:t>
      </w:r>
    </w:p>
    <w:p w14:paraId="19420E0C" w14:textId="77777777" w:rsidR="008D5A59" w:rsidRDefault="008D5A59" w:rsidP="00DC2D22">
      <w:pPr>
        <w:numPr>
          <w:ilvl w:val="0"/>
          <w:numId w:val="1"/>
        </w:numPr>
        <w:tabs>
          <w:tab w:val="left" w:pos="6765"/>
        </w:tabs>
        <w:spacing w:after="200" w:line="276" w:lineRule="auto"/>
      </w:pPr>
      <w:r>
        <w:rPr>
          <w:b/>
          <w:bCs/>
        </w:rPr>
        <w:t>Patient registration &amp; scheduling</w:t>
      </w:r>
      <w:r>
        <w:t xml:space="preserve"> – capturing demographics and insurance details.</w:t>
      </w:r>
    </w:p>
    <w:p w14:paraId="1621A8B8" w14:textId="77777777" w:rsidR="008D5A59" w:rsidRDefault="008D5A59" w:rsidP="00DC2D22">
      <w:pPr>
        <w:numPr>
          <w:ilvl w:val="0"/>
          <w:numId w:val="1"/>
        </w:numPr>
        <w:tabs>
          <w:tab w:val="left" w:pos="6765"/>
        </w:tabs>
        <w:spacing w:after="200" w:line="276" w:lineRule="auto"/>
      </w:pPr>
      <w:r>
        <w:rPr>
          <w:b/>
          <w:bCs/>
        </w:rPr>
        <w:t>Eligibility verification</w:t>
      </w:r>
      <w:r>
        <w:t xml:space="preserve"> – confirming active coverage and benefits.</w:t>
      </w:r>
    </w:p>
    <w:p w14:paraId="245263D3" w14:textId="77777777" w:rsidR="008D5A59" w:rsidRDefault="008D5A59" w:rsidP="00DC2D22">
      <w:pPr>
        <w:numPr>
          <w:ilvl w:val="0"/>
          <w:numId w:val="1"/>
        </w:numPr>
        <w:tabs>
          <w:tab w:val="left" w:pos="6765"/>
        </w:tabs>
        <w:spacing w:after="200" w:line="276" w:lineRule="auto"/>
      </w:pPr>
      <w:r>
        <w:rPr>
          <w:b/>
          <w:bCs/>
        </w:rPr>
        <w:t>Charge capture &amp; coding</w:t>
      </w:r>
      <w:r>
        <w:t xml:space="preserve"> – converting medical services into billable CPT/ICD codes.</w:t>
      </w:r>
    </w:p>
    <w:p w14:paraId="07CC6C59" w14:textId="77777777" w:rsidR="008D5A59" w:rsidRDefault="008D5A59" w:rsidP="00DC2D22">
      <w:pPr>
        <w:numPr>
          <w:ilvl w:val="0"/>
          <w:numId w:val="1"/>
        </w:numPr>
        <w:tabs>
          <w:tab w:val="left" w:pos="6765"/>
        </w:tabs>
        <w:spacing w:after="200" w:line="276" w:lineRule="auto"/>
      </w:pPr>
      <w:r>
        <w:rPr>
          <w:b/>
          <w:bCs/>
        </w:rPr>
        <w:t>Claim submission</w:t>
      </w:r>
      <w:r>
        <w:t xml:space="preserve"> – sending claims electronically to payers.</w:t>
      </w:r>
    </w:p>
    <w:p w14:paraId="48654BE0" w14:textId="77777777" w:rsidR="008D5A59" w:rsidRDefault="008D5A59" w:rsidP="00DC2D22">
      <w:pPr>
        <w:numPr>
          <w:ilvl w:val="0"/>
          <w:numId w:val="1"/>
        </w:numPr>
        <w:tabs>
          <w:tab w:val="left" w:pos="6765"/>
        </w:tabs>
        <w:spacing w:after="200" w:line="276" w:lineRule="auto"/>
      </w:pPr>
      <w:r>
        <w:rPr>
          <w:b/>
          <w:bCs/>
        </w:rPr>
        <w:lastRenderedPageBreak/>
        <w:t>Payment posting</w:t>
      </w:r>
      <w:r>
        <w:t xml:space="preserve"> – recording payments received from payers and patients.</w:t>
      </w:r>
    </w:p>
    <w:p w14:paraId="711CBD65" w14:textId="77777777" w:rsidR="008D5A59" w:rsidRDefault="008D5A59" w:rsidP="00DC2D22">
      <w:pPr>
        <w:numPr>
          <w:ilvl w:val="0"/>
          <w:numId w:val="1"/>
        </w:numPr>
        <w:tabs>
          <w:tab w:val="left" w:pos="6765"/>
        </w:tabs>
        <w:spacing w:after="200" w:line="276" w:lineRule="auto"/>
      </w:pPr>
      <w:r>
        <w:rPr>
          <w:b/>
          <w:bCs/>
        </w:rPr>
        <w:t>Denial management &amp; AR follow-up</w:t>
      </w:r>
      <w:r>
        <w:t xml:space="preserve"> – addressing rejected or underpaid claims.</w:t>
      </w:r>
    </w:p>
    <w:p w14:paraId="769AB08B" w14:textId="77777777" w:rsidR="008D5A59" w:rsidRDefault="008D5A59" w:rsidP="00DC2D22">
      <w:pPr>
        <w:numPr>
          <w:ilvl w:val="0"/>
          <w:numId w:val="1"/>
        </w:numPr>
        <w:tabs>
          <w:tab w:val="left" w:pos="6765"/>
        </w:tabs>
        <w:spacing w:after="200" w:line="276" w:lineRule="auto"/>
      </w:pPr>
      <w:r>
        <w:rPr>
          <w:b/>
          <w:bCs/>
        </w:rPr>
        <w:t>Patient collections</w:t>
      </w:r>
      <w:r>
        <w:t xml:space="preserve"> – securing payment of any outstanding balance.</w:t>
      </w:r>
    </w:p>
    <w:p w14:paraId="2773B138" w14:textId="77777777" w:rsidR="008D5A59" w:rsidRDefault="008D5A59" w:rsidP="008D5A59">
      <w:pPr>
        <w:tabs>
          <w:tab w:val="left" w:pos="6765"/>
        </w:tabs>
      </w:pPr>
      <w:r>
        <w:rPr>
          <w:b/>
          <w:bCs/>
        </w:rPr>
        <w:t>Q3: Why is patient registration critical for RCM?</w:t>
      </w:r>
      <w:r>
        <w:br/>
        <w:t>A: Accurate registration ensures that demographic and insurance information is captured correctly from the beginning. Errors at this stage, such as misspelled names, incorrect DOBs, or invalid insurance IDs, often result in claim denials, delayed payments, and rework downstream.</w:t>
      </w:r>
    </w:p>
    <w:p w14:paraId="1C627A67" w14:textId="77777777" w:rsidR="008D5A59" w:rsidRDefault="008D5A59" w:rsidP="008D5A59">
      <w:pPr>
        <w:tabs>
          <w:tab w:val="left" w:pos="6765"/>
        </w:tabs>
      </w:pPr>
      <w:r>
        <w:rPr>
          <w:b/>
          <w:bCs/>
        </w:rPr>
        <w:t>Q4: What is eligibility verification and why is it important?</w:t>
      </w:r>
      <w:r>
        <w:br/>
        <w:t>A: Eligibility verification confirms whether the patient’s insurance is active and what services are covered. It helps identify co-payments, deductibles, and referral requirements before the visit. Conducting this step early prevents claim rejections due to inactive policies or non-covered services.</w:t>
      </w:r>
    </w:p>
    <w:p w14:paraId="08FE78B8" w14:textId="77777777" w:rsidR="008D5A59" w:rsidRDefault="008D5A59" w:rsidP="008D5A59">
      <w:pPr>
        <w:tabs>
          <w:tab w:val="left" w:pos="6765"/>
        </w:tabs>
      </w:pPr>
      <w:r>
        <w:rPr>
          <w:b/>
          <w:bCs/>
        </w:rPr>
        <w:t>Q5: What is charge capture in RCM?</w:t>
      </w:r>
      <w:r>
        <w:br/>
        <w:t>A: Charge capture is the process of recording services provided to a patient and converting them into billable charges. This step ensures that no services go unbilled and that proper CPT, HCPCS, and ICD-10 codes are assigned. Missing or inaccurate charge capture leads to lost revenue and compliance issues.</w:t>
      </w:r>
    </w:p>
    <w:p w14:paraId="2569E045" w14:textId="77777777" w:rsidR="008D5A59" w:rsidRDefault="008D5A59" w:rsidP="008D5A59">
      <w:pPr>
        <w:tabs>
          <w:tab w:val="left" w:pos="6765"/>
        </w:tabs>
      </w:pPr>
      <w:r>
        <w:rPr>
          <w:b/>
          <w:bCs/>
        </w:rPr>
        <w:t>Q6: What role does medical coding play in RCM?</w:t>
      </w:r>
      <w:r>
        <w:br/>
        <w:t>A: Medical coding translates patient encounters into standardized codes that payers recognize. Proper coding ensures accurate reimbursement, prevents compliance violations, and supports population health data analysis. Incorrect coding can result in denials, underpayments, or even audits and penalties.</w:t>
      </w:r>
    </w:p>
    <w:p w14:paraId="69CD7E19" w14:textId="77777777" w:rsidR="008D5A59" w:rsidRDefault="008D5A59" w:rsidP="008D5A59">
      <w:pPr>
        <w:tabs>
          <w:tab w:val="left" w:pos="6765"/>
        </w:tabs>
      </w:pPr>
      <w:r>
        <w:rPr>
          <w:b/>
          <w:bCs/>
        </w:rPr>
        <w:t>Q7: How are claims submitted in the RCM process?</w:t>
      </w:r>
      <w:r>
        <w:br/>
        <w:t>A: Once coded, claims are submitted electronically through clearinghouses to insurance payers. Electronic submission reduces errors, accelerates processing, and provides tracking. Clean claims (without errors) have a higher first-pass acceptance rate, leading to faster payment cycles.</w:t>
      </w:r>
    </w:p>
    <w:p w14:paraId="0B6B666B" w14:textId="77777777" w:rsidR="008D5A59" w:rsidRDefault="008D5A59" w:rsidP="008D5A59">
      <w:pPr>
        <w:tabs>
          <w:tab w:val="left" w:pos="6765"/>
        </w:tabs>
      </w:pPr>
      <w:r>
        <w:rPr>
          <w:b/>
          <w:bCs/>
        </w:rPr>
        <w:t>Q8: What is claim scrubbing?</w:t>
      </w:r>
      <w:r>
        <w:br/>
        <w:t>A: Claim scrubbing is the process of checking claims for errors or missing information before submission. Scrubbers flag coding inconsistencies, demographic errors, or payer-specific requirements. This step significantly improves clean claim rates and reduces rejections.</w:t>
      </w:r>
    </w:p>
    <w:p w14:paraId="3244C87A" w14:textId="77777777" w:rsidR="008D5A59" w:rsidRDefault="008D5A59" w:rsidP="008D5A59">
      <w:pPr>
        <w:tabs>
          <w:tab w:val="left" w:pos="6765"/>
        </w:tabs>
      </w:pPr>
      <w:r>
        <w:rPr>
          <w:b/>
          <w:bCs/>
        </w:rPr>
        <w:t>Q9: What happens during payment posting?</w:t>
      </w:r>
      <w:r>
        <w:br/>
        <w:t xml:space="preserve">A: Payment posting records payer and patient payments against the billed charges. It helps </w:t>
      </w:r>
      <w:r>
        <w:lastRenderedPageBreak/>
        <w:t>identify underpayments, denials, or contractual adjustments. Proper posting ensures accurate accounts receivable tracking and provides insights into payer payment trends.</w:t>
      </w:r>
    </w:p>
    <w:p w14:paraId="13CBAD3D" w14:textId="77777777" w:rsidR="008D5A59" w:rsidRDefault="008D5A59" w:rsidP="008D5A59">
      <w:pPr>
        <w:tabs>
          <w:tab w:val="left" w:pos="6765"/>
        </w:tabs>
      </w:pPr>
      <w:r>
        <w:rPr>
          <w:b/>
          <w:bCs/>
        </w:rPr>
        <w:t>Q10: What is denial management in RCM?</w:t>
      </w:r>
      <w:r>
        <w:br/>
        <w:t>A: Denial management involves identifying the root cause of claim denials, correcting them, and resubmitting claims. It also includes analyzing denial patterns to prevent future issues. Effective denial management increases revenue recovery and decreases days in accounts receivable (AR).</w:t>
      </w:r>
    </w:p>
    <w:p w14:paraId="07C1CA7D" w14:textId="77777777" w:rsidR="008D5A59" w:rsidRDefault="008D5A59" w:rsidP="008D5A59">
      <w:pPr>
        <w:tabs>
          <w:tab w:val="left" w:pos="6765"/>
        </w:tabs>
      </w:pPr>
      <w:r>
        <w:rPr>
          <w:b/>
          <w:bCs/>
        </w:rPr>
        <w:t>Q11: What is AR follow-up?</w:t>
      </w:r>
      <w:r>
        <w:br/>
        <w:t>A: AR (Accounts Receivable) follow-up is the process of tracking unpaid claims and following up with payers for resolution. This may involve appealing denied claims, correcting errors, or negotiating payment delays. Strong AR processes ensure steady cash flow and reduced write-offs.</w:t>
      </w:r>
    </w:p>
    <w:p w14:paraId="3081E245" w14:textId="77777777" w:rsidR="008D5A59" w:rsidRDefault="008D5A59" w:rsidP="008D5A59">
      <w:pPr>
        <w:tabs>
          <w:tab w:val="left" w:pos="6765"/>
        </w:tabs>
      </w:pPr>
      <w:r>
        <w:rPr>
          <w:b/>
          <w:bCs/>
        </w:rPr>
        <w:t>Q12: How are patient collections handled in RCM?</w:t>
      </w:r>
      <w:r>
        <w:br/>
        <w:t>A: After payer reimbursement, any patient responsibility (co-pays, deductibles, coinsurance, or balances) must be collected. Collections may involve sending statements, offering online portals, setting up payment plans, or using third-party collection agencies. Transparent communication with patients improves collection success.</w:t>
      </w:r>
    </w:p>
    <w:p w14:paraId="01D24823" w14:textId="77777777" w:rsidR="008D5A59" w:rsidRDefault="008D5A59" w:rsidP="008D5A59">
      <w:pPr>
        <w:tabs>
          <w:tab w:val="left" w:pos="6765"/>
        </w:tabs>
      </w:pPr>
      <w:r>
        <w:rPr>
          <w:b/>
          <w:bCs/>
        </w:rPr>
        <w:t>Q13: What KPIs are important in RCM?</w:t>
      </w:r>
      <w:r>
        <w:br/>
        <w:t>A: Key performance indicators include:</w:t>
      </w:r>
    </w:p>
    <w:p w14:paraId="7B261CBC" w14:textId="77777777" w:rsidR="008D5A59" w:rsidRDefault="008D5A59" w:rsidP="00DC2D22">
      <w:pPr>
        <w:numPr>
          <w:ilvl w:val="0"/>
          <w:numId w:val="4"/>
        </w:numPr>
        <w:tabs>
          <w:tab w:val="left" w:pos="6765"/>
        </w:tabs>
        <w:spacing w:after="200" w:line="276" w:lineRule="auto"/>
      </w:pPr>
      <w:r>
        <w:t>First-pass claim acceptance rate</w:t>
      </w:r>
    </w:p>
    <w:p w14:paraId="00295715" w14:textId="77777777" w:rsidR="008D5A59" w:rsidRDefault="008D5A59" w:rsidP="00DC2D22">
      <w:pPr>
        <w:numPr>
          <w:ilvl w:val="0"/>
          <w:numId w:val="4"/>
        </w:numPr>
        <w:tabs>
          <w:tab w:val="left" w:pos="6765"/>
        </w:tabs>
        <w:spacing w:after="200" w:line="276" w:lineRule="auto"/>
      </w:pPr>
      <w:r>
        <w:t>Denial rate</w:t>
      </w:r>
    </w:p>
    <w:p w14:paraId="4CFE71B5" w14:textId="77777777" w:rsidR="008D5A59" w:rsidRDefault="008D5A59" w:rsidP="00DC2D22">
      <w:pPr>
        <w:numPr>
          <w:ilvl w:val="0"/>
          <w:numId w:val="4"/>
        </w:numPr>
        <w:tabs>
          <w:tab w:val="left" w:pos="6765"/>
        </w:tabs>
        <w:spacing w:after="200" w:line="276" w:lineRule="auto"/>
      </w:pPr>
      <w:r>
        <w:t>Days in Accounts Receivable (DAR)</w:t>
      </w:r>
    </w:p>
    <w:p w14:paraId="585D059F" w14:textId="77777777" w:rsidR="008D5A59" w:rsidRDefault="008D5A59" w:rsidP="00DC2D22">
      <w:pPr>
        <w:numPr>
          <w:ilvl w:val="0"/>
          <w:numId w:val="4"/>
        </w:numPr>
        <w:tabs>
          <w:tab w:val="left" w:pos="6765"/>
        </w:tabs>
        <w:spacing w:after="200" w:line="276" w:lineRule="auto"/>
      </w:pPr>
      <w:r>
        <w:t>Net collection rate</w:t>
      </w:r>
    </w:p>
    <w:p w14:paraId="03AD76F6" w14:textId="77777777" w:rsidR="008D5A59" w:rsidRDefault="008D5A59" w:rsidP="00DC2D22">
      <w:pPr>
        <w:numPr>
          <w:ilvl w:val="0"/>
          <w:numId w:val="4"/>
        </w:numPr>
        <w:tabs>
          <w:tab w:val="left" w:pos="6765"/>
        </w:tabs>
        <w:spacing w:after="200" w:line="276" w:lineRule="auto"/>
      </w:pPr>
      <w:r>
        <w:t>Patient collection rate</w:t>
      </w:r>
    </w:p>
    <w:p w14:paraId="30B978CF" w14:textId="77777777" w:rsidR="008D5A59" w:rsidRDefault="008D5A59" w:rsidP="00DC2D22">
      <w:pPr>
        <w:numPr>
          <w:ilvl w:val="0"/>
          <w:numId w:val="4"/>
        </w:numPr>
        <w:tabs>
          <w:tab w:val="left" w:pos="6765"/>
        </w:tabs>
        <w:spacing w:after="200" w:line="276" w:lineRule="auto"/>
      </w:pPr>
      <w:r>
        <w:t>Average reimbursement turnaround time</w:t>
      </w:r>
    </w:p>
    <w:p w14:paraId="565C74F0" w14:textId="77777777" w:rsidR="008D5A59" w:rsidRDefault="008D5A59" w:rsidP="008D5A59">
      <w:pPr>
        <w:tabs>
          <w:tab w:val="left" w:pos="6765"/>
        </w:tabs>
      </w:pPr>
      <w:r>
        <w:t>Monitoring these helps organizations optimize revenue performance.</w:t>
      </w:r>
    </w:p>
    <w:p w14:paraId="33FF0FED" w14:textId="77777777" w:rsidR="008D5A59" w:rsidRDefault="008D5A59" w:rsidP="008D5A59">
      <w:pPr>
        <w:tabs>
          <w:tab w:val="left" w:pos="6765"/>
        </w:tabs>
      </w:pPr>
      <w:r>
        <w:rPr>
          <w:b/>
          <w:bCs/>
        </w:rPr>
        <w:t>Q14: How do clearinghouses fit into RCM?</w:t>
      </w:r>
      <w:r>
        <w:br/>
        <w:t>A: Clearinghouses act as intermediaries between providers and payers. They validate, format, and forward claims, reducing the chance of rejection. They also return electronic remittance advice (ERA) for efficient payment posting and reconciliation.</w:t>
      </w:r>
    </w:p>
    <w:p w14:paraId="5B12D0C9" w14:textId="77777777" w:rsidR="008D5A59" w:rsidRDefault="008D5A59" w:rsidP="008D5A59">
      <w:pPr>
        <w:tabs>
          <w:tab w:val="left" w:pos="6765"/>
        </w:tabs>
      </w:pPr>
      <w:r>
        <w:rPr>
          <w:b/>
          <w:bCs/>
        </w:rPr>
        <w:t>Q15: What technologies improve RCM efficiency?</w:t>
      </w:r>
      <w:r>
        <w:br/>
        <w:t xml:space="preserve">A: Tools such as electronic health records (EHRs), practice management systems, automated </w:t>
      </w:r>
      <w:r>
        <w:lastRenderedPageBreak/>
        <w:t>eligibility verification, AI-driven claim scrubbing, and RPA (robotic process automation) for repetitive tasks help reduce errors and accelerate reimbursement.</w:t>
      </w:r>
    </w:p>
    <w:p w14:paraId="7BE0991D" w14:textId="77777777" w:rsidR="008D5A59" w:rsidRDefault="008D5A59" w:rsidP="008D5A59">
      <w:pPr>
        <w:tabs>
          <w:tab w:val="left" w:pos="6765"/>
        </w:tabs>
      </w:pPr>
      <w:r>
        <w:rPr>
          <w:b/>
          <w:bCs/>
        </w:rPr>
        <w:t>Q16: How does RCM differ between inpatient and outpatient care?</w:t>
      </w:r>
      <w:r>
        <w:br/>
        <w:t>A: Inpatient RCM is more complex, involving longer stays, multiple providers, bundled charges, and DRG-based reimbursements. Outpatient RCM typically involves shorter encounters, CPT-based billing, and faster reimbursement cycles.</w:t>
      </w:r>
    </w:p>
    <w:p w14:paraId="725EF587" w14:textId="77777777" w:rsidR="008D5A59" w:rsidRDefault="008D5A59" w:rsidP="008D5A59">
      <w:pPr>
        <w:tabs>
          <w:tab w:val="left" w:pos="6765"/>
        </w:tabs>
      </w:pPr>
      <w:r>
        <w:rPr>
          <w:b/>
          <w:bCs/>
        </w:rPr>
        <w:t>Q17: What are common challenges in RCM?</w:t>
      </w:r>
      <w:r>
        <w:br/>
        <w:t>A: Challenges include frequent payer policy changes, coding complexity, high denial rates, difficulty collecting patient balances, and lack of staff training. Failure to address these issues can cause significant revenue leakage.</w:t>
      </w:r>
    </w:p>
    <w:p w14:paraId="3FFE2FF5" w14:textId="77777777" w:rsidR="008D5A59" w:rsidRDefault="008D5A59" w:rsidP="008D5A59">
      <w:pPr>
        <w:tabs>
          <w:tab w:val="left" w:pos="6765"/>
        </w:tabs>
      </w:pPr>
      <w:r>
        <w:rPr>
          <w:b/>
          <w:bCs/>
        </w:rPr>
        <w:t>Q18: How do compliance and regulations affect RCM?</w:t>
      </w:r>
      <w:r>
        <w:br/>
        <w:t>A: Compliance with HIPAA, CMS rules, OIG guidelines, and payer contracts is critical in RCM. Violations can lead to audits, fines, or reputational damage. Ensuring coding accuracy and data security is essential for sustainable revenue operations.</w:t>
      </w:r>
    </w:p>
    <w:p w14:paraId="1582A3D9" w14:textId="77777777" w:rsidR="008D5A59" w:rsidRDefault="008D5A59" w:rsidP="008D5A59">
      <w:pPr>
        <w:tabs>
          <w:tab w:val="left" w:pos="6765"/>
        </w:tabs>
      </w:pPr>
      <w:r>
        <w:rPr>
          <w:b/>
          <w:bCs/>
        </w:rPr>
        <w:t>Q19: How does value-based care impact RCM workflows?</w:t>
      </w:r>
      <w:r>
        <w:br/>
        <w:t>A: Value-based care models shift focus from fee-for-service billing to outcome-based reimbursement. This requires providers to track patient outcomes, participate in risk-sharing arrangements, and manage quality reporting, which adds layers of complexity to RCM workflows.</w:t>
      </w:r>
    </w:p>
    <w:p w14:paraId="4FD46724" w14:textId="77777777" w:rsidR="008D5A59" w:rsidRDefault="008D5A59" w:rsidP="008D5A59">
      <w:pPr>
        <w:tabs>
          <w:tab w:val="left" w:pos="6765"/>
        </w:tabs>
      </w:pPr>
      <w:r>
        <w:rPr>
          <w:b/>
          <w:bCs/>
        </w:rPr>
        <w:t>Q20: Why is staff training essential in RCM?</w:t>
      </w:r>
      <w:r>
        <w:br/>
        <w:t>A: RCM is dynamic, with frequent updates in coding rules, payer policies, and compliance standards. Regular training ensures staff remain updated, reducing errors, denials, and revenue loss. Well-trained teams also improve efficiency and patient satisfaction.</w:t>
      </w:r>
    </w:p>
    <w:p w14:paraId="2285A978" w14:textId="77777777" w:rsidR="008D5A59" w:rsidRDefault="008D5A59" w:rsidP="008D5A59">
      <w:pPr>
        <w:pStyle w:val="Heading1"/>
      </w:pPr>
      <w:r>
        <w:t>Advanced Payer-Specific Workflows – FAQ Section</w:t>
      </w:r>
    </w:p>
    <w:p w14:paraId="7CC32ED1" w14:textId="77777777" w:rsidR="008D5A59" w:rsidRDefault="008D5A59" w:rsidP="008D5A59">
      <w:r>
        <w:rPr>
          <w:b/>
          <w:bCs/>
        </w:rPr>
        <w:t>Q1: What are payer portals and why are they important?</w:t>
      </w:r>
      <w:r>
        <w:br/>
        <w:t>A: Payer portals are online platforms provided by insurance companies that allow providers to submit claims, check claim status, verify eligibility, and manage authorizations. These portals are crucial because they centralize information, provide real-time updates, and reduce administrative errors. Using portals effectively speeds up claim processing and helps maintain accurate accounts receivable.</w:t>
      </w:r>
    </w:p>
    <w:p w14:paraId="66E7FA0A" w14:textId="77777777" w:rsidR="008D5A59" w:rsidRDefault="008D5A59" w:rsidP="008D5A59">
      <w:r>
        <w:rPr>
          <w:b/>
          <w:bCs/>
        </w:rPr>
        <w:t>Q2: How do submission rules differ between payers?</w:t>
      </w:r>
      <w:r>
        <w:br/>
        <w:t xml:space="preserve">A: Each payer has unique submission rules, including claim formats, coding requirements, documentation attachments, and timely filing deadlines. For instance, Medicare requires 837 </w:t>
      </w:r>
      <w:r>
        <w:lastRenderedPageBreak/>
        <w:t>electronic claims and strict coding compliance, while some commercial payers may accept paper claims with additional forms. Understanding these differences prevents denials and delays.</w:t>
      </w:r>
    </w:p>
    <w:p w14:paraId="6C70440C" w14:textId="77777777" w:rsidR="008D5A59" w:rsidRDefault="008D5A59" w:rsidP="008D5A59">
      <w:r>
        <w:rPr>
          <w:b/>
          <w:bCs/>
        </w:rPr>
        <w:t xml:space="preserve">Q3: What </w:t>
      </w:r>
      <w:proofErr w:type="gramStart"/>
      <w:r>
        <w:rPr>
          <w:b/>
          <w:bCs/>
        </w:rPr>
        <w:t>are</w:t>
      </w:r>
      <w:proofErr w:type="gramEnd"/>
      <w:r>
        <w:rPr>
          <w:b/>
          <w:bCs/>
        </w:rPr>
        <w:t xml:space="preserve"> payer-specific authorization types?</w:t>
      </w:r>
      <w:r>
        <w:br/>
        <w:t xml:space="preserve">A: Payers may require different types of authorizations, such as </w:t>
      </w:r>
      <w:r>
        <w:rPr>
          <w:b/>
          <w:bCs/>
        </w:rPr>
        <w:t>prior authorization</w:t>
      </w:r>
      <w:r>
        <w:t xml:space="preserve"> (approval before the service) or </w:t>
      </w:r>
      <w:r>
        <w:rPr>
          <w:b/>
          <w:bCs/>
        </w:rPr>
        <w:t>retroactive authorization</w:t>
      </w:r>
      <w:r>
        <w:t xml:space="preserve"> (approval after service delivery). Some payers also require ongoing or repeated authorizations for chronic conditions or extended therapies. Providers must track these requirements carefully to ensure claims are reimbursed.</w:t>
      </w:r>
    </w:p>
    <w:p w14:paraId="29EF6836" w14:textId="77777777" w:rsidR="008D5A59" w:rsidRDefault="008D5A59" w:rsidP="008D5A59">
      <w:r>
        <w:rPr>
          <w:b/>
          <w:bCs/>
        </w:rPr>
        <w:t>Q4: How do payers handle claim follow-ups?</w:t>
      </w:r>
      <w:r>
        <w:br/>
        <w:t>A: Payers have distinct processes for claim follow-ups, including timelines, online status tracking, and required documentation. Some provide automated alerts via portals or EDI (electronic data interchange), while others require phone or fax communication. Effective follow-up ensures that delayed or pending claims are resolved promptly, reducing cash flow disruptions.</w:t>
      </w:r>
    </w:p>
    <w:p w14:paraId="607DB02A" w14:textId="77777777" w:rsidR="008D5A59" w:rsidRDefault="008D5A59" w:rsidP="008D5A59">
      <w:r>
        <w:rPr>
          <w:b/>
          <w:bCs/>
        </w:rPr>
        <w:t>Q5: What is payer-specific appeal process?</w:t>
      </w:r>
      <w:r>
        <w:br/>
        <w:t>A: Each payer defines its appeal procedures, including submission methods, required documentation, deadlines, and levels of escalation. For example, Blue Cross may require an online portal submission, while Cigna might accept fax or mail. Familiarity with these processes helps providers recover denied or underpaid claims efficiently.</w:t>
      </w:r>
    </w:p>
    <w:p w14:paraId="50DC1F36" w14:textId="77777777" w:rsidR="008D5A59" w:rsidRDefault="008D5A59" w:rsidP="008D5A59">
      <w:r>
        <w:rPr>
          <w:b/>
          <w:bCs/>
        </w:rPr>
        <w:t>Q6: How do specialty payers differ from standard commercial insurance?</w:t>
      </w:r>
      <w:r>
        <w:br/>
        <w:t>A: Specialty payers, such as workers’ compensation, auto insurance, or liability insurance, have unique claim forms, submission rules, and reimbursement structures. Unlike standard health plans, these payers often require more detailed documentation of injury or incident, may follow state-specific rules, and can have separate prior authorization protocols.</w:t>
      </w:r>
    </w:p>
    <w:p w14:paraId="27A6404C" w14:textId="77777777" w:rsidR="008D5A59" w:rsidRDefault="008D5A59" w:rsidP="008D5A59">
      <w:r>
        <w:rPr>
          <w:b/>
          <w:bCs/>
        </w:rPr>
        <w:t>Q7: What is the role of clearinghouses in payer-specific workflows?</w:t>
      </w:r>
      <w:r>
        <w:br/>
        <w:t>A: Clearinghouses act as intermediaries between providers and multiple payers, standardizing claim submission, checking for errors, and forwarding claims to the appropriate payer. They can be configured to handle payer-specific rules, formats, and edits, reducing rejections and increasing the chance of first-pass claim acceptance.</w:t>
      </w:r>
    </w:p>
    <w:p w14:paraId="2FFD69BE" w14:textId="77777777" w:rsidR="008D5A59" w:rsidRDefault="008D5A59" w:rsidP="008D5A59">
      <w:r>
        <w:rPr>
          <w:b/>
          <w:bCs/>
        </w:rPr>
        <w:t>Q8: How do payer-specific edits affect claims?</w:t>
      </w:r>
      <w:r>
        <w:br/>
        <w:t>A: Payers implement proprietary claim edits to flag errors such as incompatible codes, missing modifiers, or service exclusions. These edits vary between payers. Providers must review payer-specific rules regularly to ensure compliance, reduce denials, and avoid payment delays caused by technical claim errors.</w:t>
      </w:r>
    </w:p>
    <w:p w14:paraId="27CE7877" w14:textId="77777777" w:rsidR="008D5A59" w:rsidRDefault="008D5A59" w:rsidP="008D5A59">
      <w:r>
        <w:rPr>
          <w:b/>
          <w:bCs/>
        </w:rPr>
        <w:t>Q9: How do electronic remittance advice (ERA) and electronic funds transfer (EFT) fit into payer workflows?</w:t>
      </w:r>
      <w:r>
        <w:br/>
      </w:r>
      <w:r>
        <w:lastRenderedPageBreak/>
        <w:t>A: ERAs provide detailed explanations of how claims were paid, adjusted, or denied. EFTs allow direct deposit of payments. Payers may have different ERA formats and EFT schedules, and providers must reconcile these payments with their billing systems. Accurate reconciliation ensures proper accounting and financial reporting.</w:t>
      </w:r>
    </w:p>
    <w:p w14:paraId="36F029EC" w14:textId="77777777" w:rsidR="008D5A59" w:rsidRDefault="008D5A59" w:rsidP="008D5A59">
      <w:r>
        <w:rPr>
          <w:b/>
          <w:bCs/>
        </w:rPr>
        <w:t>Q10: How do payers handle retroactive coverage or eligibility changes?</w:t>
      </w:r>
      <w:r>
        <w:br/>
        <w:t>A: Some payers allow retroactive eligibility or adjustments, which require claims to be resubmitted or corrected. Understanding each payer’s rules for retroactive coverage ensures that services rendered during a coverage gap are still reimbursed when eligibility is updated.</w:t>
      </w:r>
    </w:p>
    <w:p w14:paraId="36852185" w14:textId="77777777" w:rsidR="008D5A59" w:rsidRDefault="008D5A59" w:rsidP="008D5A59">
      <w:r>
        <w:rPr>
          <w:b/>
          <w:bCs/>
        </w:rPr>
        <w:t>Q11: How do payer-specific rules affect high-cost procedures?</w:t>
      </w:r>
      <w:r>
        <w:br/>
        <w:t>A: For expensive services, payers often have additional requirements, such as pre-certifications, clinical documentation, or adherence to medical policies. Each payer may have different thresholds or forms. Providers must follow these rules to avoid denials and ensure that high-cost claims are processed correctly.</w:t>
      </w:r>
    </w:p>
    <w:p w14:paraId="2C63BC8A" w14:textId="77777777" w:rsidR="008D5A59" w:rsidRDefault="008D5A59" w:rsidP="008D5A59">
      <w:r>
        <w:rPr>
          <w:b/>
          <w:bCs/>
        </w:rPr>
        <w:t>Q12: How do payer-specific workflows impact staff training?</w:t>
      </w:r>
      <w:r>
        <w:br/>
        <w:t>A: Because each payer has unique processes, billing and coding staff must be trained on payer-specific submission rules, authorization requirements, and follow-up protocols. Ongoing education reduces errors, improves efficiency, and ensures compliance with diverse payer policies.</w:t>
      </w:r>
    </w:p>
    <w:p w14:paraId="0944D014" w14:textId="77777777" w:rsidR="008D5A59" w:rsidRDefault="008D5A59" w:rsidP="008D5A59">
      <w:r>
        <w:rPr>
          <w:b/>
          <w:bCs/>
        </w:rPr>
        <w:t>Q13: How does payer communication differ across organizations?</w:t>
      </w:r>
      <w:r>
        <w:br/>
        <w:t>A: Some payers offer robust portal-based messaging, while others rely on fax or phone support. Knowing the preferred communication channels for each payer is crucial for resolving claim issues quickly and maintaining accurate documentation of interactions for compliance purposes.</w:t>
      </w:r>
    </w:p>
    <w:p w14:paraId="2FEF4FDB" w14:textId="77777777" w:rsidR="008D5A59" w:rsidRDefault="008D5A59" w:rsidP="008D5A59">
      <w:r>
        <w:rPr>
          <w:b/>
          <w:bCs/>
        </w:rPr>
        <w:t>Q14: How can automation support payer-specific workflows?</w:t>
      </w:r>
      <w:r>
        <w:br/>
        <w:t>A: Automation tools can manage eligibility checks, pre-authorization submissions, claim scrubbing, and follow-ups according to payer-specific rules. By reducing manual intervention, automation minimizes human errors, speeds up revenue cycles, and ensures that workflow variations between payers are consistently applied.</w:t>
      </w:r>
    </w:p>
    <w:p w14:paraId="0AD74E11" w14:textId="77777777" w:rsidR="008D5A59" w:rsidRDefault="008D5A59" w:rsidP="008D5A59">
      <w:r>
        <w:rPr>
          <w:b/>
          <w:bCs/>
        </w:rPr>
        <w:t>Q15: Why is it important to track payer-specific turnaround times?</w:t>
      </w:r>
      <w:r>
        <w:br/>
        <w:t>A: Each payer has different processing times for claims, authorizations, and appeals. Tracking these metrics allows providers to anticipate cash flow, prioritize follow-ups, and measure the efficiency of revenue cycle operations. Timely interventions based on payer-specific timelines improve overall RCM performance.</w:t>
      </w:r>
    </w:p>
    <w:p w14:paraId="00DA9CEC" w14:textId="77777777" w:rsidR="008D5A59" w:rsidRDefault="008D5A59" w:rsidP="008D5A59">
      <w:pPr>
        <w:pStyle w:val="Heading1"/>
      </w:pPr>
      <w:r>
        <w:lastRenderedPageBreak/>
        <w:t>Patient Financial Services / Collections – FAQ Section</w:t>
      </w:r>
    </w:p>
    <w:p w14:paraId="5DC2CCCB" w14:textId="77777777" w:rsidR="008D5A59" w:rsidRDefault="008D5A59" w:rsidP="008D5A59">
      <w:r>
        <w:rPr>
          <w:b/>
          <w:bCs/>
        </w:rPr>
        <w:t>Q1: What are patient financial services in healthcare?</w:t>
      </w:r>
      <w:r>
        <w:br/>
        <w:t>A: Patient Financial Services (PFS) manage all financial interactions between the provider and the patient. This includes collecting co-pays, deductibles, coinsurance, payment plans, billing statements, and resolving disputes. PFS ensures that patients understand their financial responsibilities while helping the provider maintain steady cash flow and minimize bad debt.</w:t>
      </w:r>
    </w:p>
    <w:p w14:paraId="15377765" w14:textId="77777777" w:rsidR="008D5A59" w:rsidRDefault="008D5A59" w:rsidP="008D5A59">
      <w:r>
        <w:rPr>
          <w:b/>
          <w:bCs/>
        </w:rPr>
        <w:t>Q2: What is patient billing and why is it important?</w:t>
      </w:r>
      <w:r>
        <w:br/>
        <w:t>A: Patient billing involves creating accurate statements based on services rendered, insurance payments, and patient responsibilities. Clear and timely billing reduces confusion, improves collection rates, and helps patients plan for out-of-pocket expenses. Effective billing practices also support compliance by maintaining detailed financial records.</w:t>
      </w:r>
    </w:p>
    <w:p w14:paraId="0BEC0EFF" w14:textId="77777777" w:rsidR="008D5A59" w:rsidRDefault="008D5A59" w:rsidP="008D5A59">
      <w:r>
        <w:rPr>
          <w:b/>
          <w:bCs/>
        </w:rPr>
        <w:t>Q3: How are high-deductible health plans handled in collections?</w:t>
      </w:r>
      <w:r>
        <w:br/>
        <w:t>A: High-deductible health plans (HDHPs) shift more cost responsibility to patients. Collections staff must verify remaining deductibles, explain out-of-pocket costs, and set up payment plans if necessary. Clear communication ensures patients understand their obligations and reduces the likelihood of delayed payments or disputes.</w:t>
      </w:r>
    </w:p>
    <w:p w14:paraId="7A08140A" w14:textId="77777777" w:rsidR="008D5A59" w:rsidRDefault="008D5A59" w:rsidP="008D5A59">
      <w:r>
        <w:rPr>
          <w:b/>
          <w:bCs/>
        </w:rPr>
        <w:t>Q4: What are co-pays, coinsurance, and deductibles?</w:t>
      </w:r>
      <w:r>
        <w:br/>
        <w:t>A: Co-pays are fixed amounts patients pay at the time of service. Coinsurance is a percentage of the service cost the patient pays after insurance has paid its share. Deductibles are the total amount a patient must pay out-of-pocket before insurance coverage begins. Collecting these amounts accurately is essential to avoid financial losses and maintain patient trust.</w:t>
      </w:r>
    </w:p>
    <w:p w14:paraId="22F5C7CF" w14:textId="77777777" w:rsidR="008D5A59" w:rsidRDefault="008D5A59" w:rsidP="008D5A59">
      <w:r>
        <w:rPr>
          <w:b/>
          <w:bCs/>
        </w:rPr>
        <w:t>Q5: What is a patient statement?</w:t>
      </w:r>
      <w:r>
        <w:br/>
        <w:t>A: A patient statement is a detailed invoice showing services provided, insurance payments, adjustments, and remaining balance owed by the patient. Statements are typically sent monthly or after claim processing. Clear statements improve transparency, reduce confusion, and facilitate timely payment.</w:t>
      </w:r>
    </w:p>
    <w:p w14:paraId="49FF138F" w14:textId="77777777" w:rsidR="008D5A59" w:rsidRDefault="008D5A59" w:rsidP="008D5A59">
      <w:r>
        <w:rPr>
          <w:b/>
          <w:bCs/>
        </w:rPr>
        <w:t>Q6: How are payment plans managed?</w:t>
      </w:r>
      <w:r>
        <w:br/>
        <w:t>A: Payment plans allow patients to pay outstanding balances in installments over time. PFS teams set up, track, and adjust plans based on patient eligibility, balance, and financial circumstances. This approach helps recover revenue while maintaining good patient relations.</w:t>
      </w:r>
    </w:p>
    <w:p w14:paraId="599E3A1A" w14:textId="77777777" w:rsidR="008D5A59" w:rsidRDefault="008D5A59" w:rsidP="008D5A59">
      <w:r>
        <w:rPr>
          <w:b/>
          <w:bCs/>
        </w:rPr>
        <w:t>Q7: What is financial counseling in healthcare?</w:t>
      </w:r>
      <w:r>
        <w:br/>
        <w:t>A: Financial counseling involves educating patients about costs, insurance benefits, and available assistance programs. Counselors can help patients estimate expenses, navigate high-</w:t>
      </w:r>
      <w:r>
        <w:lastRenderedPageBreak/>
        <w:t>deductible plans, and apply for charity care or financial assistance, ensuring that patients can access necessary care without undue financial burden.</w:t>
      </w:r>
    </w:p>
    <w:p w14:paraId="2627D987" w14:textId="77777777" w:rsidR="008D5A59" w:rsidRDefault="008D5A59" w:rsidP="008D5A59">
      <w:r>
        <w:rPr>
          <w:b/>
          <w:bCs/>
        </w:rPr>
        <w:t>Q8: How do patient portals improve collections?</w:t>
      </w:r>
      <w:r>
        <w:br/>
        <w:t>A: Patient portals allow individuals to view statements, make payments, and communicate with billing staff online. Portals increase convenience, reduce paper mailings, improve payment timeliness, and enhance patient satisfaction by giving them direct access to their financial information.</w:t>
      </w:r>
    </w:p>
    <w:p w14:paraId="61D0E0F7" w14:textId="77777777" w:rsidR="008D5A59" w:rsidRDefault="008D5A59" w:rsidP="008D5A59">
      <w:r>
        <w:rPr>
          <w:b/>
          <w:bCs/>
        </w:rPr>
        <w:t>Q9: How is patient responsibility calculated after insurance?</w:t>
      </w:r>
      <w:r>
        <w:br/>
        <w:t>A: After the insurance processes a claim, the payer sends an Explanation of Benefits (EOB) detailing what they covered and what the patient owes. PFS staff reconcile the EOB with the billed charges and issue the patient statement reflecting accurate responsibility for co-pays, coinsurance, and deductibles.</w:t>
      </w:r>
    </w:p>
    <w:p w14:paraId="2553442A" w14:textId="77777777" w:rsidR="008D5A59" w:rsidRDefault="008D5A59" w:rsidP="008D5A59">
      <w:r>
        <w:rPr>
          <w:b/>
          <w:bCs/>
        </w:rPr>
        <w:t>Q10: What is charity care and financial assistance?</w:t>
      </w:r>
      <w:r>
        <w:br/>
        <w:t>A: Charity care and financial assistance programs provide reduced or waived payment for eligible patients based on income or financial hardship. PFS staff determine eligibility, guide patients through application processes, and adjust balances accordingly to ensure compliance with institutional policies and regulatory requirements.</w:t>
      </w:r>
    </w:p>
    <w:p w14:paraId="066AD056" w14:textId="77777777" w:rsidR="008D5A59" w:rsidRDefault="008D5A59" w:rsidP="008D5A59">
      <w:r>
        <w:rPr>
          <w:b/>
          <w:bCs/>
        </w:rPr>
        <w:t>Q11: How do patient collections differ from payer collections?</w:t>
      </w:r>
      <w:r>
        <w:br/>
        <w:t>A: Payer collections involve submitting claims, following up on denials, and reconciling payments from insurance companies. Patient collections involve billing, communication, and payment management for amounts the patient is personally responsible for. Both are critical components of the overall revenue cycle.</w:t>
      </w:r>
    </w:p>
    <w:p w14:paraId="4AC714E2" w14:textId="77777777" w:rsidR="008D5A59" w:rsidRDefault="008D5A59" w:rsidP="008D5A59">
      <w:r>
        <w:rPr>
          <w:b/>
          <w:bCs/>
        </w:rPr>
        <w:t>Q12: What are common challenges in patient collections?</w:t>
      </w:r>
      <w:r>
        <w:br/>
        <w:t>A: Challenges include delayed payments, misunderstanding of coverage, high-deductible plans, disputed charges, and financial hardship. Effective strategies involve clear communication, flexible payment options, consistent follow-ups, and robust patient education.</w:t>
      </w:r>
    </w:p>
    <w:p w14:paraId="5279114B" w14:textId="77777777" w:rsidR="008D5A59" w:rsidRDefault="008D5A59" w:rsidP="008D5A59">
      <w:r>
        <w:rPr>
          <w:b/>
          <w:bCs/>
        </w:rPr>
        <w:t>Q13: How do HIPAA regulations affect patient collections?</w:t>
      </w:r>
      <w:r>
        <w:br/>
        <w:t>A: HIPAA ensures that patient financial information is protected. Collection communications, statements, and payment methods must maintain privacy and security. Staff must avoid disclosing patient financial data to unauthorized parties and follow secure processes for digital and paper communications.</w:t>
      </w:r>
    </w:p>
    <w:p w14:paraId="0999595E" w14:textId="77777777" w:rsidR="008D5A59" w:rsidRDefault="008D5A59" w:rsidP="008D5A59">
      <w:r>
        <w:rPr>
          <w:b/>
          <w:bCs/>
        </w:rPr>
        <w:t>Q14: How do self-pay patients affect collections?</w:t>
      </w:r>
      <w:r>
        <w:br/>
        <w:t xml:space="preserve">A: Self-pay patients, who lack insurance coverage, are entirely responsible for service costs. PFS staff must provide accurate estimates, flexible payment options, and clear billing statements. </w:t>
      </w:r>
      <w:r>
        <w:lastRenderedPageBreak/>
        <w:t>Managing self-pay accounts effectively is crucial to avoid revenue loss and maintain positive patient relationships.</w:t>
      </w:r>
    </w:p>
    <w:p w14:paraId="5B062CEF" w14:textId="77777777" w:rsidR="008D5A59" w:rsidRDefault="008D5A59" w:rsidP="008D5A59">
      <w:r>
        <w:rPr>
          <w:b/>
          <w:bCs/>
        </w:rPr>
        <w:t>Q15: What is the role of collection agencies in healthcare?</w:t>
      </w:r>
      <w:r>
        <w:br/>
        <w:t>A: When patients fail to pay outstanding balances after repeated efforts, providers may engage third-party collection agencies. These agencies follow strict compliance and regulatory guidelines to recover payments while minimizing damage to the provider-patient relationship. Proper use of collection agencies ensures recovery without legal complications.</w:t>
      </w:r>
    </w:p>
    <w:p w14:paraId="16F6B919" w14:textId="77777777" w:rsidR="008D5A59" w:rsidRDefault="008D5A59" w:rsidP="008D5A59">
      <w:r>
        <w:rPr>
          <w:b/>
          <w:bCs/>
        </w:rPr>
        <w:t>Q16: How do patient financial responsibilities impact care decisions?</w:t>
      </w:r>
      <w:r>
        <w:br/>
        <w:t>A: Understanding patient financial responsibility helps providers and patients make informed care decisions. Transparent communication about costs can prevent surprise bills, promote adherence to treatment plans, and reduce the risk of patients delaying care due to financial concerns.</w:t>
      </w:r>
    </w:p>
    <w:p w14:paraId="1227B99E" w14:textId="77777777" w:rsidR="008D5A59" w:rsidRDefault="008D5A59" w:rsidP="008D5A59">
      <w:r>
        <w:rPr>
          <w:b/>
          <w:bCs/>
        </w:rPr>
        <w:t>Q17: How do payment plans affect cash flow?</w:t>
      </w:r>
      <w:r>
        <w:br/>
        <w:t>A: Payment plans allow revenue recovery over time but may delay immediate cash inflows. PFS teams must balance flexibility with financial stability, ensuring that extended payment arrangements do not compromise the organization’s operational budget.</w:t>
      </w:r>
    </w:p>
    <w:p w14:paraId="1908AB75" w14:textId="77777777" w:rsidR="008D5A59" w:rsidRDefault="008D5A59" w:rsidP="008D5A59">
      <w:r>
        <w:rPr>
          <w:b/>
          <w:bCs/>
        </w:rPr>
        <w:t>Q18: How are patient balances reconciled with insurance payments?</w:t>
      </w:r>
      <w:r>
        <w:br/>
        <w:t>A: PFS staff reconcile EOBs and remittance advices with the original charges to ensure accurate patient statements. Discrepancies, such as underpayments, co-pay adjustments, or contractual write-offs, must be properly reflected before issuing bills to patients.</w:t>
      </w:r>
    </w:p>
    <w:p w14:paraId="7CA65ECC" w14:textId="77777777" w:rsidR="008D5A59" w:rsidRDefault="008D5A59" w:rsidP="008D5A59">
      <w:r>
        <w:rPr>
          <w:b/>
          <w:bCs/>
        </w:rPr>
        <w:t>Q19: How does technology improve patient collections?</w:t>
      </w:r>
      <w:r>
        <w:br/>
        <w:t>A: Software solutions, including automated billing systems, online payment portals, and reminders, streamline collections. Automation reduces errors, improves transparency, speeds up payment, and provides patients with multiple convenient options for fulfilling their obligations.</w:t>
      </w:r>
    </w:p>
    <w:p w14:paraId="158FBA43" w14:textId="77777777" w:rsidR="008D5A59" w:rsidRDefault="008D5A59" w:rsidP="008D5A59">
      <w:r>
        <w:rPr>
          <w:b/>
          <w:bCs/>
        </w:rPr>
        <w:t>Q20: How do high-deductible plans and coinsurance affect patient communication?</w:t>
      </w:r>
      <w:r>
        <w:br/>
        <w:t>A: PFS teams must proactively educate patients about their financial responsibility before services are rendered. Explaining deductible amounts, coinsurance percentages, and potential out-of-pocket costs prevents confusion, minimizes disputes, and enhances patient satisfaction.</w:t>
      </w:r>
    </w:p>
    <w:p w14:paraId="45E96372" w14:textId="77777777" w:rsidR="008D5A59" w:rsidRDefault="008D5A59" w:rsidP="008D5A59">
      <w:pPr>
        <w:pStyle w:val="Heading1"/>
      </w:pPr>
      <w:r>
        <w:t>Authorization &amp; Referral Management – FAQ Section</w:t>
      </w:r>
    </w:p>
    <w:p w14:paraId="2598F4B7" w14:textId="77777777" w:rsidR="008D5A59" w:rsidRDefault="008D5A59" w:rsidP="008D5A59">
      <w:r>
        <w:rPr>
          <w:b/>
          <w:bCs/>
        </w:rPr>
        <w:t>Q1: What is prior authorization in healthcare?</w:t>
      </w:r>
      <w:r>
        <w:br/>
        <w:t xml:space="preserve">A: Prior authorization is a process where a healthcare provider must obtain approval from a payer before delivering certain services, procedures, or medications. The goal is to ensure that </w:t>
      </w:r>
      <w:r>
        <w:lastRenderedPageBreak/>
        <w:t>the service is medically necessary and covered under the patient’s insurance plan. Obtaining authorization beforehand prevents claim denials, delays in payment, and patient surprise bills.</w:t>
      </w:r>
    </w:p>
    <w:p w14:paraId="77F0E452" w14:textId="77777777" w:rsidR="008D5A59" w:rsidRDefault="008D5A59" w:rsidP="008D5A59">
      <w:r>
        <w:rPr>
          <w:b/>
          <w:bCs/>
        </w:rPr>
        <w:t>Q2: What is retroactive authorization?</w:t>
      </w:r>
      <w:r>
        <w:br/>
        <w:t>A: Retroactive authorization occurs when a payer approves a service after it has already been delivered. This is often used in urgent or emergent situations where prior approval was not feasible. Retroactive authorization must comply with payer policies and is generally limited to a specific time frame, such as 24–48 hours or a few days after service.</w:t>
      </w:r>
    </w:p>
    <w:p w14:paraId="6F7427CE" w14:textId="77777777" w:rsidR="008D5A59" w:rsidRDefault="008D5A59" w:rsidP="008D5A59">
      <w:r>
        <w:rPr>
          <w:b/>
          <w:bCs/>
        </w:rPr>
        <w:t>Q3: What types of services typically require authorization?</w:t>
      </w:r>
      <w:r>
        <w:br/>
        <w:t>A: Services requiring authorization vary by payer and plan but often include surgeries, imaging (like MRI or CT scans), specialty medications, high-cost procedures, physical therapy, and certain durable medical equipment. Each payer has its own list of services that require prior approval, making careful tracking essential.</w:t>
      </w:r>
    </w:p>
    <w:p w14:paraId="5627FA27" w14:textId="77777777" w:rsidR="008D5A59" w:rsidRDefault="008D5A59" w:rsidP="008D5A59">
      <w:r>
        <w:rPr>
          <w:b/>
          <w:bCs/>
        </w:rPr>
        <w:t>Q4: How do providers submit authorization requests?</w:t>
      </w:r>
      <w:r>
        <w:br/>
        <w:t>A: Authorization requests can be submitted via multiple channels: payer portals, fax, phone calls, or email. Some payers also allow mailing for documentation-heavy cases. Proper submission includes accurate patient information, CPT/HCPCS codes, diagnosis codes, supporting clinical documentation, and requested service dates.</w:t>
      </w:r>
    </w:p>
    <w:p w14:paraId="56B48ECC" w14:textId="77777777" w:rsidR="008D5A59" w:rsidRDefault="008D5A59" w:rsidP="008D5A59">
      <w:r>
        <w:rPr>
          <w:b/>
          <w:bCs/>
        </w:rPr>
        <w:t>Q5: How is authorization approval communicated?</w:t>
      </w:r>
      <w:r>
        <w:br/>
        <w:t>A: Approvals are typically communicated through electronic portals, fax, email, or phone. The approval notice includes authorized CPT codes, allowed units, and service date range. Keeping a record of the authorization is critical for claim submission and audit purposes.</w:t>
      </w:r>
    </w:p>
    <w:p w14:paraId="67D6FFC6" w14:textId="77777777" w:rsidR="008D5A59" w:rsidRDefault="008D5A59" w:rsidP="008D5A59">
      <w:r>
        <w:rPr>
          <w:b/>
          <w:bCs/>
        </w:rPr>
        <w:t>Q6: How does referral management work in HMO or POS plans?</w:t>
      </w:r>
      <w:r>
        <w:br/>
        <w:t>A: In plans that require referrals, the primary care physician (PCP) must authorize specialist visits. The referral usually includes the PCP’s information, patient details, reason for referral, and the authorized specialist. Proper referral management ensures claims are accepted and patient care is coordinated.</w:t>
      </w:r>
    </w:p>
    <w:p w14:paraId="3E1F3CB3" w14:textId="77777777" w:rsidR="008D5A59" w:rsidRDefault="008D5A59" w:rsidP="008D5A59">
      <w:r>
        <w:rPr>
          <w:b/>
          <w:bCs/>
        </w:rPr>
        <w:t>Q7: What is the difference between a referral and prior authorization?</w:t>
      </w:r>
      <w:r>
        <w:br/>
        <w:t>A: A referral is an internal authorization within a plan (e.g., PCP authorizing a specialist visit), while prior authorization is payer approval to ensure medical necessity and coverage. Both are critical for avoiding claim denials but involve different workflows and stakeholders.</w:t>
      </w:r>
    </w:p>
    <w:p w14:paraId="4F687CD6" w14:textId="77777777" w:rsidR="008D5A59" w:rsidRDefault="008D5A59" w:rsidP="008D5A59">
      <w:r>
        <w:rPr>
          <w:b/>
          <w:bCs/>
        </w:rPr>
        <w:t>Q8: How do payer-specific rules affect authorization?</w:t>
      </w:r>
      <w:r>
        <w:br/>
        <w:t>A: Each payer has unique rules for authorization, including required documentation, submission channels, response timeframes, and allowed units. Understanding these rules is essential to avoid delays, denials, or underpayment. Staff must maintain a payer-specific reference for efficient authorization management.</w:t>
      </w:r>
    </w:p>
    <w:p w14:paraId="768A0777" w14:textId="77777777" w:rsidR="008D5A59" w:rsidRDefault="008D5A59" w:rsidP="008D5A59">
      <w:r>
        <w:rPr>
          <w:b/>
          <w:bCs/>
        </w:rPr>
        <w:lastRenderedPageBreak/>
        <w:t>Q9: How long does authorization typically take?</w:t>
      </w:r>
      <w:r>
        <w:br/>
        <w:t>A: Standard prior authorizations can take anywhere from a few hours to several days, depending on the payer, service type, and completeness of documentation. Expedited authorizations may be granted for urgent or emergent care, but policies vary by insurer.</w:t>
      </w:r>
    </w:p>
    <w:p w14:paraId="284D4563" w14:textId="77777777" w:rsidR="008D5A59" w:rsidRDefault="008D5A59" w:rsidP="008D5A59">
      <w:r>
        <w:rPr>
          <w:b/>
          <w:bCs/>
        </w:rPr>
        <w:t>Q10: What information is needed for an authorization request?</w:t>
      </w:r>
      <w:r>
        <w:br/>
        <w:t>A: Authorization requests typically require patient demographics, insurance details, CPT/HCPCS codes, ICD-10 diagnosis codes, clinical documentation supporting medical necessity, requested units or sessions, and service date range. Accurate submission reduces the likelihood of denials or delays.</w:t>
      </w:r>
    </w:p>
    <w:p w14:paraId="376BA2D5" w14:textId="77777777" w:rsidR="008D5A59" w:rsidRDefault="008D5A59" w:rsidP="008D5A59">
      <w:r>
        <w:rPr>
          <w:b/>
          <w:bCs/>
        </w:rPr>
        <w:t>Q11: What is the role of the authorization team in RCM?</w:t>
      </w:r>
      <w:r>
        <w:br/>
        <w:t>A: The authorization team ensures all services requiring payer approval are properly documented and submitted. They track pending approvals, follow up on responses, and communicate results to providers. This proactive approach prevents claim denials and ensures smooth revenue cycles.</w:t>
      </w:r>
    </w:p>
    <w:p w14:paraId="3752A43D" w14:textId="77777777" w:rsidR="008D5A59" w:rsidRDefault="008D5A59" w:rsidP="008D5A59">
      <w:r>
        <w:rPr>
          <w:b/>
          <w:bCs/>
        </w:rPr>
        <w:t>Q12: How does retroactive authorization impact claim submission?</w:t>
      </w:r>
      <w:r>
        <w:br/>
        <w:t>A: If a service is provided before authorization, the claim may initially be denied. Once retroactive approval is obtained, the claim can be resubmitted with the authorization reference. Timely follow-up is essential to avoid payment delays and ensure compliance with payer guidelines.</w:t>
      </w:r>
    </w:p>
    <w:p w14:paraId="78739059" w14:textId="77777777" w:rsidR="008D5A59" w:rsidRDefault="008D5A59" w:rsidP="008D5A59">
      <w:r>
        <w:rPr>
          <w:b/>
          <w:bCs/>
        </w:rPr>
        <w:t>Q13: How do electronic portals improve authorization workflows?</w:t>
      </w:r>
      <w:r>
        <w:br/>
        <w:t>A: Payer portals allow providers to submit requests, track status, and receive approvals in real time. Portals reduce manual work, minimize errors, and provide an audit trail for compliance. They also improve communication between providers and payers.</w:t>
      </w:r>
    </w:p>
    <w:p w14:paraId="04759E85" w14:textId="77777777" w:rsidR="008D5A59" w:rsidRDefault="008D5A59" w:rsidP="008D5A59">
      <w:r>
        <w:rPr>
          <w:b/>
          <w:bCs/>
        </w:rPr>
        <w:t>Q14: What are common challenges in authorization management?</w:t>
      </w:r>
      <w:r>
        <w:br/>
        <w:t>A: Challenges include varying payer rules, incomplete documentation, delayed responses, high volume of requests, and urgent or emergency cases where prior authorization is not feasible. Effective tracking, staff training, and automated reminders help mitigate these issues.</w:t>
      </w:r>
    </w:p>
    <w:p w14:paraId="2F4F1548" w14:textId="77777777" w:rsidR="008D5A59" w:rsidRDefault="008D5A59" w:rsidP="008D5A59">
      <w:r>
        <w:rPr>
          <w:b/>
          <w:bCs/>
        </w:rPr>
        <w:t>Q15: How do authorizations affect patient scheduling?</w:t>
      </w:r>
      <w:r>
        <w:br/>
        <w:t>A: Services requiring prior approval cannot be scheduled until authorization is confirmed. Delays in obtaining approval may impact appointment availability and patient satisfaction. Clear communication with patients and providers ensures timely care delivery.</w:t>
      </w:r>
    </w:p>
    <w:p w14:paraId="07F03125" w14:textId="77777777" w:rsidR="008D5A59" w:rsidRDefault="008D5A59" w:rsidP="008D5A59">
      <w:r>
        <w:rPr>
          <w:b/>
          <w:bCs/>
        </w:rPr>
        <w:t>Q16: How is authorization documentation maintained?</w:t>
      </w:r>
      <w:r>
        <w:br/>
        <w:t>A: Authorization approvals, denials, and communications are documented in patient records, RCM software, or payer portals. Maintaining accurate records supports claim submission, audit compliance, and quick resolution of disputes.</w:t>
      </w:r>
    </w:p>
    <w:p w14:paraId="2499FE95" w14:textId="77777777" w:rsidR="008D5A59" w:rsidRDefault="008D5A59" w:rsidP="008D5A59">
      <w:r>
        <w:rPr>
          <w:b/>
          <w:bCs/>
        </w:rPr>
        <w:lastRenderedPageBreak/>
        <w:t>Q17: Can authorization be transferred between providers?</w:t>
      </w:r>
      <w:r>
        <w:br/>
        <w:t>A: Generally, authorizations are provider-specific and may not automatically transfer if a patient switches providers or specialists. New authorization requests may be required, depending on payer policies and service type.</w:t>
      </w:r>
    </w:p>
    <w:p w14:paraId="42C85F10" w14:textId="77777777" w:rsidR="008D5A59" w:rsidRDefault="008D5A59" w:rsidP="008D5A59">
      <w:r>
        <w:rPr>
          <w:b/>
          <w:bCs/>
        </w:rPr>
        <w:t>Q18: How do high-cost or specialty services affect authorization?</w:t>
      </w:r>
      <w:r>
        <w:br/>
        <w:t>A: High-cost services often require additional documentation, such as medical records, physician notes, or lab results, to justify medical necessity. Specialty services may also have stricter pre-approval requirements and limited units, requiring careful tracking by the authorization team.</w:t>
      </w:r>
    </w:p>
    <w:p w14:paraId="1BF3C6DA" w14:textId="77777777" w:rsidR="008D5A59" w:rsidRDefault="008D5A59" w:rsidP="008D5A59">
      <w:r>
        <w:rPr>
          <w:b/>
          <w:bCs/>
        </w:rPr>
        <w:t>Q19: How do retroactive approvals differ between payers?</w:t>
      </w:r>
      <w:r>
        <w:br/>
        <w:t>A: Retroactive approval windows vary widely. Some payers allow approvals within 24–48 hours after service, while others permit up to several weeks. Understanding each payer’s policy ensures that claims are submitted correctly and reimbursed.</w:t>
      </w:r>
    </w:p>
    <w:p w14:paraId="72204B18" w14:textId="77777777" w:rsidR="008D5A59" w:rsidRDefault="008D5A59" w:rsidP="008D5A59">
      <w:r>
        <w:rPr>
          <w:b/>
          <w:bCs/>
        </w:rPr>
        <w:t>Q20: How does authorization impact revenue cycle performance?</w:t>
      </w:r>
      <w:r>
        <w:br/>
        <w:t>A: Effective authorization management directly influences claim acceptance rates, reduces denials, improves cash flow, and enhances patient satisfaction. Delays or errors in authorization can lead to rejected claims, lost revenue, and increased administrative workload.</w:t>
      </w:r>
    </w:p>
    <w:p w14:paraId="5BEDD6DF" w14:textId="77777777" w:rsidR="008D5A59" w:rsidRDefault="008D5A59" w:rsidP="008D5A59">
      <w:pPr>
        <w:pStyle w:val="Heading1"/>
      </w:pPr>
      <w:r>
        <w:t>Analytics &amp; Reporting in RCM – FAQ Section</w:t>
      </w:r>
    </w:p>
    <w:p w14:paraId="4E590C4B" w14:textId="77777777" w:rsidR="008D5A59" w:rsidRDefault="008D5A59" w:rsidP="008D5A59">
      <w:r>
        <w:rPr>
          <w:b/>
          <w:bCs/>
        </w:rPr>
        <w:t xml:space="preserve">Q1: What </w:t>
      </w:r>
      <w:proofErr w:type="gramStart"/>
      <w:r>
        <w:rPr>
          <w:b/>
          <w:bCs/>
        </w:rPr>
        <w:t>is</w:t>
      </w:r>
      <w:proofErr w:type="gramEnd"/>
      <w:r>
        <w:rPr>
          <w:b/>
          <w:bCs/>
        </w:rPr>
        <w:t xml:space="preserve"> RCM analytics?</w:t>
      </w:r>
      <w:r>
        <w:br/>
        <w:t>A: RCM analytics involves collecting and analyzing data from the revenue cycle to evaluate financial performance, identify trends, and make informed decisions. It encompasses metrics such as claim submission rates, denial patterns, accounts receivable aging, patient collections, and reimbursement timelines. Analytics allows organizations to optimize cash flow, reduce revenue leakage, and improve operational efficiency.</w:t>
      </w:r>
    </w:p>
    <w:p w14:paraId="49396692" w14:textId="77777777" w:rsidR="008D5A59" w:rsidRDefault="008D5A59" w:rsidP="008D5A59">
      <w:r>
        <w:rPr>
          <w:b/>
          <w:bCs/>
        </w:rPr>
        <w:t>Q2: What are the key RCM performance metrics?</w:t>
      </w:r>
      <w:r>
        <w:br/>
        <w:t>A: Common metrics include: first-pass claim acceptance rate, denial rate, days in accounts receivable (DAR), net collection rate, patient collection rate, and reimbursement turnaround time. Monitoring these KPIs helps organizations detect inefficiencies, prioritize follow-ups, and implement corrective measures to maximize revenue.</w:t>
      </w:r>
    </w:p>
    <w:p w14:paraId="3A20DA43" w14:textId="77777777" w:rsidR="008D5A59" w:rsidRDefault="008D5A59" w:rsidP="008D5A59">
      <w:r>
        <w:rPr>
          <w:b/>
          <w:bCs/>
        </w:rPr>
        <w:t>Q3: How does denial analysis improve revenue cycle performance?</w:t>
      </w:r>
      <w:r>
        <w:br/>
        <w:t>A: Denial analysis identifies the reasons claims are rejected or underpaid. By categorizing denials—such as coding errors, eligibility issues, or authorization lapses—RCM teams can address root causes, prevent recurring errors, and improve first-pass claim acceptance. This reduces administrative costs and accelerates cash collection.</w:t>
      </w:r>
    </w:p>
    <w:p w14:paraId="19621369" w14:textId="77777777" w:rsidR="008D5A59" w:rsidRDefault="008D5A59" w:rsidP="008D5A59">
      <w:r>
        <w:rPr>
          <w:b/>
          <w:bCs/>
        </w:rPr>
        <w:lastRenderedPageBreak/>
        <w:t>Q4: What is AR aging and why is it important?</w:t>
      </w:r>
      <w:r>
        <w:br/>
        <w:t>A: AR aging tracks outstanding accounts receivable by the length of time claims remain unpaid. Typically categorized into 0–30, 31–60, 61–90, and 90+ days, it helps organizations prioritize follow-ups, manage cash flow, and reduce bad debt. High AR in the 90+ day bucket indicates inefficiencies requiring intervention.</w:t>
      </w:r>
    </w:p>
    <w:p w14:paraId="628F592B" w14:textId="77777777" w:rsidR="008D5A59" w:rsidRDefault="008D5A59" w:rsidP="008D5A59">
      <w:r>
        <w:rPr>
          <w:b/>
          <w:bCs/>
        </w:rPr>
        <w:t>Q5: How are payer-specific reports used in RCM?</w:t>
      </w:r>
      <w:r>
        <w:br/>
        <w:t>A: Payer-specific reports provide insights into submission patterns, denial reasons, reimbursement trends, and adherence to payer rules. These reports allow RCM teams to adjust workflows for specific insurers, ensuring higher acceptance rates, timely appeals, and efficient claim management.</w:t>
      </w:r>
    </w:p>
    <w:p w14:paraId="305C9F0A" w14:textId="77777777" w:rsidR="008D5A59" w:rsidRDefault="008D5A59" w:rsidP="008D5A59">
      <w:r>
        <w:rPr>
          <w:b/>
          <w:bCs/>
        </w:rPr>
        <w:t>Q6: What is the role of dashboards in RCM reporting?</w:t>
      </w:r>
      <w:r>
        <w:br/>
        <w:t>A: Dashboards visualize key metrics in real time, allowing management to monitor claim status, revenue trends, denial patterns, and staff performance. Interactive dashboards help identify bottlenecks, allocate resources effectively, and make data-driven decisions to optimize revenue cycles.</w:t>
      </w:r>
    </w:p>
    <w:p w14:paraId="6C4E02FE" w14:textId="77777777" w:rsidR="008D5A59" w:rsidRDefault="008D5A59" w:rsidP="008D5A59">
      <w:r>
        <w:rPr>
          <w:b/>
          <w:bCs/>
        </w:rPr>
        <w:t>Q7: How is productivity measured in RCM?</w:t>
      </w:r>
      <w:r>
        <w:br/>
        <w:t>A: Productivity is measured by tracking claim processing volume, time taken for claim submission, denial resolution, payment posting, and follow-up activities per staff member. High productivity indicates efficient workflow, while low productivity may highlight training gaps or process inefficiencies.</w:t>
      </w:r>
    </w:p>
    <w:p w14:paraId="07D5CB9A" w14:textId="77777777" w:rsidR="008D5A59" w:rsidRDefault="008D5A59" w:rsidP="008D5A59">
      <w:r>
        <w:rPr>
          <w:b/>
          <w:bCs/>
        </w:rPr>
        <w:t>Q8: How do predictive analytics improve RCM?</w:t>
      </w:r>
      <w:r>
        <w:br/>
        <w:t>A: Predictive analytics uses historical data to forecast cash flow, denial likelihood, or risk of underpayment. This allows RCM teams to proactively address potential issues, prioritize high-risk claims, and optimize staffing and financial planning for better revenue outcomes.</w:t>
      </w:r>
    </w:p>
    <w:p w14:paraId="2FF09A34" w14:textId="77777777" w:rsidR="008D5A59" w:rsidRDefault="008D5A59" w:rsidP="008D5A59">
      <w:r>
        <w:rPr>
          <w:b/>
          <w:bCs/>
        </w:rPr>
        <w:t>Q9: How are high-risk accounts identified?</w:t>
      </w:r>
      <w:r>
        <w:br/>
        <w:t>A: High-risk accounts are flagged based on patterns such as frequent denials, delayed payments, complex insurance plans, or patient self-pay balances. Early identification allows teams to take proactive measures like additional documentation, pre-authorization verification, or patient communication to prevent revenue loss.</w:t>
      </w:r>
    </w:p>
    <w:p w14:paraId="3C588CC4" w14:textId="77777777" w:rsidR="008D5A59" w:rsidRDefault="008D5A59" w:rsidP="008D5A59">
      <w:r>
        <w:rPr>
          <w:b/>
          <w:bCs/>
        </w:rPr>
        <w:t>Q10: What is the importance of contract compliance reporting?</w:t>
      </w:r>
      <w:r>
        <w:br/>
        <w:t>A: Contract compliance reporting ensures that payments from payers align with negotiated rates. Discrepancies such as underpayments or missed contractual allowances are identified, and claims are corrected or appealed. Compliance reporting protects revenue integrity and prevents financial leakage.</w:t>
      </w:r>
    </w:p>
    <w:p w14:paraId="2C1D06CF" w14:textId="77777777" w:rsidR="008D5A59" w:rsidRDefault="008D5A59" w:rsidP="008D5A59">
      <w:r>
        <w:rPr>
          <w:b/>
          <w:bCs/>
        </w:rPr>
        <w:lastRenderedPageBreak/>
        <w:t>Q11: How is financial forecasting done in RCM?</w:t>
      </w:r>
      <w:r>
        <w:br/>
        <w:t>A: Financial forecasting uses historical claims data, payment trends, and seasonal patterns to predict future revenue and cash flow. Accurate forecasting helps management plan budgets, allocate resources, and anticipate potential shortfalls, ensuring stable operations.</w:t>
      </w:r>
    </w:p>
    <w:p w14:paraId="709AF13D" w14:textId="77777777" w:rsidR="008D5A59" w:rsidRDefault="008D5A59" w:rsidP="008D5A59">
      <w:r>
        <w:rPr>
          <w:b/>
          <w:bCs/>
        </w:rPr>
        <w:t>Q12: What are common challenges in RCM analytics?</w:t>
      </w:r>
      <w:r>
        <w:br/>
        <w:t>A: Challenges include inconsistent data entry, disparate software systems, lack of standardized metrics, delays in claim posting, and incomplete payer feedback. Addressing these challenges requires integrated systems, clean data, and dedicated staff for reporting and analysis.</w:t>
      </w:r>
    </w:p>
    <w:p w14:paraId="03259A4A" w14:textId="77777777" w:rsidR="008D5A59" w:rsidRDefault="008D5A59" w:rsidP="008D5A59">
      <w:r>
        <w:rPr>
          <w:b/>
          <w:bCs/>
        </w:rPr>
        <w:t>Q13: How does denial trending inform process improvement?</w:t>
      </w:r>
      <w:r>
        <w:br/>
        <w:t>A: By tracking recurring denial patterns over time, organizations can identify systemic issues, such as coding mistakes or eligibility verification gaps. Trend analysis guides targeted staff training, workflow adjustments, and automation initiatives to prevent similar denials in the future.</w:t>
      </w:r>
    </w:p>
    <w:p w14:paraId="549CB65D" w14:textId="77777777" w:rsidR="008D5A59" w:rsidRDefault="008D5A59" w:rsidP="008D5A59">
      <w:r>
        <w:rPr>
          <w:b/>
          <w:bCs/>
        </w:rPr>
        <w:t>Q14: How are patient collections analyzed?</w:t>
      </w:r>
      <w:r>
        <w:br/>
        <w:t>A: Patient collections are analyzed by tracking payment timeliness, outstanding balances, payment plan adherence, and frequency of partial or missed payments. Insights from these analyses help improve communication strategies, billing transparency, and financial counseling efforts.</w:t>
      </w:r>
    </w:p>
    <w:p w14:paraId="1B0CF172" w14:textId="77777777" w:rsidR="008D5A59" w:rsidRDefault="008D5A59" w:rsidP="008D5A59">
      <w:r>
        <w:rPr>
          <w:b/>
          <w:bCs/>
        </w:rPr>
        <w:t>Q15: How is RCM reporting used for regulatory compliance?</w:t>
      </w:r>
      <w:r>
        <w:br/>
        <w:t>A: Reporting ensures adherence to HIPAA, CMS rules, and payer requirements by maintaining accurate records of claims, denials, authorizations, and payments. Comprehensive reporting supports audits, internal compliance checks, and risk mitigation initiatives.</w:t>
      </w:r>
    </w:p>
    <w:p w14:paraId="5A975CDB" w14:textId="77777777" w:rsidR="008D5A59" w:rsidRDefault="008D5A59" w:rsidP="008D5A59">
      <w:r>
        <w:rPr>
          <w:b/>
          <w:bCs/>
        </w:rPr>
        <w:t>Q16: How do KPIs guide staff performance?</w:t>
      </w:r>
      <w:r>
        <w:br/>
        <w:t>A: KPIs such as claim turnaround time, denial resolution rate, and AR reduction help management evaluate staff effectiveness. Performance metrics allow recognition of high performers, identification of training needs, and workload balancing for maximum efficiency.</w:t>
      </w:r>
    </w:p>
    <w:p w14:paraId="7BD23178" w14:textId="77777777" w:rsidR="008D5A59" w:rsidRDefault="008D5A59" w:rsidP="008D5A59">
      <w:r>
        <w:rPr>
          <w:b/>
          <w:bCs/>
        </w:rPr>
        <w:t>Q17: How is real-time reporting beneficial?</w:t>
      </w:r>
      <w:r>
        <w:br/>
        <w:t>A: Real-time reporting provides immediate insights into claim status, pending authorizations, denials, and revenue metrics. This enables timely intervention for delayed claims, quicker resolution of issues, and better decision-making for both operational and strategic initiatives.</w:t>
      </w:r>
    </w:p>
    <w:p w14:paraId="49C0C8B9" w14:textId="77777777" w:rsidR="008D5A59" w:rsidRDefault="008D5A59" w:rsidP="008D5A59">
      <w:r>
        <w:rPr>
          <w:b/>
          <w:bCs/>
        </w:rPr>
        <w:t>Q18: What is the role of benchmarking in RCM analytics?</w:t>
      </w:r>
      <w:r>
        <w:br/>
        <w:t>A: Benchmarking compares an organization’s performance metrics against industry standards or peer organizations. This helps identify areas of improvement, establish performance goals, and implement best practices to optimize revenue cycle efficiency.</w:t>
      </w:r>
    </w:p>
    <w:p w14:paraId="03E12C10" w14:textId="77777777" w:rsidR="008D5A59" w:rsidRDefault="008D5A59" w:rsidP="008D5A59">
      <w:r>
        <w:rPr>
          <w:b/>
          <w:bCs/>
        </w:rPr>
        <w:lastRenderedPageBreak/>
        <w:t>Q19: How are data dashboards customized for RCM?</w:t>
      </w:r>
      <w:r>
        <w:br/>
        <w:t>A: Dashboards can be tailored to specific roles, such as billing staff, managers, or executives. Customization allows each user to monitor relevant metrics, such as claim volumes, denial reasons, or cash flow projections, enhancing accountability and decision-making.</w:t>
      </w:r>
    </w:p>
    <w:p w14:paraId="706426E5" w14:textId="77777777" w:rsidR="008D5A59" w:rsidRDefault="008D5A59" w:rsidP="008D5A59">
      <w:r>
        <w:rPr>
          <w:b/>
          <w:bCs/>
        </w:rPr>
        <w:t>Q20: How does analytics support strategic decision-making?</w:t>
      </w:r>
      <w:r>
        <w:br/>
        <w:t>A: Analytics provides insights into trends, inefficiencies, and financial risks. These insights guide leadership in decisions about staffing, technology investments, payer negotiations, workflow redesign, and policy updates, ensuring the revenue cycle remains optimized and sustainable.</w:t>
      </w:r>
    </w:p>
    <w:p w14:paraId="4D350B2A" w14:textId="77777777" w:rsidR="008D5A59" w:rsidRDefault="008D5A59" w:rsidP="008D5A59">
      <w:pPr>
        <w:pStyle w:val="Heading1"/>
      </w:pPr>
      <w:r>
        <w:t>Patient Scheduling – FAQs</w:t>
      </w:r>
    </w:p>
    <w:p w14:paraId="06FA1A5C" w14:textId="77777777" w:rsidR="008D5A59" w:rsidRDefault="008D5A59" w:rsidP="008D5A59">
      <w:r>
        <w:rPr>
          <w:b/>
          <w:bCs/>
        </w:rPr>
        <w:t>Q1: Why is patient scheduling important in medical practices?</w:t>
      </w:r>
      <w:r>
        <w:br/>
        <w:t>A: Patient scheduling is the process of organizing and managing appointments in a way that balances provider availability, patient needs, and operational efficiency. Effective scheduling reduces no-shows, prevents double-bookings, and ensures providers’ time is maximized. It also improves patient satisfaction by minimizing wait times and ensuring timely access to care.</w:t>
      </w:r>
    </w:p>
    <w:p w14:paraId="43D1F591" w14:textId="77777777" w:rsidR="008D5A59" w:rsidRDefault="008D5A59" w:rsidP="008D5A59">
      <w:r>
        <w:rPr>
          <w:b/>
          <w:bCs/>
        </w:rPr>
        <w:t>Q2: What are common scheduling methods?</w:t>
      </w:r>
      <w:r>
        <w:br/>
        <w:t>A: Scheduling methods include traditional manual scheduling, block scheduling (dedicated slots for specific services or patient types), wave scheduling (multiple patients booked at the same time to be seen in sequence), and advanced electronic scheduling systems that use automation and reminders. Each method is chosen based on the practice’s size, specialty, and patient flow.</w:t>
      </w:r>
    </w:p>
    <w:p w14:paraId="68C693B7" w14:textId="77777777" w:rsidR="008D5A59" w:rsidRDefault="008D5A59" w:rsidP="008D5A59">
      <w:r>
        <w:rPr>
          <w:b/>
          <w:bCs/>
        </w:rPr>
        <w:t>Q3: How does scheduling impact revenue cycle management (RCM)?</w:t>
      </w:r>
      <w:r>
        <w:br/>
        <w:t>A: Scheduling directly influences RCM because missed or poorly managed appointments lead to lost revenue, underutilized staff, and potential eligibility issues. Proper scheduling allows practices to confirm insurance coverage, secure pre-authorizations, and collect co-pays upfront, which increases efficiency and reduces claim denials.</w:t>
      </w:r>
    </w:p>
    <w:p w14:paraId="251DBDBB" w14:textId="77777777" w:rsidR="008D5A59" w:rsidRDefault="008D5A59" w:rsidP="008D5A59">
      <w:r>
        <w:rPr>
          <w:b/>
          <w:bCs/>
        </w:rPr>
        <w:t xml:space="preserve">Q4: What role do </w:t>
      </w:r>
      <w:proofErr w:type="gramStart"/>
      <w:r>
        <w:rPr>
          <w:b/>
          <w:bCs/>
        </w:rPr>
        <w:t>scheduling</w:t>
      </w:r>
      <w:proofErr w:type="gramEnd"/>
      <w:r>
        <w:rPr>
          <w:b/>
          <w:bCs/>
        </w:rPr>
        <w:t xml:space="preserve"> systems (EHR/PM software) play?</w:t>
      </w:r>
      <w:r>
        <w:br/>
        <w:t>A: Modern scheduling systems integrated into Electronic Health Records (EHR) or Practice Management (PM) software streamline the appointment process by automating reminders, checking eligibility in real time, and flagging authorization requirements. These tools also allow staff to track cancellations, reschedules, and patient preferences, making workflows smoother.</w:t>
      </w:r>
    </w:p>
    <w:p w14:paraId="01047825" w14:textId="77777777" w:rsidR="008D5A59" w:rsidRDefault="008D5A59" w:rsidP="008D5A59">
      <w:r>
        <w:rPr>
          <w:b/>
          <w:bCs/>
        </w:rPr>
        <w:t>Q5: How are urgent or same-day appointments managed?</w:t>
      </w:r>
      <w:r>
        <w:br/>
        <w:t>A: Urgent appointments are often accommodated by leaving open slots in providers’ schedules, triaging based on medical necessity, or double-booking when appropriate. Practices must balance these urgent needs without disrupting planned patient flow. Having clear protocols ensures that emergencies are handled efficiently without compromising other patients’ care.</w:t>
      </w:r>
    </w:p>
    <w:p w14:paraId="2381C250" w14:textId="77777777" w:rsidR="008D5A59" w:rsidRDefault="008D5A59" w:rsidP="008D5A59">
      <w:r>
        <w:rPr>
          <w:b/>
          <w:bCs/>
        </w:rPr>
        <w:lastRenderedPageBreak/>
        <w:t>Q6: What is the importance of pre-registration during scheduling?</w:t>
      </w:r>
      <w:r>
        <w:br/>
        <w:t>A: Pre-registration involves collecting patient demographic, insurance, and clinical information ahead of the appointment. This process reduces errors, speeds up check-in, and allows staff to verify insurance eligibility and pre-authorizations in advance. Efficient pre-registration minimizes administrative delays and ensures patients are financially cleared before receiving care.</w:t>
      </w:r>
    </w:p>
    <w:p w14:paraId="44084A9C" w14:textId="77777777" w:rsidR="008D5A59" w:rsidRDefault="008D5A59" w:rsidP="008D5A59">
      <w:r>
        <w:rPr>
          <w:b/>
          <w:bCs/>
        </w:rPr>
        <w:t>Q7: How can scheduling reduce patient no-shows?</w:t>
      </w:r>
      <w:r>
        <w:br/>
        <w:t>A: Practices can reduce no-shows by sending automated reminders through calls, texts, or emails, offering flexible scheduling, and implementing cancellation policies. Tracking patients with frequent no-shows also allows practices to adjust scheduling strategies. Reducing no-shows improves revenue, provider productivity, and patient access.</w:t>
      </w:r>
    </w:p>
    <w:p w14:paraId="0D2315F5" w14:textId="77777777" w:rsidR="008D5A59" w:rsidRDefault="008D5A59" w:rsidP="008D5A59">
      <w:r>
        <w:rPr>
          <w:b/>
          <w:bCs/>
        </w:rPr>
        <w:t>Q8: What is double-booking and when is it used?</w:t>
      </w:r>
      <w:r>
        <w:br/>
        <w:t>A: Double-booking means scheduling two patients for the same time slot, typically when one appointment is expected to be short or when a patient may not show up. While it helps maximize provider utilization, it can backfire if both patients require full attention, leading to delays and dissatisfaction. Practices must use this strategy carefully.</w:t>
      </w:r>
    </w:p>
    <w:p w14:paraId="160E1A8B" w14:textId="77777777" w:rsidR="008D5A59" w:rsidRDefault="008D5A59" w:rsidP="008D5A59">
      <w:r>
        <w:rPr>
          <w:b/>
          <w:bCs/>
        </w:rPr>
        <w:t>Q9: How do scheduling workflows differ for new vs. established patients?</w:t>
      </w:r>
      <w:r>
        <w:br/>
        <w:t>A: New patients often require longer appointment times for intake, medical history review, and EHR setup, while established patients may need shorter slots for follow-ups or ongoing care. Scheduling systems usually distinguish between these patient types to allocate appropriate time and resources.</w:t>
      </w:r>
    </w:p>
    <w:p w14:paraId="361D055D" w14:textId="77777777" w:rsidR="008D5A59" w:rsidRDefault="008D5A59" w:rsidP="008D5A59">
      <w:r>
        <w:rPr>
          <w:b/>
          <w:bCs/>
        </w:rPr>
        <w:t>Q10: What is centralized scheduling and why is it used?</w:t>
      </w:r>
      <w:r>
        <w:br/>
        <w:t>A: Centralized scheduling means all appointments are handled through a single team or call center rather than at individual clinics or departments. This approach improves consistency, reduces duplication, and ensures all scheduling follows the same protocols. Larger organizations prefer centralized scheduling for efficiency and oversight.</w:t>
      </w:r>
    </w:p>
    <w:p w14:paraId="12638379" w14:textId="77777777" w:rsidR="008D5A59" w:rsidRDefault="008D5A59" w:rsidP="008D5A59">
      <w:r>
        <w:rPr>
          <w:b/>
          <w:bCs/>
        </w:rPr>
        <w:t>Q11: How do provider preferences affect scheduling?</w:t>
      </w:r>
      <w:r>
        <w:br/>
        <w:t>A: Providers may have preferences for appointment lengths, patient types, or break times. Scheduling staff must balance these preferences with patient demand and organizational policies. Respecting provider preferences improves job satisfaction, while structured rules prevent inefficiencies.</w:t>
      </w:r>
    </w:p>
    <w:p w14:paraId="0EB785C3" w14:textId="77777777" w:rsidR="008D5A59" w:rsidRDefault="008D5A59" w:rsidP="008D5A59">
      <w:r>
        <w:rPr>
          <w:b/>
          <w:bCs/>
        </w:rPr>
        <w:t>Q12: How does scheduling affect patient satisfaction?</w:t>
      </w:r>
      <w:r>
        <w:br/>
        <w:t>A: Efficient scheduling improves patient satisfaction by minimizing waiting times, reducing cancellations, and offering convenient appointment options. Patients who can easily book, reschedule, or confirm appointments through digital tools are more likely to remain loyal and recommend the practice to others.</w:t>
      </w:r>
    </w:p>
    <w:p w14:paraId="31934449" w14:textId="77777777" w:rsidR="008D5A59" w:rsidRDefault="008D5A59" w:rsidP="008D5A59">
      <w:r>
        <w:rPr>
          <w:b/>
          <w:bCs/>
        </w:rPr>
        <w:lastRenderedPageBreak/>
        <w:t>Q13: What are common scheduling challenges?</w:t>
      </w:r>
      <w:r>
        <w:br/>
        <w:t>A: Common issues include overbooking, underutilization of provider time, lack of insurance verification, last-minute cancellations, and balancing urgent with routine appointments. Without proper systems, these challenges can lead to revenue loss, staff burnout, and frustrated patients.</w:t>
      </w:r>
    </w:p>
    <w:p w14:paraId="79AF7211" w14:textId="77777777" w:rsidR="008D5A59" w:rsidRDefault="008D5A59" w:rsidP="008D5A59">
      <w:r>
        <w:rPr>
          <w:b/>
          <w:bCs/>
        </w:rPr>
        <w:t>Q14: What role does telehealth play in scheduling?</w:t>
      </w:r>
      <w:r>
        <w:br/>
        <w:t>A: Telehealth scheduling requires separate workflows to accommodate virtual visits. Practices must ensure patients receive proper instructions, technology support, and eligibility verification for telehealth services. Integrating telehealth slots into the scheduling system expands access while maintaining efficiency.</w:t>
      </w:r>
    </w:p>
    <w:p w14:paraId="5AB7F64D" w14:textId="77777777" w:rsidR="008D5A59" w:rsidRDefault="008D5A59" w:rsidP="008D5A59">
      <w:r>
        <w:rPr>
          <w:b/>
          <w:bCs/>
        </w:rPr>
        <w:t>Q15: How can analytics improve scheduling efficiency?</w:t>
      </w:r>
      <w:r>
        <w:br/>
        <w:t>A: Scheduling analytics track metrics such as no-show rates, average wait times, appointment fill rates, and provider utilization. These insights allow practices to identify inefficiencies, adjust scheduling templates, and predict peak demand periods. Data-driven scheduling decisions enhance productivity and patient experience.</w:t>
      </w:r>
    </w:p>
    <w:p w14:paraId="5E70D930" w14:textId="77777777" w:rsidR="008D5A59" w:rsidRDefault="00DC2D22" w:rsidP="008D5A59">
      <w:pPr>
        <w:spacing w:after="0"/>
        <w:jc w:val="center"/>
      </w:pPr>
      <w:r>
        <w:pict w14:anchorId="7BF56D90">
          <v:rect id="_x0000_i1049" style="width:468pt;height:1.5pt" o:hralign="center" o:hrstd="t" o:hr="t" fillcolor="#a0a0a0" stroked="f"/>
        </w:pict>
      </w:r>
    </w:p>
    <w:p w14:paraId="2A48F1E3" w14:textId="77777777" w:rsidR="008D5A59" w:rsidRDefault="008D5A59" w:rsidP="008D5A59">
      <w:pPr>
        <w:pStyle w:val="Heading1"/>
      </w:pPr>
      <w:r>
        <w:t>Front Desk / Patient Registration – FAQs</w:t>
      </w:r>
    </w:p>
    <w:p w14:paraId="4B745713" w14:textId="77777777" w:rsidR="008D5A59" w:rsidRDefault="008D5A59" w:rsidP="008D5A59">
      <w:r>
        <w:rPr>
          <w:b/>
          <w:bCs/>
        </w:rPr>
        <w:t>Q1: What is the role of the front desk in a medical practice?</w:t>
      </w:r>
      <w:r>
        <w:br/>
        <w:t xml:space="preserve">A: The front desk serves as the first point of interaction for patients, managing check-in, scheduling, registration, and initial financial discussions. Staff ensure accurate collection of demographics, insurance details, and co-payments while maintaining a welcoming environment. This role is crucial because errors at the front desk often </w:t>
      </w:r>
      <w:proofErr w:type="gramStart"/>
      <w:r>
        <w:t>lead</w:t>
      </w:r>
      <w:proofErr w:type="gramEnd"/>
      <w:r>
        <w:t xml:space="preserve"> to downstream issues in billing, eligibility, and reimbursement.</w:t>
      </w:r>
    </w:p>
    <w:p w14:paraId="493D43ED" w14:textId="77777777" w:rsidR="008D5A59" w:rsidRDefault="008D5A59" w:rsidP="008D5A59">
      <w:r>
        <w:rPr>
          <w:b/>
          <w:bCs/>
        </w:rPr>
        <w:t>Q2: Why is accurate patient registration important?</w:t>
      </w:r>
      <w:r>
        <w:br/>
        <w:t>A: Patient registration ensures that all necessary demographic and insurance data is captured correctly. Inaccurate registration can result in eligibility denials, claim rejections, and delayed payments. It also affects patient safety if clinical records are mismatched. Correct registration at the front desk sets the foundation for a clean claim.</w:t>
      </w:r>
    </w:p>
    <w:p w14:paraId="4E63B4A3" w14:textId="77777777" w:rsidR="008D5A59" w:rsidRDefault="008D5A59" w:rsidP="008D5A59">
      <w:r>
        <w:rPr>
          <w:b/>
          <w:bCs/>
        </w:rPr>
        <w:t>Q3: What information is typically collected during patient check-in?</w:t>
      </w:r>
      <w:r>
        <w:br/>
        <w:t>A: At check-in, staff collect demographic data (name, DOB, address, phone), insurance information (payer, plan, member ID, group number), guarantor information, emergency contacts, and consent forms. They may also collect co-pays, verify eligibility, and update medical history forms to ensure the record is accurate and complete.</w:t>
      </w:r>
    </w:p>
    <w:p w14:paraId="6215AD60" w14:textId="77777777" w:rsidR="008D5A59" w:rsidRDefault="008D5A59" w:rsidP="008D5A59">
      <w:r>
        <w:rPr>
          <w:b/>
          <w:bCs/>
        </w:rPr>
        <w:lastRenderedPageBreak/>
        <w:t>Q4: How does the front desk verify insurance eligibility?</w:t>
      </w:r>
      <w:r>
        <w:br/>
        <w:t>A: Front desk staff use payer portals, clearinghouse tools, or integrated practice management systems to confirm active coverage, benefits, co-pays, deductibles, and authorization requirements. Verifying eligibility at the time of service prevents claim denials and provides transparency to patients about their financial responsibilities.</w:t>
      </w:r>
    </w:p>
    <w:p w14:paraId="74A925BF" w14:textId="77777777" w:rsidR="008D5A59" w:rsidRDefault="008D5A59" w:rsidP="008D5A59">
      <w:r>
        <w:rPr>
          <w:b/>
          <w:bCs/>
        </w:rPr>
        <w:t>Q5: What role does the front desk play in collecting payments?</w:t>
      </w:r>
      <w:r>
        <w:br/>
        <w:t>A: The front desk is responsible for collecting patient co-pays, outstanding balances, and sometimes deposits before services are rendered. Collecting payments upfront improves cash flow, reduces accounts receivable burden, and lowers the risk of unpaid balances later. Staff must balance efficiency with sensitivity to patient financial concerns.</w:t>
      </w:r>
    </w:p>
    <w:p w14:paraId="181A037B" w14:textId="77777777" w:rsidR="008D5A59" w:rsidRDefault="008D5A59" w:rsidP="008D5A59">
      <w:r>
        <w:rPr>
          <w:b/>
          <w:bCs/>
        </w:rPr>
        <w:t>Q6: How does the front desk support prior authorization workflows?</w:t>
      </w:r>
      <w:r>
        <w:br/>
        <w:t>A: While authorization is often handled by specialized staff, the front desk may identify when services require pre-approval by reviewing payer rules and eligibility responses. They can flag providers and billing teams, ensuring the necessary approvals are in place before the appointment.</w:t>
      </w:r>
    </w:p>
    <w:p w14:paraId="39043929" w14:textId="77777777" w:rsidR="008D5A59" w:rsidRDefault="008D5A59" w:rsidP="008D5A59">
      <w:r>
        <w:rPr>
          <w:b/>
          <w:bCs/>
        </w:rPr>
        <w:t>Q7: What is the importance of verifying patient identity?</w:t>
      </w:r>
      <w:r>
        <w:br/>
        <w:t>A: Identity verification prevents fraud, ensures patient safety, and complies with HIPAA and insurance requirements. Front desk staff typically check government-issued IDs and insurance cards at every visit. This process reduces the risk of errors such as duplicate records or incorrect billing.</w:t>
      </w:r>
    </w:p>
    <w:p w14:paraId="7211AB90" w14:textId="77777777" w:rsidR="008D5A59" w:rsidRDefault="008D5A59" w:rsidP="008D5A59">
      <w:r>
        <w:rPr>
          <w:b/>
          <w:bCs/>
        </w:rPr>
        <w:t>Q8: How does the front desk handle new versus established patients?</w:t>
      </w:r>
      <w:r>
        <w:br/>
        <w:t>A: New patients require full registration, intake forms, insurance verification, and sometimes longer appointment times. Established patients usually need only updates to demographic or insurance information. Properly distinguishing between these groups ensures efficient workflows and accurate documentation.</w:t>
      </w:r>
    </w:p>
    <w:p w14:paraId="2AEFB311" w14:textId="77777777" w:rsidR="008D5A59" w:rsidRDefault="008D5A59" w:rsidP="008D5A59">
      <w:r>
        <w:rPr>
          <w:b/>
          <w:bCs/>
        </w:rPr>
        <w:t>Q9: How does the front desk manage patient wait times?</w:t>
      </w:r>
      <w:r>
        <w:br/>
        <w:t>A: Front desk staff play a key role in managing patient flow by maintaining schedules, communicating delays, and updating providers about waiting patients. Proactive communication reduces frustration, improves satisfaction, and creates a smoother office experience.</w:t>
      </w:r>
    </w:p>
    <w:p w14:paraId="48B5617A" w14:textId="77777777" w:rsidR="008D5A59" w:rsidRDefault="008D5A59" w:rsidP="008D5A59">
      <w:r>
        <w:rPr>
          <w:b/>
          <w:bCs/>
        </w:rPr>
        <w:t>Q10: What role does the front desk play in HIPAA compliance?</w:t>
      </w:r>
      <w:r>
        <w:br/>
        <w:t>A: Front desk staff must safeguard patient information by following privacy protocols—avoiding disclosure of personal health information in public areas, securing registration forms, and ensuring computer screens are not visible to unauthorized individuals. HIPAA compliance begins at the front desk and protects the practice from legal risks.</w:t>
      </w:r>
    </w:p>
    <w:p w14:paraId="7169580A" w14:textId="77777777" w:rsidR="008D5A59" w:rsidRDefault="008D5A59" w:rsidP="008D5A59">
      <w:r>
        <w:rPr>
          <w:b/>
          <w:bCs/>
        </w:rPr>
        <w:lastRenderedPageBreak/>
        <w:t>Q11: How do front desk errors affect revenue cycle management?</w:t>
      </w:r>
      <w:r>
        <w:br/>
        <w:t>A: Mistakes like incorrect insurance data, missing authorizations, or wrong patient demographics often lead to claim rejections, denials, and revenue loss. Because billing relies on the accuracy of registration, front desk errors ripple through the entire RCM process, making front desk accuracy essential.</w:t>
      </w:r>
    </w:p>
    <w:p w14:paraId="716365DA" w14:textId="77777777" w:rsidR="008D5A59" w:rsidRDefault="008D5A59" w:rsidP="008D5A59">
      <w:r>
        <w:rPr>
          <w:b/>
          <w:bCs/>
        </w:rPr>
        <w:t>Q12: What technology supports front desk operations?</w:t>
      </w:r>
      <w:r>
        <w:br/>
        <w:t>A: Tools like practice management systems, EHR integrations, eligibility verification portals, and payment collection software help front desk staff manage tasks efficiently. Automation reduces manual errors, speeds up check-in, and improves the patient experience.</w:t>
      </w:r>
    </w:p>
    <w:p w14:paraId="0D473D88" w14:textId="77777777" w:rsidR="008D5A59" w:rsidRDefault="008D5A59" w:rsidP="008D5A59">
      <w:r>
        <w:rPr>
          <w:b/>
          <w:bCs/>
        </w:rPr>
        <w:t>Q13: How does the front desk handle cancellations and no-shows?</w:t>
      </w:r>
      <w:r>
        <w:br/>
        <w:t>A: Front desk staff track cancellations and no-shows, enforce cancellation policies, and reschedule patients when needed. They may also trigger reminders or follow-up calls to patients with frequent no-shows. Effective management reduces revenue loss and improves scheduling efficiency.</w:t>
      </w:r>
    </w:p>
    <w:p w14:paraId="01103C16" w14:textId="77777777" w:rsidR="008D5A59" w:rsidRDefault="008D5A59" w:rsidP="008D5A59">
      <w:r>
        <w:rPr>
          <w:b/>
          <w:bCs/>
        </w:rPr>
        <w:t>Q14: What customer service skills are essential for front desk staff?</w:t>
      </w:r>
      <w:r>
        <w:br/>
        <w:t>A: Strong communication, empathy, conflict resolution, and organizational skills are essential. The front desk not only manages data but also creates the patient’s first impression of the practice. Good service builds trust, improves patient satisfaction, and fosters loyalty.</w:t>
      </w:r>
    </w:p>
    <w:p w14:paraId="66DDDBE0" w14:textId="77777777" w:rsidR="008D5A59" w:rsidRDefault="008D5A59" w:rsidP="008D5A59">
      <w:pPr>
        <w:pBdr>
          <w:bottom w:val="single" w:sz="6" w:space="1" w:color="auto"/>
        </w:pBdr>
      </w:pPr>
      <w:r>
        <w:rPr>
          <w:b/>
          <w:bCs/>
        </w:rPr>
        <w:t>Q15: How does the front desk contribute to financial transparency?</w:t>
      </w:r>
      <w:r>
        <w:br/>
        <w:t>A: By providing cost estimates, explaining co-pay and deductible requirements, and clarifying patient financial responsibility at check-in, the front desk helps patients understand their obligations. This proactive approach reduces billing disputes and improves patient trust.</w:t>
      </w:r>
    </w:p>
    <w:p w14:paraId="68490FF1" w14:textId="77777777" w:rsidR="008D5A59" w:rsidRDefault="008D5A59" w:rsidP="008D5A59">
      <w:pPr>
        <w:pStyle w:val="Heading1"/>
      </w:pPr>
      <w:r>
        <w:t>Audit &amp; Quality Assurance (QA) – FAQs</w:t>
      </w:r>
    </w:p>
    <w:p w14:paraId="55F5879C" w14:textId="77777777" w:rsidR="008D5A59" w:rsidRDefault="008D5A59" w:rsidP="008D5A59">
      <w:r>
        <w:rPr>
          <w:b/>
          <w:bCs/>
        </w:rPr>
        <w:t>Q1: What is the purpose of audits in medical billing and coding?</w:t>
      </w:r>
      <w:r>
        <w:br/>
        <w:t>A: Audits are systematic reviews of medical records, coding, and billing practices to ensure accuracy, compliance, and efficiency. They help identify errors, reduce claim denials, and prevent fraud. Audits also provide opportunities for staff education and process improvement, strengthening overall revenue cycle performance.</w:t>
      </w:r>
    </w:p>
    <w:p w14:paraId="47605D90" w14:textId="77777777" w:rsidR="008D5A59" w:rsidRDefault="008D5A59" w:rsidP="008D5A59">
      <w:r>
        <w:rPr>
          <w:b/>
          <w:bCs/>
        </w:rPr>
        <w:t>Q2: What is the difference between internal and external audits?</w:t>
      </w:r>
      <w:r>
        <w:br/>
        <w:t>A: Internal audits are conducted by the healthcare organization’s own staff or QA team to monitor performance and compliance. External audits are performed by payers, regulatory bodies, or third-party consultants to validate accuracy and compliance. Both serve to identify risks, but internal audits are proactive, while external audits are often reactive or regulatory.</w:t>
      </w:r>
    </w:p>
    <w:p w14:paraId="56F23ABF" w14:textId="77777777" w:rsidR="008D5A59" w:rsidRDefault="008D5A59" w:rsidP="008D5A59">
      <w:r>
        <w:rPr>
          <w:b/>
          <w:bCs/>
        </w:rPr>
        <w:lastRenderedPageBreak/>
        <w:t>Q3: Why is Quality Assurance (QA) important in revenue cycle management?</w:t>
      </w:r>
      <w:r>
        <w:br/>
        <w:t>A: QA ensures that workflows across departments meet established standards of accuracy, compliance, and timeliness. By continuously monitoring performance, QA reduces errors, increases efficiency, and improves patient satisfaction. QA programs also help practices prepare for payer audits and reduce financial risk.</w:t>
      </w:r>
    </w:p>
    <w:p w14:paraId="25C49EA2" w14:textId="77777777" w:rsidR="008D5A59" w:rsidRDefault="008D5A59" w:rsidP="008D5A59">
      <w:r>
        <w:rPr>
          <w:b/>
          <w:bCs/>
        </w:rPr>
        <w:t>Q4: How often should coding and billing audits be performed?</w:t>
      </w:r>
      <w:r>
        <w:br/>
        <w:t>A: Best practices recommend conducting coding and billing audits at least annually, though many organizations perform quarterly or even monthly reviews for high-volume specialties. Frequent audits catch issues early, provide timely feedback, and prevent systemic errors from becoming costly.</w:t>
      </w:r>
    </w:p>
    <w:p w14:paraId="03068040" w14:textId="77777777" w:rsidR="008D5A59" w:rsidRDefault="008D5A59" w:rsidP="008D5A59">
      <w:r>
        <w:rPr>
          <w:b/>
          <w:bCs/>
        </w:rPr>
        <w:t>Q5: What types of audits are common in medical practices?</w:t>
      </w:r>
      <w:r>
        <w:br/>
        <w:t>A: Common audits include coding audits (accuracy of ICD-10, CPT, and HCPCS codes), billing audits (clean claim submission), documentation audits (provider notes and medical necessity), compliance audits (HIPAA, CMS, payer rules), and financial audits (payment reconciliation). Each type focuses on a different area of risk.</w:t>
      </w:r>
    </w:p>
    <w:p w14:paraId="2B72D119" w14:textId="77777777" w:rsidR="008D5A59" w:rsidRDefault="008D5A59" w:rsidP="008D5A59">
      <w:r>
        <w:rPr>
          <w:b/>
          <w:bCs/>
        </w:rPr>
        <w:t>Q6: What is a pre-bill audit?</w:t>
      </w:r>
      <w:r>
        <w:br/>
        <w:t>A: A pre-bill audit reviews claims before submission to ensure coding accuracy, correct modifiers, and required documentation are in place. This proactive step reduces denials, speeds up reimbursement, and prevents compliance risks by catching errors before they reach payers.</w:t>
      </w:r>
    </w:p>
    <w:p w14:paraId="6ECC6840" w14:textId="77777777" w:rsidR="008D5A59" w:rsidRDefault="008D5A59" w:rsidP="008D5A59">
      <w:r>
        <w:rPr>
          <w:b/>
          <w:bCs/>
        </w:rPr>
        <w:t>Q7: What is a post-payment audit?</w:t>
      </w:r>
      <w:r>
        <w:br/>
        <w:t>A: A post-payment audit reviews claims after reimbursement to confirm that payments align with coding, contracts, and regulations. It helps identify underpayments, overpayments, or potential fraud. Post-payment audits are often performed by payers but can also be conducted internally.</w:t>
      </w:r>
    </w:p>
    <w:p w14:paraId="32C84AA0" w14:textId="77777777" w:rsidR="008D5A59" w:rsidRDefault="008D5A59" w:rsidP="008D5A59">
      <w:r>
        <w:rPr>
          <w:b/>
          <w:bCs/>
        </w:rPr>
        <w:t>Q8: How does QA differ from auditing?</w:t>
      </w:r>
      <w:r>
        <w:br/>
        <w:t>A: Auditing is the structured review of specific claims or records, while QA is an ongoing process of monitoring, measuring, and improving workflows. Auditing is event-based, whereas QA is continuous and proactive, ensuring standards are consistently met.</w:t>
      </w:r>
    </w:p>
    <w:p w14:paraId="48E39AD7" w14:textId="77777777" w:rsidR="008D5A59" w:rsidRDefault="008D5A59" w:rsidP="008D5A59">
      <w:r>
        <w:rPr>
          <w:b/>
          <w:bCs/>
        </w:rPr>
        <w:t>Q9: What role does documentation play in audits?</w:t>
      </w:r>
      <w:r>
        <w:br/>
        <w:t xml:space="preserve">A: Documentation is the backbone of coding and billing accuracy. Auditors check provider notes, encounter forms, and supporting clinical data to ensure that services billed are medically necessary and appropriately coded. Incomplete documentation can lead to </w:t>
      </w:r>
      <w:proofErr w:type="spellStart"/>
      <w:r>
        <w:t>undercoding</w:t>
      </w:r>
      <w:proofErr w:type="spellEnd"/>
      <w:r>
        <w:t>, denials, or compliance penalties.</w:t>
      </w:r>
    </w:p>
    <w:p w14:paraId="5EB80537" w14:textId="77777777" w:rsidR="008D5A59" w:rsidRDefault="008D5A59" w:rsidP="008D5A59">
      <w:r>
        <w:rPr>
          <w:b/>
          <w:bCs/>
        </w:rPr>
        <w:t>Q10: What is a compliance audit and why is it critical?</w:t>
      </w:r>
      <w:r>
        <w:br/>
        <w:t xml:space="preserve">A: Compliance audits review practices against regulations such as CMS guidelines, HIPAA, and </w:t>
      </w:r>
      <w:r>
        <w:lastRenderedPageBreak/>
        <w:t>payer policies. They ensure organizations are not engaging in fraudulent billing or violating privacy rules. Compliance audits protect practices from fines, penalties, and reputational damage.</w:t>
      </w:r>
    </w:p>
    <w:p w14:paraId="54AD0A63" w14:textId="77777777" w:rsidR="008D5A59" w:rsidRDefault="008D5A59" w:rsidP="008D5A59">
      <w:r>
        <w:rPr>
          <w:b/>
          <w:bCs/>
        </w:rPr>
        <w:t>Q11: What are common issues found in coding audits?</w:t>
      </w:r>
      <w:r>
        <w:br/>
        <w:t xml:space="preserve">A: Frequent issues include upcoding (billing for a higher-level service), </w:t>
      </w:r>
      <w:proofErr w:type="spellStart"/>
      <w:r>
        <w:t>undercoding</w:t>
      </w:r>
      <w:proofErr w:type="spellEnd"/>
      <w:r>
        <w:t xml:space="preserve"> (billing for fewer services than provided), incorrect modifier use, poor documentation, and misinterpretation of payer rules. Identifying these issues helps target training and prevent denials.</w:t>
      </w:r>
    </w:p>
    <w:p w14:paraId="0D745807" w14:textId="77777777" w:rsidR="008D5A59" w:rsidRDefault="008D5A59" w:rsidP="008D5A59">
      <w:r>
        <w:rPr>
          <w:b/>
          <w:bCs/>
        </w:rPr>
        <w:t>Q12: What tools are used in auditing and QA?</w:t>
      </w:r>
      <w:r>
        <w:br/>
        <w:t>A: Tools include coding software, EHR reporting features, payer audit reports, denial management systems, and QA dashboards. These tools streamline chart reviews, track error trends, and provide actionable insights for process improvement.</w:t>
      </w:r>
    </w:p>
    <w:p w14:paraId="4361B2C6" w14:textId="77777777" w:rsidR="008D5A59" w:rsidRDefault="008D5A59" w:rsidP="008D5A59">
      <w:r>
        <w:rPr>
          <w:b/>
          <w:bCs/>
        </w:rPr>
        <w:t>Q13: What is the role of auditors in staff training?</w:t>
      </w:r>
      <w:r>
        <w:br/>
        <w:t>A: Auditors don’t just identify errors—they also educate staff and providers on best practices. Feedback from audits highlights training needs, reinforces coding guidelines, and ensures compliance. This cycle of review and education improves long-term performance.</w:t>
      </w:r>
    </w:p>
    <w:p w14:paraId="1614328B" w14:textId="77777777" w:rsidR="008D5A59" w:rsidRDefault="008D5A59" w:rsidP="008D5A59">
      <w:r>
        <w:rPr>
          <w:b/>
          <w:bCs/>
        </w:rPr>
        <w:t>Q14: How do audits protect against fraud and abuse?</w:t>
      </w:r>
      <w:r>
        <w:br/>
        <w:t>A: Regular audits detect suspicious billing patterns such as excessive use of high-level codes, duplicate billing, or unbundled services. Early detection helps practices self-correct before external regulators or payers identify potential fraud, reducing legal and financial risks.</w:t>
      </w:r>
    </w:p>
    <w:p w14:paraId="1FE3C575" w14:textId="77777777" w:rsidR="008D5A59" w:rsidRDefault="008D5A59" w:rsidP="008D5A59">
      <w:r>
        <w:rPr>
          <w:b/>
          <w:bCs/>
        </w:rPr>
        <w:t>Q15: What is the relationship between QA and denial management?</w:t>
      </w:r>
      <w:r>
        <w:br/>
        <w:t>A: QA identifies recurring errors that contribute to claim denials, such as incorrect coding, eligibility oversights, or missing authorizations. By addressing these root causes, QA reduces denial rates, accelerates reimbursement, and strengthens revenue cycle efficiency.</w:t>
      </w:r>
    </w:p>
    <w:p w14:paraId="001ACD82" w14:textId="77777777" w:rsidR="008D5A59" w:rsidRDefault="008D5A59" w:rsidP="008D5A59">
      <w:r>
        <w:rPr>
          <w:b/>
          <w:bCs/>
        </w:rPr>
        <w:t>Q16: How do audits support payer contract compliance?</w:t>
      </w:r>
      <w:r>
        <w:br/>
        <w:t>A: Audits verify that payers are reimbursing according to agreed-upon contract terms, including fee schedules and payment timelines. Identifying underpayments allows providers to appeal and recover lost revenue, ensuring payers honor their obligations.</w:t>
      </w:r>
    </w:p>
    <w:p w14:paraId="1F4AA9F4" w14:textId="77777777" w:rsidR="008D5A59" w:rsidRDefault="008D5A59" w:rsidP="008D5A59">
      <w:r>
        <w:rPr>
          <w:b/>
          <w:bCs/>
        </w:rPr>
        <w:t xml:space="preserve">Q17: What </w:t>
      </w:r>
      <w:proofErr w:type="gramStart"/>
      <w:r>
        <w:rPr>
          <w:b/>
          <w:bCs/>
        </w:rPr>
        <w:t>are</w:t>
      </w:r>
      <w:proofErr w:type="gramEnd"/>
      <w:r>
        <w:rPr>
          <w:b/>
          <w:bCs/>
        </w:rPr>
        <w:t xml:space="preserve"> risk-based audits?</w:t>
      </w:r>
      <w:r>
        <w:br/>
        <w:t>A: Risk-based audits focus on high-risk areas such as high-dollar claims, complex procedures, or providers with unusual billing patterns. By concentrating resources where errors are most likely, risk-based audits improve efficiency and compliance outcomes.</w:t>
      </w:r>
    </w:p>
    <w:p w14:paraId="0E66B230" w14:textId="77777777" w:rsidR="008D5A59" w:rsidRDefault="008D5A59" w:rsidP="008D5A59">
      <w:r>
        <w:rPr>
          <w:b/>
          <w:bCs/>
        </w:rPr>
        <w:t>Q18: How does technology enhance audit accuracy?</w:t>
      </w:r>
      <w:r>
        <w:br/>
        <w:t xml:space="preserve">A: AI-driven audit tools and automated QA systems can flag coding errors, detect anomalies, </w:t>
      </w:r>
      <w:r>
        <w:lastRenderedPageBreak/>
        <w:t>and analyze large volumes of claims more quickly than manual review. Technology reduces human error, increases audit scope, and provides real-time insights for decision-making.</w:t>
      </w:r>
    </w:p>
    <w:p w14:paraId="14CE9450" w14:textId="77777777" w:rsidR="008D5A59" w:rsidRDefault="008D5A59" w:rsidP="008D5A59">
      <w:r>
        <w:rPr>
          <w:b/>
          <w:bCs/>
        </w:rPr>
        <w:t>Q19: How should audit findings be reported?</w:t>
      </w:r>
      <w:r>
        <w:br/>
        <w:t>A: Audit results should be documented in structured reports that highlight error rates, root causes, financial impact, and recommended corrective actions. Transparent reporting ensures leadership understands risks and can implement necessary process changes.</w:t>
      </w:r>
    </w:p>
    <w:p w14:paraId="541C6F5E" w14:textId="77777777" w:rsidR="008D5A59" w:rsidRDefault="008D5A59" w:rsidP="008D5A59">
      <w:pPr>
        <w:pBdr>
          <w:bottom w:val="single" w:sz="6" w:space="1" w:color="auto"/>
        </w:pBdr>
      </w:pPr>
      <w:r>
        <w:rPr>
          <w:b/>
          <w:bCs/>
        </w:rPr>
        <w:t>Q20: How do audits contribute to continuous improvement?</w:t>
      </w:r>
      <w:r>
        <w:br/>
        <w:t>A: Audits provide a feedback loop that informs staff training, workflow adjustments, and technology improvements. By regularly reviewing outcomes and acting on findings, organizations create a culture of accountability and continuous quality improvement.</w:t>
      </w:r>
    </w:p>
    <w:p w14:paraId="61E94CBA" w14:textId="77777777" w:rsidR="008D5A59" w:rsidRDefault="008D5A59" w:rsidP="008D5A59">
      <w:pPr>
        <w:pStyle w:val="Heading1"/>
      </w:pPr>
      <w:r>
        <w:t>Credentialing Audit – Participation Status (INN vs OON)</w:t>
      </w:r>
    </w:p>
    <w:p w14:paraId="4E3164C5" w14:textId="77777777" w:rsidR="008D5A59" w:rsidRDefault="008D5A59" w:rsidP="008D5A59">
      <w:r>
        <w:rPr>
          <w:b/>
          <w:bCs/>
        </w:rPr>
        <w:t>Q1: What does it mean for a provider to be “In-Network” (INN) or “Out-of-Network” (OON)?</w:t>
      </w:r>
      <w:r>
        <w:br/>
      </w:r>
      <w:r>
        <w:rPr>
          <w:b/>
          <w:bCs/>
        </w:rPr>
        <w:t>A:</w:t>
      </w:r>
      <w:r>
        <w:t xml:space="preserve"> An “In-Network” provider has an agreement with a payer to deliver services at contracted rates, ensuring lower costs for patients and predictable reimbursement for the practice. “Out-of-Network” means no such agreement exists, often leading to higher patient bills and lower reimbursement rates. This status defines how accessible and affordable care is for patients, and how financially stable the provider’s relationship is with insurers.</w:t>
      </w:r>
    </w:p>
    <w:p w14:paraId="57F3B44E" w14:textId="77777777" w:rsidR="008D5A59" w:rsidRDefault="008D5A59" w:rsidP="008D5A59">
      <w:r>
        <w:rPr>
          <w:b/>
          <w:bCs/>
        </w:rPr>
        <w:t>Q2: Why is it important to verify a provider’s network participation status at both the individual and group level?</w:t>
      </w:r>
      <w:r>
        <w:br/>
      </w:r>
      <w:r>
        <w:rPr>
          <w:b/>
          <w:bCs/>
        </w:rPr>
        <w:t>A:</w:t>
      </w:r>
      <w:r>
        <w:t xml:space="preserve"> Some payers credential at the group level, while others require individual providers to be separately enrolled. A mismatch—such as a group being INN while an individual provider remains OON—can cause denials, patient dissatisfaction, or compliance issues. Verifying both levels </w:t>
      </w:r>
      <w:proofErr w:type="gramStart"/>
      <w:r>
        <w:t>ensures</w:t>
      </w:r>
      <w:proofErr w:type="gramEnd"/>
      <w:r>
        <w:t xml:space="preserve"> claims process smoothly, patients receive accurate cost-sharing, and the provider directory remains correct.</w:t>
      </w:r>
    </w:p>
    <w:p w14:paraId="3B58ECE7" w14:textId="77777777" w:rsidR="008D5A59" w:rsidRDefault="008D5A59" w:rsidP="008D5A59">
      <w:r>
        <w:rPr>
          <w:b/>
          <w:bCs/>
        </w:rPr>
        <w:t>Q3: How can a credentialing audit help identify discrepancies between individual and group participation statuses?</w:t>
      </w:r>
      <w:r>
        <w:br/>
      </w:r>
      <w:r>
        <w:rPr>
          <w:b/>
          <w:bCs/>
        </w:rPr>
        <w:t>A:</w:t>
      </w:r>
      <w:r>
        <w:t xml:space="preserve"> A credentialing audit cross-checks payer rosters, contracts, and internal records. It flags instances where a provider’s status doesn’t align with their group’s status. For example, if a group is INN with Blue Cross but one physician is still listed as OON, the audit reveals this gap, giving the practice an opportunity to correct it before revenue is lost.</w:t>
      </w:r>
    </w:p>
    <w:p w14:paraId="5D852837" w14:textId="77777777" w:rsidR="008D5A59" w:rsidRDefault="008D5A59" w:rsidP="008D5A59">
      <w:r>
        <w:rPr>
          <w:b/>
          <w:bCs/>
        </w:rPr>
        <w:t>Q4: What are common reasons why a provider may be INN under a group contract but OON individually?</w:t>
      </w:r>
      <w:r>
        <w:br/>
      </w:r>
      <w:r>
        <w:rPr>
          <w:b/>
          <w:bCs/>
        </w:rPr>
        <w:t>A:</w:t>
      </w:r>
      <w:r>
        <w:t xml:space="preserve"> Reasons include delays in completing individual credentialing, missing documents, payer-</w:t>
      </w:r>
      <w:r>
        <w:lastRenderedPageBreak/>
        <w:t>specific rules requiring separate credentialing, or new providers joining the group after the contract was signed. Administrative errors or expired certifications can also result in providers not being updated in payer systems, creating inconsistencies.</w:t>
      </w:r>
    </w:p>
    <w:p w14:paraId="5864BF10" w14:textId="77777777" w:rsidR="008D5A59" w:rsidRDefault="008D5A59" w:rsidP="008D5A59">
      <w:r>
        <w:rPr>
          <w:b/>
          <w:bCs/>
        </w:rPr>
        <w:t>Q5: How does a provider’s INN vs. OON status affect patient out-of-pocket costs and access to care?</w:t>
      </w:r>
      <w:r>
        <w:br/>
      </w:r>
      <w:r>
        <w:rPr>
          <w:b/>
          <w:bCs/>
        </w:rPr>
        <w:t>A:</w:t>
      </w:r>
      <w:r>
        <w:t xml:space="preserve"> Patients seeing INN providers usually pay less because insurers cover a larger portion of costs. OON services can lead to higher deductibles, greater coinsurance, or even balance billing. From an access perspective, patients may avoid OON providers altogether, reducing patient flow. Practices misrepresenting status risk losing </w:t>
      </w:r>
      <w:proofErr w:type="spellStart"/>
      <w:r>
        <w:t>patients</w:t>
      </w:r>
      <w:proofErr w:type="spellEnd"/>
      <w:r>
        <w:t xml:space="preserve"> and trust.</w:t>
      </w:r>
    </w:p>
    <w:p w14:paraId="2C02B709" w14:textId="77777777" w:rsidR="008D5A59" w:rsidRDefault="008D5A59" w:rsidP="008D5A59">
      <w:r>
        <w:rPr>
          <w:b/>
          <w:bCs/>
        </w:rPr>
        <w:t>Q6: How often should participation status be reviewed during credentialing audits?</w:t>
      </w:r>
      <w:r>
        <w:br/>
      </w:r>
      <w:r>
        <w:rPr>
          <w:b/>
          <w:bCs/>
        </w:rPr>
        <w:t>A:</w:t>
      </w:r>
      <w:r>
        <w:t xml:space="preserve"> Quarterly reviews are standard, but larger practices or fast-growing organizations may benefit from monthly checks. Frequent audits ensure timely updates, prevent claim rejections, and confirm accurate payer directories. This reduces financial leakage and enhances patient confidence in network participation.</w:t>
      </w:r>
    </w:p>
    <w:p w14:paraId="7F348F29" w14:textId="77777777" w:rsidR="008D5A59" w:rsidRDefault="008D5A59" w:rsidP="008D5A59">
      <w:r>
        <w:rPr>
          <w:b/>
          <w:bCs/>
        </w:rPr>
        <w:t>Q7: What risks do practices face if their providers are incorrectly listed as INN or OON?</w:t>
      </w:r>
      <w:r>
        <w:br/>
      </w:r>
      <w:r>
        <w:rPr>
          <w:b/>
          <w:bCs/>
        </w:rPr>
        <w:t>A:</w:t>
      </w:r>
      <w:r>
        <w:t xml:space="preserve"> If providers are incorrectly marked as INN, patients may face surprise bills when insurance denies coverage, damaging trust and triggering complaints. If providers are mistakenly listed as OON, patients may avoid them, resulting in lost business. Both errors can harm reputation, delay payments, and prompt payer scrutiny.</w:t>
      </w:r>
    </w:p>
    <w:p w14:paraId="1E650F42" w14:textId="77777777" w:rsidR="008D5A59" w:rsidRDefault="008D5A59" w:rsidP="008D5A59">
      <w:r>
        <w:rPr>
          <w:b/>
          <w:bCs/>
        </w:rPr>
        <w:t>Q8: How does INN/OON status impact claim payment timelines?</w:t>
      </w:r>
      <w:r>
        <w:br/>
      </w:r>
      <w:r>
        <w:rPr>
          <w:b/>
          <w:bCs/>
        </w:rPr>
        <w:t>A:</w:t>
      </w:r>
      <w:r>
        <w:t xml:space="preserve"> INN claims generally process faster since the payer has contracted terms and agreed reimbursement rates. OON claims often require manual review, additional documentation, or appeal processes, delaying payments. Ensuring accurate INN/OON status accelerates revenue cycle efficiency and reduces administrative burdens.</w:t>
      </w:r>
    </w:p>
    <w:p w14:paraId="26071817" w14:textId="77777777" w:rsidR="008D5A59" w:rsidRDefault="008D5A59" w:rsidP="008D5A59">
      <w:r>
        <w:rPr>
          <w:b/>
          <w:bCs/>
        </w:rPr>
        <w:t>Q9: What is the difference between individual provider credentialing and group credentialing?</w:t>
      </w:r>
      <w:r>
        <w:br/>
      </w:r>
      <w:r>
        <w:rPr>
          <w:b/>
          <w:bCs/>
        </w:rPr>
        <w:t>A:</w:t>
      </w:r>
      <w:r>
        <w:t xml:space="preserve"> Individual credentialing involves verifying a single provider’s qualifications, licenses, and background. Group credentialing, on the other hand, verifies the practice entity under its Tax ID. Some payers allow new providers to bill under a group’s credentialing immediately, while others mandate separate approval for each provider. Understanding these distinctions helps avoid denials.</w:t>
      </w:r>
    </w:p>
    <w:p w14:paraId="7933FE46" w14:textId="77777777" w:rsidR="008D5A59" w:rsidRDefault="008D5A59" w:rsidP="008D5A59">
      <w:r>
        <w:rPr>
          <w:b/>
          <w:bCs/>
        </w:rPr>
        <w:t>Q10: Can a provider be INN with one payer but OON with another?</w:t>
      </w:r>
      <w:r>
        <w:br/>
      </w:r>
      <w:r>
        <w:rPr>
          <w:b/>
          <w:bCs/>
        </w:rPr>
        <w:t>A:</w:t>
      </w:r>
      <w:r>
        <w:t xml:space="preserve"> Yes. Network status is specific to each payer contract. A provider may be INN with Aetna but OON with Cigna, depending on whether they signed contracts with both. Practices must track </w:t>
      </w:r>
      <w:r>
        <w:lastRenderedPageBreak/>
        <w:t>participation across all payers to avoid confusion and ensure patients receive accurate coverage information.</w:t>
      </w:r>
    </w:p>
    <w:p w14:paraId="5AAEAE0D" w14:textId="77777777" w:rsidR="008D5A59" w:rsidRDefault="008D5A59" w:rsidP="008D5A59">
      <w:r>
        <w:rPr>
          <w:b/>
          <w:bCs/>
        </w:rPr>
        <w:t>Q11: How can practices confirm their participation status with a payer?</w:t>
      </w:r>
      <w:r>
        <w:br/>
      </w:r>
      <w:r>
        <w:rPr>
          <w:b/>
          <w:bCs/>
        </w:rPr>
        <w:t>A:</w:t>
      </w:r>
      <w:r>
        <w:t xml:space="preserve"> Practices can confirm via payer portals, official rosters, contract documentation, or by calling payer provider services. Credentialing audits often use multiple methods to validate status, ensuring accuracy. It’s crucial to keep evidence of verification for compliance and to resolve disputes if discrepancies arise.</w:t>
      </w:r>
    </w:p>
    <w:p w14:paraId="7A5814D7" w14:textId="77777777" w:rsidR="008D5A59" w:rsidRDefault="008D5A59" w:rsidP="008D5A59">
      <w:r>
        <w:rPr>
          <w:b/>
          <w:bCs/>
        </w:rPr>
        <w:t>Q12: What role do payer directories play in participation status?</w:t>
      </w:r>
      <w:r>
        <w:br/>
      </w:r>
      <w:r>
        <w:rPr>
          <w:b/>
          <w:bCs/>
        </w:rPr>
        <w:t>A:</w:t>
      </w:r>
      <w:r>
        <w:t xml:space="preserve"> Payer directories publicly list which providers are INN, helping patients choose providers covered under their insurance. If a provider is missing or inaccurately listed, patients may avoid the practice or face unexpected costs. Regularly auditing directories ensures accurate representation and prevents lost opportunities.</w:t>
      </w:r>
    </w:p>
    <w:p w14:paraId="2024806E" w14:textId="77777777" w:rsidR="008D5A59" w:rsidRDefault="008D5A59" w:rsidP="008D5A59">
      <w:r>
        <w:rPr>
          <w:b/>
          <w:bCs/>
        </w:rPr>
        <w:t>Q13: Why is it critical to track both active and terminated network statuses?</w:t>
      </w:r>
      <w:r>
        <w:br/>
      </w:r>
      <w:r>
        <w:rPr>
          <w:b/>
          <w:bCs/>
        </w:rPr>
        <w:t>A:</w:t>
      </w:r>
      <w:r>
        <w:t xml:space="preserve"> Sometimes providers are terminated from networks due to expired licenses, lapsed re-credentialing, or payer decisions. If not tracked, claims may continue to be submitted and later denied, causing delays and wasted resources. Tracking both active and terminated statuses allows practices to take corrective action quickly.</w:t>
      </w:r>
    </w:p>
    <w:p w14:paraId="335FCD69" w14:textId="77777777" w:rsidR="008D5A59" w:rsidRDefault="008D5A59" w:rsidP="008D5A59">
      <w:r>
        <w:rPr>
          <w:b/>
          <w:bCs/>
        </w:rPr>
        <w:t>Q14: What strategies can practices use to prevent INN/OON mismatches?</w:t>
      </w:r>
      <w:r>
        <w:br/>
      </w:r>
      <w:r>
        <w:rPr>
          <w:b/>
          <w:bCs/>
        </w:rPr>
        <w:t>A:</w:t>
      </w:r>
      <w:r>
        <w:t xml:space="preserve"> Strategies include maintaining a centralized credentialing database, setting reminders for expirations, conducting quarterly audits, and assigning clear accountability to staff. Proactive communication with payers also helps catch updates early. Leveraging credentialing software can automate alerts for participation changes.</w:t>
      </w:r>
    </w:p>
    <w:p w14:paraId="7D57F9A0" w14:textId="77777777" w:rsidR="008D5A59" w:rsidRDefault="008D5A59" w:rsidP="008D5A59">
      <w:r>
        <w:rPr>
          <w:b/>
          <w:bCs/>
        </w:rPr>
        <w:t>Q15: How do participation status errors affect revenue cycle management (RCM)?</w:t>
      </w:r>
      <w:r>
        <w:br/>
      </w:r>
      <w:r>
        <w:rPr>
          <w:b/>
          <w:bCs/>
        </w:rPr>
        <w:t>A:</w:t>
      </w:r>
      <w:r>
        <w:t xml:space="preserve"> Errors cause claim denials, delayed reimbursements, and increased administrative costs for rework. They may also lead to patient refunds or disputes. Since RCM depends on clean claims and predictable payments, accurate INN/OON status is essential for financial stability.</w:t>
      </w:r>
    </w:p>
    <w:p w14:paraId="33107014" w14:textId="77777777" w:rsidR="008D5A59" w:rsidRDefault="008D5A59" w:rsidP="008D5A59">
      <w:r>
        <w:rPr>
          <w:b/>
          <w:bCs/>
        </w:rPr>
        <w:t>Q16: What happens if a provider bills under a group that is INN but their individual status is still OON?</w:t>
      </w:r>
      <w:r>
        <w:br/>
      </w:r>
      <w:r>
        <w:rPr>
          <w:b/>
          <w:bCs/>
        </w:rPr>
        <w:t>A:</w:t>
      </w:r>
      <w:r>
        <w:t xml:space="preserve"> Claims may be denied or held until the individual credentialing is complete. Some payers may temporarily allow claims under the group TIN, but others will reject them outright. This can result in lost revenue and re-billing efforts, making it critical to align individual and group statuses.</w:t>
      </w:r>
    </w:p>
    <w:p w14:paraId="18A879F9" w14:textId="77777777" w:rsidR="008D5A59" w:rsidRDefault="008D5A59" w:rsidP="008D5A59">
      <w:r>
        <w:rPr>
          <w:b/>
          <w:bCs/>
        </w:rPr>
        <w:t>Q17: Can providers appeal if they believe they were wrongly listed as OON?</w:t>
      </w:r>
      <w:r>
        <w:br/>
      </w:r>
      <w:r>
        <w:rPr>
          <w:b/>
          <w:bCs/>
        </w:rPr>
        <w:t>A:</w:t>
      </w:r>
      <w:r>
        <w:t xml:space="preserve"> Yes. Providers can submit an appeal with documentation, such as contracts or credentialing </w:t>
      </w:r>
      <w:r>
        <w:lastRenderedPageBreak/>
        <w:t>confirmations, to demonstrate INN participation. While appeals may resolve discrepancies, they take time and resources, which is why proactive auditing is preferable.</w:t>
      </w:r>
    </w:p>
    <w:p w14:paraId="125BFC9B" w14:textId="77777777" w:rsidR="008D5A59" w:rsidRDefault="008D5A59" w:rsidP="008D5A59">
      <w:r>
        <w:rPr>
          <w:b/>
          <w:bCs/>
        </w:rPr>
        <w:t>Q18: What’s the impact of network participation on patient volume?</w:t>
      </w:r>
      <w:r>
        <w:br/>
      </w:r>
      <w:r>
        <w:rPr>
          <w:b/>
          <w:bCs/>
        </w:rPr>
        <w:t>A:</w:t>
      </w:r>
      <w:r>
        <w:t xml:space="preserve"> INN providers generally see higher patient volume because patients prefer to stay within network for lower costs. OON providers may struggle to attract patients unless they offer niche services or the patient population has OON benefits. Participation directly influences patient flow and retention.</w:t>
      </w:r>
    </w:p>
    <w:p w14:paraId="6DF69428" w14:textId="77777777" w:rsidR="008D5A59" w:rsidRDefault="008D5A59" w:rsidP="008D5A59">
      <w:r>
        <w:rPr>
          <w:b/>
          <w:bCs/>
        </w:rPr>
        <w:t>Q19: How does group size affect INN/OON auditing?</w:t>
      </w:r>
      <w:r>
        <w:br/>
      </w:r>
      <w:r>
        <w:rPr>
          <w:b/>
          <w:bCs/>
        </w:rPr>
        <w:t>A:</w:t>
      </w:r>
      <w:r>
        <w:t xml:space="preserve"> Larger groups with multiple providers are more prone to mismatches and credentialing delays. Regular audits are especially critical in such settings to ensure every provider is aligned with the group’s contracts. Smaller practices may face fewer mismatches but still require periodic checks.</w:t>
      </w:r>
    </w:p>
    <w:p w14:paraId="279EB82C" w14:textId="77777777" w:rsidR="008D5A59" w:rsidRDefault="008D5A59" w:rsidP="008D5A59">
      <w:r>
        <w:rPr>
          <w:b/>
          <w:bCs/>
        </w:rPr>
        <w:t>Q20: What role does re-credentialing play in maintaining accurate participation status?</w:t>
      </w:r>
      <w:r>
        <w:br/>
      </w:r>
      <w:r>
        <w:rPr>
          <w:b/>
          <w:bCs/>
        </w:rPr>
        <w:t>A:</w:t>
      </w:r>
      <w:r>
        <w:t xml:space="preserve"> Re-credentialing ensures providers continue meeting payer requirements after their initial credentialing. If re-credentialing is missed or delayed, providers may shift from INN to OON without notice, disrupting claims and patient care. Credentialing audits verify that re-credentialing is completed on time.</w:t>
      </w:r>
    </w:p>
    <w:p w14:paraId="0F0C2A5B" w14:textId="77777777" w:rsidR="008D5A59" w:rsidRDefault="008D5A59" w:rsidP="008D5A59">
      <w:r>
        <w:rPr>
          <w:b/>
          <w:bCs/>
        </w:rPr>
        <w:t>Q21: How do network gaps (when a provider is OON temporarily) impact patient scheduling and referrals?</w:t>
      </w:r>
      <w:r>
        <w:br/>
        <w:t>A: When a provider temporarily becomes OON — due to credentialing gaps, contract lapses, or administrative delays — it complicates scheduling and referral workflows. Front desk and referral coordinators must flag that provider in scheduling systems so patients with INN-only plans aren’t booked inadvertently; failure to do so can trigger denied claims and surprise bills. Clinically, referring physicians and care coordinators must be informed to redirect patients to alternate INN providers or obtain explicit patient consent for OON care, and the authorization team may need to request special approvals or expedite retroactive enrollment to avoid financial disruption.</w:t>
      </w:r>
    </w:p>
    <w:p w14:paraId="60C1ABA4" w14:textId="77777777" w:rsidR="008D5A59" w:rsidRDefault="008D5A59" w:rsidP="008D5A59">
      <w:r>
        <w:rPr>
          <w:b/>
          <w:bCs/>
        </w:rPr>
        <w:t>Q22: Why is it critical to audit both individual and group contracts separately?</w:t>
      </w:r>
      <w:r>
        <w:br/>
        <w:t>A: Auditing individual and group contracts separately is essential because network participation can be established at different levels with different rules and timelines. A group contract may authorize billing under the group TIN, but many payers still require each clinician’s individual credentialing and PV (provider verification) to appear on directories. Separate audits reveal mismatches — for example, providers billing under the group but missing individual enrollment — which, if unchecked, lead to denials, recoupments, and compliance exposure. Treating them as distinct ensures both contract and provider-level obligations are being met.</w:t>
      </w:r>
    </w:p>
    <w:p w14:paraId="00E29078" w14:textId="77777777" w:rsidR="008D5A59" w:rsidRDefault="008D5A59" w:rsidP="008D5A59">
      <w:r>
        <w:rPr>
          <w:b/>
          <w:bCs/>
        </w:rPr>
        <w:lastRenderedPageBreak/>
        <w:t>Q23: What role does the Tax ID (TIN) play in determining participation status?</w:t>
      </w:r>
      <w:r>
        <w:br/>
        <w:t>A: The Tax Identification Number (TIN) identifies the billing entity and is central to contract and payment arrangements. Payers often execute agreements with a group TIN, allowing services to be billed under the group contract; however, many plans still require each rendering provider’s NPI to be individually enrolled and credentialed. Discrepancies between a provider’s NPI and the group’s TIN on claims can trigger payer edits or denials, so credentialing audits must reconcile NPIs, TINs, and contract scope to ensure claims route correctly and reimbursement aligns with contractual terms.</w:t>
      </w:r>
    </w:p>
    <w:p w14:paraId="0ECCEF90" w14:textId="77777777" w:rsidR="008D5A59" w:rsidRDefault="008D5A59" w:rsidP="008D5A59">
      <w:r>
        <w:rPr>
          <w:b/>
          <w:bCs/>
        </w:rPr>
        <w:t>Q24: How does participation status affect pre-authorization and referral requirements?</w:t>
      </w:r>
      <w:r>
        <w:br/>
        <w:t>A: Participation status dictates patient benefit rules and thus authorization/referral workflows: INN providers typically follow the payer’s referral pathways and authorization portals established for the network, while OON providers may require different pre-auth procedures or may be ineligible for certain approvals. For example, some payers won’t issue authorizations for OON providers except under special circumstances, and prior approvals obtained for OON care may have distinct documentation or reimbursement conditions. Auditors check that authorizations correlate to the provider’s active INN/OON status at the time of service to prevent denials.</w:t>
      </w:r>
    </w:p>
    <w:p w14:paraId="670F21FB" w14:textId="77777777" w:rsidR="008D5A59" w:rsidRDefault="008D5A59" w:rsidP="008D5A59">
      <w:r>
        <w:rPr>
          <w:b/>
          <w:bCs/>
        </w:rPr>
        <w:t>Q25: How should practices communicate INN vs. OON status to patients to avoid confusion?</w:t>
      </w:r>
      <w:r>
        <w:br/>
        <w:t>A: Communication must be proactive, clear, and documented. At scheduling and check-in, staff should confirm insurance and explicitly tell patients whether the provider is INN or OON for their specific plan; any potential additional costs should be explained and consent obtained. Written notices — welcome packets, online provider pages, and patient portals — should reflect current directory status. If a status change occurs, outreach (phone/email) is required before scheduled care. Documenting these conversations protects the practice and helps patients make informed financial choices.</w:t>
      </w:r>
    </w:p>
    <w:p w14:paraId="4A978824" w14:textId="77777777" w:rsidR="008D5A59" w:rsidRDefault="008D5A59" w:rsidP="008D5A59">
      <w:r>
        <w:rPr>
          <w:b/>
          <w:bCs/>
        </w:rPr>
        <w:t>Q26: Can a provider bill as INN under the group even if they are OON individually?</w:t>
      </w:r>
      <w:r>
        <w:br/>
        <w:t xml:space="preserve">A: It depends on the </w:t>
      </w:r>
      <w:proofErr w:type="spellStart"/>
      <w:r>
        <w:t>payer’s</w:t>
      </w:r>
      <w:proofErr w:type="spellEnd"/>
      <w:r>
        <w:t xml:space="preserve"> contract language. Some payers permit providers to bill under an already-contracted group TIN even if the individual provider’s separate credentialing is pending, effectively extending group participation to rendered services. Other payers require individual enrollment and will deny claims if the rendering clinician’s NPI is not listed. Because policies vary, practices should verify payer rules and avoid assuming coverage; credentialing audits should track which payers allow group-based billing and document any exceptions.</w:t>
      </w:r>
    </w:p>
    <w:p w14:paraId="324EA917" w14:textId="77777777" w:rsidR="008D5A59" w:rsidRDefault="008D5A59" w:rsidP="008D5A59">
      <w:r>
        <w:rPr>
          <w:b/>
          <w:bCs/>
        </w:rPr>
        <w:t>Q27: How do audits identify if providers were seeing patients before their credentialing was finalized?</w:t>
      </w:r>
      <w:r>
        <w:br/>
        <w:t xml:space="preserve">A: Audits cross-reference appointment dates, claim submission dates, and credentialing approval dates. If the audit finds patient encounters or claims with service dates before the </w:t>
      </w:r>
      <w:r>
        <w:lastRenderedPageBreak/>
        <w:t>provider’s effective credentialing/enrollment date, that’s flagged as out-of-compliance. Auditors will verify supporting communication (e.g., temporarily authorized status, retroactive approvals) and quantify affected claims for remediation. This process helps identify potential denials, recoupments, or the need for retroactive credentialing requests.</w:t>
      </w:r>
    </w:p>
    <w:p w14:paraId="0EB9B34C" w14:textId="77777777" w:rsidR="008D5A59" w:rsidRDefault="008D5A59" w:rsidP="008D5A59">
      <w:r>
        <w:rPr>
          <w:b/>
          <w:bCs/>
        </w:rPr>
        <w:t>Q28: What are best practices for documenting and storing participation status audit findings?</w:t>
      </w:r>
      <w:r>
        <w:br/>
        <w:t>A: Maintain centralized, auditable records: an electronic credentialing file per provider that includes contracts, payer roster screenshots, correspondence with payers, effective contract dates, and audit logs. Use standardized templates for audit findings that record discrepancy, impact, required action, owner, and resolution deadline. Store evidence in secure, indexed systems (credentialing software or document management) with version control so auditors and compliance officers can retrieve historical snapshots during reviews or payer disputes.</w:t>
      </w:r>
    </w:p>
    <w:p w14:paraId="05201938" w14:textId="77777777" w:rsidR="008D5A59" w:rsidRDefault="008D5A59" w:rsidP="008D5A59">
      <w:r>
        <w:rPr>
          <w:b/>
          <w:bCs/>
        </w:rPr>
        <w:t>Q29: How often do payers update their provider directories and how does this affect audits?</w:t>
      </w:r>
      <w:r>
        <w:br/>
        <w:t>A: Payer directory updates vary by payer — some refresh nightly via EDI or portal changes, while others update weekly or monthly. Because frequency and accuracy differ, audits should not rely on a single point-in-time directory check; instead, credentialing teams should capture time-stamped evidence (screenshots, portal confirmations) and, where possible, subscribe to payer roster feeds. Inaccurate or delayed directory updates are a common source of patient confusion and regulatory scrutiny (e.g., state directory requirements), so auditors must monitor directory currency as part of participation checks.</w:t>
      </w:r>
    </w:p>
    <w:p w14:paraId="3B742C12" w14:textId="77777777" w:rsidR="008D5A59" w:rsidRDefault="008D5A59" w:rsidP="008D5A59">
      <w:r>
        <w:rPr>
          <w:b/>
          <w:bCs/>
        </w:rPr>
        <w:t>Q30: How do payer contract amendments (e.g., rate changes) affect participation status?</w:t>
      </w:r>
      <w:r>
        <w:br/>
        <w:t>A: Contract amendments can change reimbursement terms, add or remove provider groups, or alter credentialing requirements. While rate changes don’t usually flip INN/OON status, amendments that change provider eligibility, network scope, or contract effective dates can. Auditors must track amendments and ensure systems reflect the current contract language; failure to apply amendments properly may lead to underpayments, incorrect patient cost estimates, or contract non-compliance.</w:t>
      </w:r>
    </w:p>
    <w:p w14:paraId="72CB8740" w14:textId="77777777" w:rsidR="008D5A59" w:rsidRDefault="008D5A59" w:rsidP="008D5A59">
      <w:r>
        <w:rPr>
          <w:b/>
          <w:bCs/>
        </w:rPr>
        <w:t>Q31: What financial impact can misclassification of INN/OON status have on a practice?</w:t>
      </w:r>
      <w:r>
        <w:br/>
        <w:t>A: Misclassification can cause immediate revenue loss (denied or reduced payments), patient refunds, higher accounts receivable, and administrative rework. Over time it erodes payer relationships and patient trust, leading to lower referral volumes and potential contractual penalties. In severe cases, ongoing misclassification can trigger audits, recoupments, or fines — so the financial exposure includes both direct reimbursement loss and downstream operational costs.</w:t>
      </w:r>
    </w:p>
    <w:p w14:paraId="0510A4DB" w14:textId="77777777" w:rsidR="008D5A59" w:rsidRDefault="008D5A59" w:rsidP="008D5A59">
      <w:r>
        <w:rPr>
          <w:b/>
          <w:bCs/>
        </w:rPr>
        <w:t>Q32: How does a provider’s specialty affect their credentialing and INN/OON status?</w:t>
      </w:r>
      <w:r>
        <w:br/>
        <w:t xml:space="preserve">A: Specialty influences payer credentialing requirements, network demand, and contract </w:t>
      </w:r>
      <w:r>
        <w:lastRenderedPageBreak/>
        <w:t>negotiation power. Some specialties (e.g., neurosurgery, cardiology) may be credentialed with additional documentation or privileging requirements, and payers may restrict network access due to utilization management. Low-volume or highly specialized services may be excluded from standard networks, increasing OON instances. Audits should pay special attention to specialty-specific rules, privileging, and whether the provider’s specialty aligns with the practice’s contracted services.</w:t>
      </w:r>
    </w:p>
    <w:p w14:paraId="6A9109BF" w14:textId="77777777" w:rsidR="008D5A59" w:rsidRDefault="008D5A59" w:rsidP="008D5A59">
      <w:r>
        <w:rPr>
          <w:b/>
          <w:bCs/>
        </w:rPr>
        <w:t>Q33: What happens if a provider’s credentialing lapses but the group remains active?</w:t>
      </w:r>
      <w:r>
        <w:br/>
        <w:t>A: If individual credentialing lapses (expired license, missing recredentialing) while the group contract remains in force, the provider may be unable to bill INN rates even though the group is active. Claims tied to that provider can be denied or paid at OON rates, and patients may be billed retroactively. Credentialing audits should identify impending expirations and initiate immediate remediation (suspend scheduling, expedite recredentialing, notify payers) to mitigate financial and compliance risk.</w:t>
      </w:r>
    </w:p>
    <w:p w14:paraId="592FDA53" w14:textId="77777777" w:rsidR="008D5A59" w:rsidRDefault="008D5A59" w:rsidP="008D5A59">
      <w:r>
        <w:rPr>
          <w:b/>
          <w:bCs/>
        </w:rPr>
        <w:t>Q34: How do audits address situations where providers are credentialed but not listed on payer directories?</w:t>
      </w:r>
      <w:r>
        <w:br/>
        <w:t>A: Audits document proof of credentialing (contract, effective date, enrollment confirmation) and then engage the payer to correct directory omissions. This typically involves submitting evidence and asking for directory updates and retroactive honors for claims impacted. Auditors also log the communication trail and quantify any claims or patient impacts so the practice can seek reimbursement or patient remediation if the omission led to denials or higher patient costs.</w:t>
      </w:r>
    </w:p>
    <w:p w14:paraId="1BD7783F" w14:textId="77777777" w:rsidR="008D5A59" w:rsidRDefault="008D5A59" w:rsidP="008D5A59">
      <w:r>
        <w:rPr>
          <w:b/>
          <w:bCs/>
        </w:rPr>
        <w:t>Q35: What proactive steps can practices take to avoid INN/OON participation errors?</w:t>
      </w:r>
      <w:r>
        <w:br/>
        <w:t>A: Implement a centralized credentialing process with clear ownership, use credentialing software to track expirations/renewals, conduct regular roster reconciliations against payer lists, document all payer communications, and run pre-bill checks for provider enrollment status. Train front desk staff to verify network status at scheduling, and maintain escalation protocols for discrepancies. Automation and scheduled audits significantly reduce human error and revenue leakage.</w:t>
      </w:r>
    </w:p>
    <w:p w14:paraId="342CD76A" w14:textId="77777777" w:rsidR="008D5A59" w:rsidRDefault="008D5A59" w:rsidP="008D5A59">
      <w:r>
        <w:rPr>
          <w:b/>
          <w:bCs/>
        </w:rPr>
        <w:t>Q36: How should QA teams follow up on errors found in a credentialing participation audit?</w:t>
      </w:r>
      <w:r>
        <w:br/>
        <w:t>A: QA should triage issues by severity and potential revenue impact, assign owners, and set remediation deadlines. Actions include re-submitting credentialing packets, requesting roster corrections with payers, re-billing or appealing affected claims, notifying affected patients, and updating internal systems (scheduling, billing flags). QA should also produce root-cause analysis and implement process changes or training to prevent recurrence, then re-audit to confirm resolution.</w:t>
      </w:r>
    </w:p>
    <w:p w14:paraId="3750BEC5" w14:textId="77777777" w:rsidR="008D5A59" w:rsidRDefault="008D5A59" w:rsidP="008D5A59">
      <w:r>
        <w:rPr>
          <w:b/>
          <w:bCs/>
        </w:rPr>
        <w:lastRenderedPageBreak/>
        <w:t>Q37: What’s the difference between network enrollment, recredentialing, and participation auditing?</w:t>
      </w:r>
      <w:r>
        <w:br/>
        <w:t>A: Network enrollment is the initial process of applying and contracting with a payer to join their network. Recredentialing is the periodic renewal process (usually every 2–3 years) to confirm ongoing qualifications. Participation auditing is an operational review that verifies a provider’s actual listed status across payers, checks directory accuracy, and ensures claims are being processed under correct INN/OON designations. All three interlock: enrollment gets you in, recredentialing keeps you in, and auditing confirms you’re represented correctly.</w:t>
      </w:r>
    </w:p>
    <w:p w14:paraId="2FB36D6D" w14:textId="77777777" w:rsidR="008D5A59" w:rsidRDefault="008D5A59" w:rsidP="008D5A59">
      <w:r>
        <w:rPr>
          <w:b/>
          <w:bCs/>
        </w:rPr>
        <w:t>Q38: How do provider relocations or practice mergers affect participation status audits?</w:t>
      </w:r>
      <w:r>
        <w:br/>
        <w:t>A: Relocations, mergers, or acquisitions can change practice TINs, NPIs, or contractual relationships, often triggering required re-enrollments or amendments. Audits must verify that payer contracts reflect the new entity structure and that all providers are appropriately linked to the correct group TIN and locations. Failure to update payers can lead to directory inaccuracies, denied claims, and billing under the wrong entity — so transitions require careful audit and coordination.</w:t>
      </w:r>
    </w:p>
    <w:p w14:paraId="1179AA9E" w14:textId="77777777" w:rsidR="008D5A59" w:rsidRDefault="008D5A59" w:rsidP="008D5A59">
      <w:r>
        <w:rPr>
          <w:b/>
          <w:bCs/>
        </w:rPr>
        <w:t>Q39: How can technology (credentialing software, payer portals, etc.) improve accuracy in auditing INN/OON status?</w:t>
      </w:r>
      <w:r>
        <w:br/>
        <w:t>A: Technology automates roster reconciliation, expiration alerts, and portal checks, reducing manual errors and improving audit cadence. Credentialing platforms centralize documents, track application statuses, and generate audit-ready reports. API-based integrations with payer directories (where available) can surface real-time status changes. These tools save time, improve traceability, and provide evidence for payer disputes or compliance reviews.</w:t>
      </w:r>
    </w:p>
    <w:p w14:paraId="039335D6" w14:textId="77777777" w:rsidR="008D5A59" w:rsidRDefault="008D5A59" w:rsidP="008D5A59">
      <w:pPr>
        <w:pBdr>
          <w:bottom w:val="single" w:sz="6" w:space="1" w:color="auto"/>
        </w:pBdr>
      </w:pPr>
      <w:r>
        <w:rPr>
          <w:b/>
          <w:bCs/>
        </w:rPr>
        <w:t xml:space="preserve">Q40: What key metrics should </w:t>
      </w:r>
      <w:proofErr w:type="gramStart"/>
      <w:r>
        <w:rPr>
          <w:b/>
          <w:bCs/>
        </w:rPr>
        <w:t>practices</w:t>
      </w:r>
      <w:proofErr w:type="gramEnd"/>
      <w:r>
        <w:rPr>
          <w:b/>
          <w:bCs/>
        </w:rPr>
        <w:t xml:space="preserve"> track when performing a credentialing participation audit?</w:t>
      </w:r>
      <w:r>
        <w:br/>
        <w:t xml:space="preserve">A: Useful metrics include percentage of providers with verified INN status per </w:t>
      </w:r>
      <w:proofErr w:type="spellStart"/>
      <w:r>
        <w:t>payer</w:t>
      </w:r>
      <w:proofErr w:type="spellEnd"/>
      <w:r>
        <w:t>, number of payer directory discrepancies, time-to-credential (average days from application to active status), recredentialing completion rate, count and dollar-value of claims affected by INN/OON misclassification, and number of payer roster updates pending. Tracking these KPIs helps prioritize high-impact fixes and demonstrates audit effectiveness to leadership.</w:t>
      </w:r>
    </w:p>
    <w:p w14:paraId="4184FC54" w14:textId="77777777" w:rsidR="008D5A59" w:rsidRDefault="008D5A59" w:rsidP="008D5A59">
      <w:pPr>
        <w:pStyle w:val="Heading1"/>
      </w:pPr>
      <w:r>
        <w:t>Billing Audit (Production) – FAQs</w:t>
      </w:r>
    </w:p>
    <w:p w14:paraId="25D0F517" w14:textId="77777777" w:rsidR="008D5A59" w:rsidRDefault="008D5A59" w:rsidP="008D5A59">
      <w:r>
        <w:rPr>
          <w:b/>
          <w:bCs/>
        </w:rPr>
        <w:t>Q1: What is an encounter-related issue in billing, and why is it important to audit?</w:t>
      </w:r>
      <w:r>
        <w:br/>
        <w:t xml:space="preserve">A: Encounter-related issues arise when provider documentation is incomplete, missing signatures, or incorrectly coded. Without a signed encounter, the claim cannot be billed, leading </w:t>
      </w:r>
      <w:r>
        <w:lastRenderedPageBreak/>
        <w:t>to revenue delays. Auditing encounters ensures that all services provided are properly documented, signed, and coded, which reduces compliance risk and prevents lost revenue.</w:t>
      </w:r>
    </w:p>
    <w:p w14:paraId="5C572D46" w14:textId="77777777" w:rsidR="008D5A59" w:rsidRDefault="008D5A59" w:rsidP="008D5A59">
      <w:r>
        <w:rPr>
          <w:b/>
          <w:bCs/>
        </w:rPr>
        <w:t>Q2: How can missing provider signatures on encounters impact billing?</w:t>
      </w:r>
      <w:r>
        <w:br/>
        <w:t>A: A missing signature makes the encounter non-billable, regardless of the services rendered. This results in delayed claim submission and reimbursement, sometimes even claim denials if not corrected quickly. Auditing highlights such gaps early, giving billing teams a chance to request provider completion before revenue is lost.</w:t>
      </w:r>
    </w:p>
    <w:p w14:paraId="1770BFEE" w14:textId="77777777" w:rsidR="008D5A59" w:rsidRDefault="008D5A59" w:rsidP="008D5A59">
      <w:r>
        <w:rPr>
          <w:b/>
          <w:bCs/>
        </w:rPr>
        <w:t xml:space="preserve">Q3: What </w:t>
      </w:r>
      <w:proofErr w:type="gramStart"/>
      <w:r>
        <w:rPr>
          <w:b/>
          <w:bCs/>
        </w:rPr>
        <w:t>are</w:t>
      </w:r>
      <w:proofErr w:type="gramEnd"/>
      <w:r>
        <w:rPr>
          <w:b/>
          <w:bCs/>
        </w:rPr>
        <w:t xml:space="preserve"> payment posting-related issues, and how do they affect audits?</w:t>
      </w:r>
      <w:r>
        <w:br/>
        <w:t>A: Payment posting errors include incorrect application of payments, misclassified adjustments, or failure to update patient balances. Such errors can misrepresent financial performance, frustrate patients, and distort AR reports. Audits ensure accuracy in posting by matching payments with Explanation of Benefits (EOBs) and payer remittance advices.</w:t>
      </w:r>
    </w:p>
    <w:p w14:paraId="5B7FDDB5" w14:textId="77777777" w:rsidR="008D5A59" w:rsidRDefault="008D5A59" w:rsidP="008D5A59">
      <w:r>
        <w:rPr>
          <w:b/>
          <w:bCs/>
        </w:rPr>
        <w:t>Q4: Why is aging balance analysis (weekly, monthly, yearly) important in billing audits?</w:t>
      </w:r>
      <w:r>
        <w:br/>
        <w:t>A: Aging balances show how long claims or patient balances remain unpaid. Breaking them down into weekly, monthly, and yearly categories helps practices identify patterns, such as payers consistently delaying reimbursements or patients avoiding bills. Regular audits of aging buckets keep AR manageable and prevent revenue from being written off.</w:t>
      </w:r>
    </w:p>
    <w:p w14:paraId="53695733" w14:textId="77777777" w:rsidR="008D5A59" w:rsidRDefault="008D5A59" w:rsidP="008D5A59">
      <w:r>
        <w:rPr>
          <w:b/>
          <w:bCs/>
        </w:rPr>
        <w:t xml:space="preserve">Q5: What does </w:t>
      </w:r>
      <w:proofErr w:type="gramStart"/>
      <w:r>
        <w:rPr>
          <w:b/>
          <w:bCs/>
        </w:rPr>
        <w:t>auditing</w:t>
      </w:r>
      <w:proofErr w:type="gramEnd"/>
      <w:r>
        <w:rPr>
          <w:b/>
          <w:bCs/>
        </w:rPr>
        <w:t xml:space="preserve"> adjustment reports reveal in medical billing?</w:t>
      </w:r>
      <w:r>
        <w:br/>
        <w:t>A: Adjustment reports reveal why parts of claims were written off. Contractual adjustments are expected, but non-contractual write-offs often indicate billing errors, late filing, or poor follow-up. Auditing ensures that adjustments are justified and that staff aren’t writing off revenue unnecessarily.</w:t>
      </w:r>
    </w:p>
    <w:p w14:paraId="0B430F54" w14:textId="77777777" w:rsidR="008D5A59" w:rsidRDefault="008D5A59" w:rsidP="008D5A59">
      <w:r>
        <w:rPr>
          <w:b/>
          <w:bCs/>
        </w:rPr>
        <w:t>Q6: How do fee schedule issues impact billing accuracy?</w:t>
      </w:r>
      <w:r>
        <w:br/>
        <w:t>A: If outdated or incorrect fee schedules are used, charges may not match payer contracts. This can cause consistent underbilling (losing revenue) or overbilling (compliance risk). Auditing ensures the billing system is updated with correct payer-specific fee schedules, keeping charges accurate and compliant.</w:t>
      </w:r>
    </w:p>
    <w:p w14:paraId="26AFCE27" w14:textId="77777777" w:rsidR="008D5A59" w:rsidRDefault="008D5A59" w:rsidP="008D5A59">
      <w:r>
        <w:rPr>
          <w:b/>
          <w:bCs/>
        </w:rPr>
        <w:t xml:space="preserve">Q7: What </w:t>
      </w:r>
      <w:proofErr w:type="gramStart"/>
      <w:r>
        <w:rPr>
          <w:b/>
          <w:bCs/>
        </w:rPr>
        <w:t>are</w:t>
      </w:r>
      <w:proofErr w:type="gramEnd"/>
      <w:r>
        <w:rPr>
          <w:b/>
          <w:bCs/>
        </w:rPr>
        <w:t xml:space="preserve"> AR-related issues, and why do they matter in audits?</w:t>
      </w:r>
      <w:r>
        <w:br/>
        <w:t>A: AR (Accounts Receivable) issues include delayed follow-ups, ignored denials, and claims not resubmitted on time. Audits highlight these problems so billing teams can focus on reducing days in AR, improving collection rates, and keeping cash flow steady.</w:t>
      </w:r>
    </w:p>
    <w:p w14:paraId="41847054" w14:textId="77777777" w:rsidR="008D5A59" w:rsidRDefault="008D5A59" w:rsidP="008D5A59">
      <w:r>
        <w:rPr>
          <w:b/>
          <w:bCs/>
        </w:rPr>
        <w:t>Q8: Why should practices compare charges versus collections, and what does the percentage reveal?</w:t>
      </w:r>
      <w:r>
        <w:br/>
        <w:t xml:space="preserve">A: Comparing charges to collections shows how efficiently a practice is getting paid for the services billed. If collections are consistently lower than expected, it may signal payer </w:t>
      </w:r>
      <w:r>
        <w:lastRenderedPageBreak/>
        <w:t>underpayments, billing errors, or weak follow-up. This percentage is a key performance indicator in audits.</w:t>
      </w:r>
    </w:p>
    <w:p w14:paraId="10D62F45" w14:textId="77777777" w:rsidR="008D5A59" w:rsidRDefault="008D5A59" w:rsidP="008D5A59">
      <w:r>
        <w:rPr>
          <w:b/>
          <w:bCs/>
        </w:rPr>
        <w:t>Q9: How do billing audits improve overall revenue cycle management?</w:t>
      </w:r>
      <w:r>
        <w:br/>
        <w:t>A: Billing audits reveal inefficiencies across the cycle—from encounter documentation to AR follow-up. They help ensure claims are submitted accurately, payments posted correctly, and outstanding balances minimized. This not only boosts revenue but also strengthens compliance and reporting accuracy.</w:t>
      </w:r>
    </w:p>
    <w:p w14:paraId="03E01B00" w14:textId="77777777" w:rsidR="008D5A59" w:rsidRDefault="008D5A59" w:rsidP="008D5A59">
      <w:r>
        <w:rPr>
          <w:b/>
          <w:bCs/>
        </w:rPr>
        <w:t>Q10: What role do denials play in billing audits?</w:t>
      </w:r>
      <w:r>
        <w:br/>
        <w:t>A: Denials highlight weak points in billing workflows, such as coding errors, missing authorizations, or incomplete documentation. Auditing denials provides insights into recurring issues, allowing practices to fix root causes and reduce future denials.</w:t>
      </w:r>
    </w:p>
    <w:p w14:paraId="47787391" w14:textId="77777777" w:rsidR="008D5A59" w:rsidRDefault="008D5A59" w:rsidP="008D5A59">
      <w:r>
        <w:rPr>
          <w:b/>
          <w:bCs/>
        </w:rPr>
        <w:t xml:space="preserve">Q11: How does </w:t>
      </w:r>
      <w:proofErr w:type="spellStart"/>
      <w:r>
        <w:rPr>
          <w:b/>
          <w:bCs/>
        </w:rPr>
        <w:t>underposting</w:t>
      </w:r>
      <w:proofErr w:type="spellEnd"/>
      <w:r>
        <w:rPr>
          <w:b/>
          <w:bCs/>
        </w:rPr>
        <w:t xml:space="preserve"> or </w:t>
      </w:r>
      <w:proofErr w:type="spellStart"/>
      <w:r>
        <w:rPr>
          <w:b/>
          <w:bCs/>
        </w:rPr>
        <w:t>overposting</w:t>
      </w:r>
      <w:proofErr w:type="spellEnd"/>
      <w:r>
        <w:rPr>
          <w:b/>
          <w:bCs/>
        </w:rPr>
        <w:t xml:space="preserve"> payments affect audits?</w:t>
      </w:r>
      <w:r>
        <w:br/>
        <w:t xml:space="preserve">A: </w:t>
      </w:r>
      <w:proofErr w:type="spellStart"/>
      <w:r>
        <w:t>Underposting</w:t>
      </w:r>
      <w:proofErr w:type="spellEnd"/>
      <w:r>
        <w:t xml:space="preserve"> means payments are not fully recorded, leading to inflated AR, while </w:t>
      </w:r>
      <w:proofErr w:type="spellStart"/>
      <w:r>
        <w:t>overposting</w:t>
      </w:r>
      <w:proofErr w:type="spellEnd"/>
      <w:r>
        <w:t xml:space="preserve"> creates false revenue figures. Both distort financial data and cause collection issues. Audits catch these errors by reconciling payments with payer EOBs.</w:t>
      </w:r>
    </w:p>
    <w:p w14:paraId="72F64DBA" w14:textId="77777777" w:rsidR="008D5A59" w:rsidRDefault="008D5A59" w:rsidP="008D5A59">
      <w:r>
        <w:rPr>
          <w:b/>
          <w:bCs/>
        </w:rPr>
        <w:t>Q12: Why is it important to audit patient balances separately from insurance balances?</w:t>
      </w:r>
      <w:r>
        <w:br/>
        <w:t>A: Insurance and patient balances have different collection workflows. Patients may need reminders, payment plans, or adjustments, while insurance claims may require appeals. Separate audits ensure both streams are managed efficiently and that no balances slip through.</w:t>
      </w:r>
    </w:p>
    <w:p w14:paraId="6E10C06B" w14:textId="77777777" w:rsidR="008D5A59" w:rsidRDefault="008D5A59" w:rsidP="008D5A59">
      <w:r>
        <w:rPr>
          <w:b/>
          <w:bCs/>
        </w:rPr>
        <w:t>Q13: How can billing audits identify compliance risks?</w:t>
      </w:r>
      <w:r>
        <w:br/>
        <w:t>A: Audits uncover patterns like consistent upcoding, billing for services without documentation, or incorrect adjustments. These errors may trigger payer audits or fraud allegations. Regular billing audits act as a safeguard against compliance risks.</w:t>
      </w:r>
    </w:p>
    <w:p w14:paraId="13B2BFC9" w14:textId="77777777" w:rsidR="008D5A59" w:rsidRDefault="008D5A59" w:rsidP="008D5A59">
      <w:r>
        <w:rPr>
          <w:b/>
          <w:bCs/>
        </w:rPr>
        <w:t>Q14: How do late claim submissions appear in audits?</w:t>
      </w:r>
      <w:r>
        <w:br/>
        <w:t>A: Late submissions often result in denials due to missed filing deadlines. In audits, these show up as aged claims with zero reimbursement. Identifying them helps practices track where delays occur and set corrective timelines.</w:t>
      </w:r>
    </w:p>
    <w:p w14:paraId="4B743FAF" w14:textId="77777777" w:rsidR="008D5A59" w:rsidRDefault="008D5A59" w:rsidP="008D5A59">
      <w:r>
        <w:rPr>
          <w:b/>
          <w:bCs/>
        </w:rPr>
        <w:t>Q15: What is the role of write-off audits in revenue protection?</w:t>
      </w:r>
      <w:r>
        <w:br/>
        <w:t>A: Write-offs reduce revenue, but not all write-offs are legitimate. Auditing them helps distinguish contractual allowances from unnecessary losses due to billing or follow-up errors. Practices can then implement corrective actions to minimize non-contractual write-offs.</w:t>
      </w:r>
    </w:p>
    <w:p w14:paraId="45BC0938" w14:textId="77777777" w:rsidR="008D5A59" w:rsidRDefault="008D5A59" w:rsidP="008D5A59">
      <w:r>
        <w:rPr>
          <w:b/>
          <w:bCs/>
        </w:rPr>
        <w:t>Q16: Why should practices monitor payer-specific AR trends?</w:t>
      </w:r>
      <w:r>
        <w:br/>
        <w:t xml:space="preserve">A: Some payers may consistently delay payments or apply more denials than others. Auditing </w:t>
      </w:r>
      <w:r>
        <w:lastRenderedPageBreak/>
        <w:t>payer-specific AR highlights which payers are problematic, enabling practices to allocate follow-up resources effectively and renegotiate contracts if needed.</w:t>
      </w:r>
    </w:p>
    <w:p w14:paraId="59BA91B8" w14:textId="77777777" w:rsidR="008D5A59" w:rsidRDefault="008D5A59" w:rsidP="008D5A59">
      <w:r>
        <w:rPr>
          <w:b/>
          <w:bCs/>
        </w:rPr>
        <w:t>Q17: How do billing audits help detect duplicate charges?</w:t>
      </w:r>
      <w:r>
        <w:br/>
        <w:t>A: Duplicate charges occur when the same service is billed multiple times. Payers usually deny these, but if unnoticed, they clutter AR and create compliance risks. Audits catch duplicate submissions before they become major issues.</w:t>
      </w:r>
    </w:p>
    <w:p w14:paraId="65751AA8" w14:textId="77777777" w:rsidR="008D5A59" w:rsidRDefault="008D5A59" w:rsidP="008D5A59">
      <w:r>
        <w:rPr>
          <w:b/>
          <w:bCs/>
        </w:rPr>
        <w:t>Q18: What is the importance of reconciliation in billing audits?</w:t>
      </w:r>
      <w:r>
        <w:br/>
        <w:t>A: Reconciliation ensures that charges, payments, and adjustments match across systems—EHR, billing software, and bank deposits. Auditing reconciliations confirms that revenue is accurately captured and accounted for.</w:t>
      </w:r>
    </w:p>
    <w:p w14:paraId="588C7E90" w14:textId="77777777" w:rsidR="008D5A59" w:rsidRDefault="008D5A59" w:rsidP="008D5A59">
      <w:r>
        <w:rPr>
          <w:b/>
          <w:bCs/>
        </w:rPr>
        <w:t>Q19: How do fee schedule variances appear in audits?</w:t>
      </w:r>
      <w:r>
        <w:br/>
        <w:t>A: When billed charges differ from payer-approved fee schedules, it may lead to underpayments or denials. Audits highlight these mismatches, prompting billing staff to update charges or appeal underpaid claims.</w:t>
      </w:r>
    </w:p>
    <w:p w14:paraId="20E04ADB" w14:textId="77777777" w:rsidR="008D5A59" w:rsidRDefault="008D5A59" w:rsidP="008D5A59">
      <w:r>
        <w:rPr>
          <w:b/>
          <w:bCs/>
        </w:rPr>
        <w:t>Q20: How do audits evaluate staff performance in billing?</w:t>
      </w:r>
      <w:r>
        <w:br/>
        <w:t>A: By analyzing patterns in denials, payment posting, and AR follow-ups, audits reveal staff productivity and accuracy. This helps management provide targeted training and hold teams accountable.</w:t>
      </w:r>
    </w:p>
    <w:p w14:paraId="57A486A7" w14:textId="77777777" w:rsidR="008D5A59" w:rsidRDefault="008D5A59" w:rsidP="008D5A59">
      <w:r>
        <w:rPr>
          <w:b/>
          <w:bCs/>
        </w:rPr>
        <w:t>Q21: What role does technology play in billing audits?</w:t>
      </w:r>
      <w:r>
        <w:br/>
        <w:t>A: Modern billing software and analytics tools automate audit processes, flagging errors in payment posting, denials, and adjustments. Technology reduces manual errors and speeds up audit cycles, improving efficiency.</w:t>
      </w:r>
    </w:p>
    <w:p w14:paraId="5DCE9F5D" w14:textId="77777777" w:rsidR="008D5A59" w:rsidRDefault="008D5A59" w:rsidP="008D5A59">
      <w:r>
        <w:rPr>
          <w:b/>
          <w:bCs/>
        </w:rPr>
        <w:t>Q22: How do billing audits affect patient satisfaction?</w:t>
      </w:r>
      <w:r>
        <w:br/>
        <w:t>A: Accurate billing prevents overcharging, incorrect balances, and confusing statements. By ensuring patients receive clear, correct bills, audits enhance trust and reduce disputes.</w:t>
      </w:r>
    </w:p>
    <w:p w14:paraId="5AC4A5CC" w14:textId="77777777" w:rsidR="008D5A59" w:rsidRDefault="008D5A59" w:rsidP="008D5A59">
      <w:r>
        <w:rPr>
          <w:b/>
          <w:bCs/>
        </w:rPr>
        <w:t>Q23: What financial impact can unresolved AR have on a practice?</w:t>
      </w:r>
      <w:r>
        <w:br/>
        <w:t>A: Unresolved AR ties up revenue that should be collected, reducing cash flow and profitability. If balances age too long, they may be written off as bad debt. Auditing AR ensures practices actively pursue collections.</w:t>
      </w:r>
    </w:p>
    <w:p w14:paraId="45197C58" w14:textId="77777777" w:rsidR="008D5A59" w:rsidRDefault="008D5A59" w:rsidP="008D5A59">
      <w:r>
        <w:rPr>
          <w:b/>
          <w:bCs/>
        </w:rPr>
        <w:t>Q24: Why is charge lag important to audit in billing?</w:t>
      </w:r>
      <w:r>
        <w:br/>
        <w:t>A: Charge lag measures the time between service delivery and claim submission. Longer lags increase the risk of denials and cash flow delays. Auditing charge lag helps practices streamline workflows for faster submission.</w:t>
      </w:r>
    </w:p>
    <w:p w14:paraId="7DC411C2" w14:textId="77777777" w:rsidR="008D5A59" w:rsidRDefault="008D5A59" w:rsidP="008D5A59">
      <w:r>
        <w:rPr>
          <w:b/>
          <w:bCs/>
        </w:rPr>
        <w:lastRenderedPageBreak/>
        <w:t>Q25: How do audits address payer underpayments?</w:t>
      </w:r>
      <w:r>
        <w:br/>
        <w:t>A: Payers sometimes reimburse below contracted rates. Audits compare payments against fee schedules to identify underpayments, which can then be appealed to recover lost revenue.</w:t>
      </w:r>
    </w:p>
    <w:p w14:paraId="65EA3EDA" w14:textId="77777777" w:rsidR="008D5A59" w:rsidRDefault="008D5A59" w:rsidP="008D5A59">
      <w:r>
        <w:rPr>
          <w:b/>
          <w:bCs/>
        </w:rPr>
        <w:t>Q26: What role do contractual allowances play in billing audits?</w:t>
      </w:r>
      <w:r>
        <w:br/>
        <w:t>A: Contractual allowances are legitimate write-offs based on payer agreements. Audits ensure these are applied correctly and not confused with preventable adjustments, preserving accurate financial reporting.</w:t>
      </w:r>
    </w:p>
    <w:p w14:paraId="667A294E" w14:textId="77777777" w:rsidR="008D5A59" w:rsidRDefault="008D5A59" w:rsidP="008D5A59">
      <w:r>
        <w:rPr>
          <w:b/>
          <w:bCs/>
        </w:rPr>
        <w:t>Q27: How do billing audits reduce revenue leakage?</w:t>
      </w:r>
      <w:r>
        <w:br/>
        <w:t>A: By catching errors in documentation, coding, payment posting, AR follow-up, and adjustments, audits close gaps where revenue is lost. This systematic approach maximizes collections and strengthens financial health.</w:t>
      </w:r>
    </w:p>
    <w:p w14:paraId="778F75B1" w14:textId="77777777" w:rsidR="008D5A59" w:rsidRDefault="00DC2D22" w:rsidP="008D5A59">
      <w:pPr>
        <w:spacing w:after="0"/>
        <w:jc w:val="center"/>
      </w:pPr>
      <w:r>
        <w:pict w14:anchorId="1179183D">
          <v:rect id="_x0000_i1050" style="width:468pt;height:1.5pt" o:hralign="center" o:hrstd="t" o:hr="t" fillcolor="#a0a0a0" stroked="f"/>
        </w:pict>
      </w:r>
    </w:p>
    <w:p w14:paraId="55A2F7C4" w14:textId="77777777" w:rsidR="008D5A59" w:rsidRDefault="008D5A59" w:rsidP="008D5A59">
      <w:pPr>
        <w:pStyle w:val="Heading1"/>
      </w:pPr>
      <w:r>
        <w:t>Denial Management Audit</w:t>
      </w:r>
    </w:p>
    <w:p w14:paraId="68080CC4" w14:textId="77777777" w:rsidR="008D5A59" w:rsidRDefault="008D5A59" w:rsidP="008D5A59">
      <w:r>
        <w:rPr>
          <w:b/>
          <w:bCs/>
        </w:rPr>
        <w:t>Q1: What is denial management and how is it audited?</w:t>
      </w:r>
      <w:r>
        <w:br/>
        <w:t>A: Denial management is the process of analyzing, appealing, and preventing claim denials from payers. Auditing denial management means reviewing denied claims to identify patterns, root causes, and missed follow-ups. The goal is to ensure that denials are minimized and corrective actions are implemented to improve first-pass claim acceptance rates.</w:t>
      </w:r>
    </w:p>
    <w:p w14:paraId="17DEB0FE" w14:textId="77777777" w:rsidR="008D5A59" w:rsidRDefault="008D5A59" w:rsidP="008D5A59">
      <w:r>
        <w:rPr>
          <w:b/>
          <w:bCs/>
        </w:rPr>
        <w:t>Q2: How do recurring denial trends get identified in audits?</w:t>
      </w:r>
      <w:r>
        <w:br/>
        <w:t>A: By categorizing denials into groups—such as coding errors, eligibility issues, or missing authorizations—auditors can detect recurring trends. For example, if 30% of denials are related to eligibility, it signals a need for stronger verification processes. Identifying trends allows practices to fix systemic issues rather than just addressing individual claims.</w:t>
      </w:r>
    </w:p>
    <w:p w14:paraId="5538C86E" w14:textId="77777777" w:rsidR="008D5A59" w:rsidRDefault="008D5A59" w:rsidP="008D5A59">
      <w:r>
        <w:rPr>
          <w:b/>
          <w:bCs/>
        </w:rPr>
        <w:t>Q3: What are the top 5 most common denial categories in healthcare billing?</w:t>
      </w:r>
      <w:r>
        <w:br/>
        <w:t>A: The most common denial categories include eligibility errors, missing or invalid authorizations, coding inaccuracies, duplicate claim submissions, and timely filing issues. These categories often make up the majority of denied claims, which is why audits focus heavily on them.</w:t>
      </w:r>
    </w:p>
    <w:p w14:paraId="7E6DFAB9" w14:textId="77777777" w:rsidR="008D5A59" w:rsidRDefault="008D5A59" w:rsidP="008D5A59">
      <w:r>
        <w:rPr>
          <w:b/>
          <w:bCs/>
        </w:rPr>
        <w:t>Q4: How do denial audits improve first-pass claim acceptance rates?</w:t>
      </w:r>
      <w:r>
        <w:br/>
        <w:t>A: Denial audits reveal the underlying causes of claim rejections and denials. By correcting workflows—such as improving charge entry, eligibility checks, or documentation—claims are more likely to be accepted on the first submission. This reduces rework, accelerates payments, and increases overall efficiency.</w:t>
      </w:r>
    </w:p>
    <w:p w14:paraId="5C389872" w14:textId="77777777" w:rsidR="008D5A59" w:rsidRDefault="008D5A59" w:rsidP="008D5A59">
      <w:r>
        <w:rPr>
          <w:b/>
          <w:bCs/>
        </w:rPr>
        <w:lastRenderedPageBreak/>
        <w:t>Q5: What role does root cause analysis play in denial management audits?</w:t>
      </w:r>
      <w:r>
        <w:br/>
        <w:t>A: Root cause analysis digs deeper into why denials occur, beyond surface-level issues. For example, repeated coding denials might stem from provider documentation gaps, not just coder errors. By identifying the true source, practices can implement training or process changes to eliminate the problem long-term.</w:t>
      </w:r>
    </w:p>
    <w:p w14:paraId="023D3665" w14:textId="77777777" w:rsidR="008D5A59" w:rsidRDefault="00DC2D22" w:rsidP="008D5A59">
      <w:pPr>
        <w:spacing w:after="0"/>
        <w:jc w:val="center"/>
      </w:pPr>
      <w:r>
        <w:pict w14:anchorId="6DA3976D">
          <v:rect id="_x0000_i1051" style="width:468pt;height:1.5pt" o:hralign="center" o:hrstd="t" o:hr="t" fillcolor="#a0a0a0" stroked="f"/>
        </w:pict>
      </w:r>
    </w:p>
    <w:p w14:paraId="015C602A" w14:textId="77777777" w:rsidR="008D5A59" w:rsidRDefault="008D5A59" w:rsidP="008D5A59">
      <w:pPr>
        <w:pStyle w:val="Heading1"/>
      </w:pPr>
      <w:r>
        <w:t>Compliance &amp; Risk Auditing</w:t>
      </w:r>
    </w:p>
    <w:p w14:paraId="4FE1E9D3" w14:textId="77777777" w:rsidR="008D5A59" w:rsidRDefault="008D5A59" w:rsidP="008D5A59">
      <w:r>
        <w:rPr>
          <w:b/>
          <w:bCs/>
        </w:rPr>
        <w:t>Q6: How do billing audits align with OIG compliance guidelines?</w:t>
      </w:r>
      <w:r>
        <w:br/>
        <w:t>A: The Office of Inspector General (OIG) emphasizes accurate billing and fraud prevention. Billing audits align with these guidelines by reviewing claims for upcoding, unbundling, or services not documented. Compliance-focused audits reduce the risk of government investigations and penalties.</w:t>
      </w:r>
    </w:p>
    <w:p w14:paraId="28D427D4" w14:textId="77777777" w:rsidR="008D5A59" w:rsidRDefault="008D5A59" w:rsidP="008D5A59">
      <w:r>
        <w:rPr>
          <w:b/>
          <w:bCs/>
        </w:rPr>
        <w:t>Q7: What role does internal audit play in preventing payer audits?</w:t>
      </w:r>
      <w:r>
        <w:br/>
        <w:t>A: Internal audits act as a proactive safeguard by identifying errors before external payers or regulators do. For example, if an internal audit catches misuse of modifiers, the issue can be corrected before a payer audit flags it. This lowers compliance risks and builds a culture of accountability.</w:t>
      </w:r>
    </w:p>
    <w:p w14:paraId="6E08B120" w14:textId="77777777" w:rsidR="008D5A59" w:rsidRDefault="008D5A59" w:rsidP="008D5A59">
      <w:r>
        <w:rPr>
          <w:b/>
          <w:bCs/>
        </w:rPr>
        <w:t>Q8: How does incorrect use of modifiers show up in billing audits?</w:t>
      </w:r>
      <w:r>
        <w:br/>
        <w:t>A: Incorrect modifier use often results in denials or reduced payments. In audits, patterns such as overuse of -25 or -59 modifiers can raise compliance concerns. Auditors look for documentation that justifies modifier use, ensuring that billing practices align with payer and CMS guidelines.</w:t>
      </w:r>
    </w:p>
    <w:p w14:paraId="5E8012E8" w14:textId="77777777" w:rsidR="008D5A59" w:rsidRDefault="008D5A59" w:rsidP="008D5A59">
      <w:r>
        <w:rPr>
          <w:b/>
          <w:bCs/>
        </w:rPr>
        <w:t>Q9: How do fraud, waste, and abuse (FWA) risks get detected during billing audits?</w:t>
      </w:r>
      <w:r>
        <w:br/>
        <w:t>A: FWA risks surface in audits when patterns like consistent upcoding, billing for services not rendered, or excessive duplicate charges are found. Auditors cross-check claims with documentation to ensure services were actually provided and appropriately coded. Identifying these risks early prevents financial penalties and reputational damage.</w:t>
      </w:r>
    </w:p>
    <w:p w14:paraId="726238E7" w14:textId="77777777" w:rsidR="008D5A59" w:rsidRDefault="008D5A59" w:rsidP="008D5A59">
      <w:r>
        <w:rPr>
          <w:b/>
          <w:bCs/>
        </w:rPr>
        <w:t>Q10: What corrective action plans should follow an audit finding?</w:t>
      </w:r>
      <w:r>
        <w:br/>
        <w:t>A: Corrective action plans (CAPs) include retraining staff, updating workflows, implementing system edits, and monitoring progress with follow-up audits. A structured CAP ensures that issues found during audits are not only corrected but also prevented from reoccurring.</w:t>
      </w:r>
    </w:p>
    <w:p w14:paraId="3D2DE1F7" w14:textId="77777777" w:rsidR="008D5A59" w:rsidRDefault="00DC2D22" w:rsidP="008D5A59">
      <w:pPr>
        <w:spacing w:after="0"/>
        <w:jc w:val="center"/>
      </w:pPr>
      <w:r>
        <w:pict w14:anchorId="37F52470">
          <v:rect id="_x0000_i1052" style="width:468pt;height:1.5pt" o:hralign="center" o:hrstd="t" o:hr="t" fillcolor="#a0a0a0" stroked="f"/>
        </w:pict>
      </w:r>
    </w:p>
    <w:p w14:paraId="244297E0" w14:textId="77777777" w:rsidR="008D5A59" w:rsidRDefault="008D5A59" w:rsidP="008D5A59">
      <w:pPr>
        <w:pStyle w:val="Heading1"/>
      </w:pPr>
      <w:r>
        <w:lastRenderedPageBreak/>
        <w:t>Patient Responsibility &amp; Collections</w:t>
      </w:r>
    </w:p>
    <w:p w14:paraId="29C9295E" w14:textId="77777777" w:rsidR="008D5A59" w:rsidRDefault="008D5A59" w:rsidP="008D5A59">
      <w:r>
        <w:rPr>
          <w:b/>
          <w:bCs/>
        </w:rPr>
        <w:t>Q11: How do billing audits ensure patient statements are accurate?</w:t>
      </w:r>
      <w:r>
        <w:br/>
        <w:t>A: Auditors compare patient statements with EOBs, payments, and adjustments to confirm accuracy. Errors such as double billing, misapplied payments, or incorrect deductibles can frustrate patients. By auditing statements, practices improve patient trust and reduce disputes.</w:t>
      </w:r>
    </w:p>
    <w:p w14:paraId="2544CF72" w14:textId="77777777" w:rsidR="008D5A59" w:rsidRDefault="008D5A59" w:rsidP="008D5A59">
      <w:r>
        <w:rPr>
          <w:b/>
          <w:bCs/>
        </w:rPr>
        <w:t>Q12: Why should patient collections be reviewed separately from insurance payments?</w:t>
      </w:r>
      <w:r>
        <w:br/>
        <w:t>A: Insurance payments and patient balances follow different collection processes. Insurance requires claim follow-up and appeals, while patient collections may involve payment plans or financial counseling. Separate audits ensure both processes are optimized and that revenue isn’t lost from either stream.</w:t>
      </w:r>
    </w:p>
    <w:p w14:paraId="5BD70927" w14:textId="77777777" w:rsidR="008D5A59" w:rsidRDefault="008D5A59" w:rsidP="008D5A59">
      <w:r>
        <w:rPr>
          <w:b/>
          <w:bCs/>
        </w:rPr>
        <w:t>Q13: What role does payment plan tracking play in billing audits?</w:t>
      </w:r>
      <w:r>
        <w:br/>
        <w:t>A: Payment plans help patients manage large balances, but if not tracked properly, they can result in missed payments and revenue leakage. Auditing ensures that payment plan terms are followed, balances are updated correctly, and overdue accounts are flagged for follow-up.</w:t>
      </w:r>
    </w:p>
    <w:p w14:paraId="6386F49C" w14:textId="77777777" w:rsidR="008D5A59" w:rsidRDefault="008D5A59" w:rsidP="008D5A59">
      <w:r>
        <w:rPr>
          <w:b/>
          <w:bCs/>
        </w:rPr>
        <w:t>Q14: How can high-deductible health plans (HDHPs) create audit challenges?</w:t>
      </w:r>
      <w:r>
        <w:br/>
        <w:t>A: With HDHPs, patients owe more out-of-pocket before insurance contributes. This makes patient collections more critical, but also more error-prone. Audits help ensure deductibles are calculated accurately and that patients are billed correctly for their share.</w:t>
      </w:r>
    </w:p>
    <w:p w14:paraId="4B62DD89" w14:textId="77777777" w:rsidR="008D5A59" w:rsidRDefault="008D5A59" w:rsidP="008D5A59">
      <w:r>
        <w:rPr>
          <w:b/>
          <w:bCs/>
        </w:rPr>
        <w:t>Q15: How do surprise billing laws (e.g., No Surprises Act) affect audit requirements?</w:t>
      </w:r>
      <w:r>
        <w:br/>
        <w:t>A: The No Surprises Act protects patients from unexpected bills for OON providers at INN facilities. Audits must ensure compliance with these laws by verifying that patient bills reflect legal requirements, preventing financial disputes and regulatory penalties.</w:t>
      </w:r>
    </w:p>
    <w:p w14:paraId="2AD9BAF2" w14:textId="77777777" w:rsidR="008D5A59" w:rsidRDefault="00DC2D22" w:rsidP="008D5A59">
      <w:pPr>
        <w:spacing w:after="0"/>
        <w:jc w:val="center"/>
      </w:pPr>
      <w:r>
        <w:pict w14:anchorId="5283AFA2">
          <v:rect id="_x0000_i1053" style="width:468pt;height:1.5pt" o:hralign="center" o:hrstd="t" o:hr="t" fillcolor="#a0a0a0" stroked="f"/>
        </w:pict>
      </w:r>
    </w:p>
    <w:p w14:paraId="7DE59826" w14:textId="77777777" w:rsidR="008D5A59" w:rsidRDefault="008D5A59" w:rsidP="008D5A59">
      <w:pPr>
        <w:pStyle w:val="Heading1"/>
      </w:pPr>
      <w:r>
        <w:t>Technology &amp; Automation in Billing Audits</w:t>
      </w:r>
    </w:p>
    <w:p w14:paraId="6C0AD985" w14:textId="77777777" w:rsidR="008D5A59" w:rsidRDefault="008D5A59" w:rsidP="008D5A59">
      <w:r>
        <w:rPr>
          <w:b/>
          <w:bCs/>
        </w:rPr>
        <w:t>Q16: How can RPA (Robotic Process Automation) assist in payment posting audits?</w:t>
      </w:r>
      <w:r>
        <w:br/>
        <w:t>A: RPA tools can automatically match payments to claims, flagging mismatches or errors for human review. This reduces manual errors and speeds up payment posting audits, allowing staff to focus on resolving exceptions rather than routine reconciliations.</w:t>
      </w:r>
    </w:p>
    <w:p w14:paraId="7747BCEC" w14:textId="77777777" w:rsidR="008D5A59" w:rsidRDefault="008D5A59" w:rsidP="008D5A59">
      <w:r>
        <w:rPr>
          <w:b/>
          <w:bCs/>
        </w:rPr>
        <w:t>Q17: What role do clearinghouses play in automated billing error detection?</w:t>
      </w:r>
      <w:r>
        <w:br/>
        <w:t>A: Clearinghouses scrub claims before submission, catching errors like missing patient data, invalid codes, or incorrect payer IDs. In audits, clearinghouse reports are reviewed to identify recurring pre-submission errors, which can then be corrected upstream.</w:t>
      </w:r>
    </w:p>
    <w:p w14:paraId="1627A272" w14:textId="77777777" w:rsidR="008D5A59" w:rsidRDefault="008D5A59" w:rsidP="008D5A59">
      <w:r>
        <w:rPr>
          <w:b/>
          <w:bCs/>
        </w:rPr>
        <w:lastRenderedPageBreak/>
        <w:t>Q18: How can predictive analytics help forecast AR recovery trends?</w:t>
      </w:r>
      <w:r>
        <w:br/>
        <w:t>A: Predictive analytics use historical claim and payment data to estimate how long AR will take to resolve and which claims are at risk of nonpayment. In audits, these insights help prioritize follow-up efforts and allocate resources more effectively.</w:t>
      </w:r>
    </w:p>
    <w:p w14:paraId="098FBADF" w14:textId="77777777" w:rsidR="008D5A59" w:rsidRDefault="008D5A59" w:rsidP="008D5A59">
      <w:r>
        <w:rPr>
          <w:b/>
          <w:bCs/>
        </w:rPr>
        <w:t>Q19: How do billing systems flag duplicate charges or missed payments?</w:t>
      </w:r>
      <w:r>
        <w:br/>
        <w:t>A: Most billing systems have built-in edits that flag potential duplicates or unposted payments. Auditors review these flags to confirm whether they are valid issues or system errors. This ensures that claims are not overbilled or underpaid.</w:t>
      </w:r>
    </w:p>
    <w:p w14:paraId="6A00AD1D" w14:textId="77777777" w:rsidR="008D5A59" w:rsidRDefault="008D5A59" w:rsidP="008D5A59">
      <w:r>
        <w:rPr>
          <w:b/>
          <w:bCs/>
        </w:rPr>
        <w:t>Q20: What are best practices for integrating EHR and billing software audit data?</w:t>
      </w:r>
      <w:r>
        <w:br/>
        <w:t>A: Best practices include reconciling encounter data with billing records, ensuring coding matches clinical documentation, and verifying that charges flow correctly from the EHR to the billing system. Integration audits reduce data silos and improve accuracy across the revenue cycle.</w:t>
      </w:r>
    </w:p>
    <w:p w14:paraId="36FE22E7" w14:textId="77777777" w:rsidR="008D5A59" w:rsidRDefault="00DC2D22" w:rsidP="008D5A59">
      <w:pPr>
        <w:spacing w:after="0"/>
        <w:jc w:val="center"/>
      </w:pPr>
      <w:r>
        <w:pict w14:anchorId="20F5B69D">
          <v:rect id="_x0000_i1054" style="width:468pt;height:1.5pt" o:hralign="center" o:hrstd="t" o:hr="t" fillcolor="#a0a0a0" stroked="f"/>
        </w:pict>
      </w:r>
    </w:p>
    <w:p w14:paraId="4E8DCAF0" w14:textId="77777777" w:rsidR="008D5A59" w:rsidRDefault="008D5A59" w:rsidP="008D5A59">
      <w:pPr>
        <w:pStyle w:val="Heading1"/>
      </w:pPr>
      <w:r>
        <w:t>Specialty-Specific Billing Audits</w:t>
      </w:r>
    </w:p>
    <w:p w14:paraId="30AF3CEB" w14:textId="77777777" w:rsidR="008D5A59" w:rsidRDefault="008D5A59" w:rsidP="008D5A59">
      <w:r>
        <w:rPr>
          <w:b/>
          <w:bCs/>
        </w:rPr>
        <w:t>Q21: How do billing audit requirements differ for surgical vs. primary care practices?</w:t>
      </w:r>
      <w:r>
        <w:br/>
        <w:t>A: Surgical billing often involves global periods, multiple procedure rules, and high-value claims, making audits more complex. Primary care audits focus more on preventive services, E/M coding, and patient cost-sharing. Each specialty requires tailored audit approaches.</w:t>
      </w:r>
    </w:p>
    <w:p w14:paraId="4DC0D425" w14:textId="77777777" w:rsidR="008D5A59" w:rsidRDefault="008D5A59" w:rsidP="008D5A59">
      <w:r>
        <w:rPr>
          <w:b/>
          <w:bCs/>
        </w:rPr>
        <w:t>Q22: What unique billing audit issues arise in behavioral health?</w:t>
      </w:r>
      <w:r>
        <w:br/>
        <w:t>A: Behavioral health often faces issues with session time documentation, telehealth coding, and payer-specific limitations. Audits ensure sessions are documented correctly and that billing complies with mental health parity laws.</w:t>
      </w:r>
    </w:p>
    <w:p w14:paraId="799761EF" w14:textId="77777777" w:rsidR="008D5A59" w:rsidRDefault="008D5A59" w:rsidP="008D5A59">
      <w:r>
        <w:rPr>
          <w:b/>
          <w:bCs/>
        </w:rPr>
        <w:t>Q23: How does telehealth billing create new audit challenges?</w:t>
      </w:r>
      <w:r>
        <w:br/>
        <w:t>A: Telehealth claims require specific place-of-service codes, modifiers, and compliance with changing payer policies. Audits verify that telehealth encounters are documented correctly and billed under current guidelines, which can vary across payers.</w:t>
      </w:r>
    </w:p>
    <w:p w14:paraId="3F950D81" w14:textId="77777777" w:rsidR="008D5A59" w:rsidRDefault="008D5A59" w:rsidP="008D5A59">
      <w:r>
        <w:rPr>
          <w:b/>
          <w:bCs/>
        </w:rPr>
        <w:t>Q24: What audit checkpoints are unique to hospital-based billing vs. office-based billing?</w:t>
      </w:r>
      <w:r>
        <w:br/>
        <w:t>A: Hospital-based billing requires audits of facility charges, revenue codes, and DRGs, while office-based audits focus on CPT/HCPCS and physician services. Each setting has unique risk areas, requiring specialized audit frameworks.</w:t>
      </w:r>
    </w:p>
    <w:p w14:paraId="5433D51F" w14:textId="77777777" w:rsidR="008D5A59" w:rsidRDefault="008D5A59" w:rsidP="008D5A59">
      <w:r>
        <w:rPr>
          <w:b/>
          <w:bCs/>
        </w:rPr>
        <w:t>Q25: How do specialty-specific modifiers affect audit reviews?</w:t>
      </w:r>
      <w:r>
        <w:br/>
        <w:t xml:space="preserve">A: Specialties like orthopedics, cardiology, or radiology use unique modifiers that impact </w:t>
      </w:r>
      <w:r>
        <w:lastRenderedPageBreak/>
        <w:t>reimbursement. Auditors review whether these modifiers are applied correctly and supported by documentation, ensuring compliance and accurate payment.</w:t>
      </w:r>
    </w:p>
    <w:p w14:paraId="6383D622" w14:textId="77777777" w:rsidR="008D5A59" w:rsidRDefault="00DC2D22" w:rsidP="008D5A59">
      <w:pPr>
        <w:spacing w:after="0"/>
        <w:jc w:val="center"/>
      </w:pPr>
      <w:r>
        <w:pict w14:anchorId="0D6B79EF">
          <v:rect id="_x0000_i1055" style="width:468pt;height:1.5pt" o:hralign="center" o:hrstd="t" o:hr="t" fillcolor="#a0a0a0" stroked="f"/>
        </w:pict>
      </w:r>
    </w:p>
    <w:p w14:paraId="53BAC851" w14:textId="77777777" w:rsidR="008D5A59" w:rsidRDefault="008D5A59" w:rsidP="008D5A59">
      <w:pPr>
        <w:pStyle w:val="Heading1"/>
      </w:pPr>
      <w:r>
        <w:t>Operational / Financial Performance Metrics</w:t>
      </w:r>
    </w:p>
    <w:p w14:paraId="3FA3AFD4" w14:textId="77777777" w:rsidR="008D5A59" w:rsidRDefault="008D5A59" w:rsidP="008D5A59">
      <w:r>
        <w:rPr>
          <w:b/>
          <w:bCs/>
        </w:rPr>
        <w:t>Q26: What KPIs should billing audits track to measure efficiency?</w:t>
      </w:r>
      <w:r>
        <w:br/>
        <w:t>A: Common KPIs include days in AR, net collection rate, denial rate, first-pass acceptance rate, and charge lag. Audits track these metrics to identify bottlenecks and measure billing performance over time.</w:t>
      </w:r>
    </w:p>
    <w:p w14:paraId="059D4125" w14:textId="77777777" w:rsidR="008D5A59" w:rsidRDefault="008D5A59" w:rsidP="008D5A59">
      <w:r>
        <w:rPr>
          <w:b/>
          <w:bCs/>
        </w:rPr>
        <w:t>Q27: How do audits help improve days in AR (average collection cycle)?</w:t>
      </w:r>
      <w:r>
        <w:br/>
        <w:t>A: Audits highlight where delays occur, such as slow claim submission, lack of follow-up, or frequent denials. By addressing these issues, practices can reduce days in AR and accelerate cash flow.</w:t>
      </w:r>
    </w:p>
    <w:p w14:paraId="7CD8D5D8" w14:textId="77777777" w:rsidR="008D5A59" w:rsidRDefault="008D5A59" w:rsidP="008D5A59">
      <w:r>
        <w:rPr>
          <w:b/>
          <w:bCs/>
        </w:rPr>
        <w:t>Q28: Why is the net collection rate an important audit metric?</w:t>
      </w:r>
      <w:r>
        <w:br/>
        <w:t>A: Net collection rate shows how much revenue is collected compared to what should have been collected, after contractual adjustments. A low rate indicates revenue leakage, which audits help pinpoint and correct.</w:t>
      </w:r>
    </w:p>
    <w:p w14:paraId="2590C285" w14:textId="77777777" w:rsidR="008D5A59" w:rsidRDefault="008D5A59" w:rsidP="008D5A59">
      <w:r>
        <w:rPr>
          <w:b/>
          <w:bCs/>
        </w:rPr>
        <w:t>Q29: What is the importance of monitoring credit balances in audits?</w:t>
      </w:r>
      <w:r>
        <w:br/>
        <w:t>A: Credit balances occur when patients or payers overpay. If not addressed, they create compliance risks and patient dissatisfaction. Audits ensure refunds are processed timely and credit balances don’t accumulate unnecessarily.</w:t>
      </w:r>
    </w:p>
    <w:p w14:paraId="3D833651" w14:textId="77777777" w:rsidR="008D5A59" w:rsidRDefault="008D5A59" w:rsidP="008D5A59">
      <w:r>
        <w:rPr>
          <w:b/>
          <w:bCs/>
        </w:rPr>
        <w:t>Q30: How do zero-pay claims affect practice cash flow and how should they be audited?</w:t>
      </w:r>
      <w:r>
        <w:br/>
        <w:t>A: Zero-pay claims can indicate denials, write-offs, or payer underpayments. Audits review these claims to determine the cause and ensure follow-up. Persistent zero-pay trends can hurt cash flow if not corrected quickly.</w:t>
      </w:r>
    </w:p>
    <w:p w14:paraId="6DC79EA2" w14:textId="77777777" w:rsidR="008D5A59" w:rsidRDefault="008D5A59" w:rsidP="008D5A59">
      <w:pPr>
        <w:pStyle w:val="Heading1"/>
      </w:pPr>
      <w:r>
        <w:t>Coding Audit – FAQs</w:t>
      </w:r>
    </w:p>
    <w:p w14:paraId="1E1DAB8F" w14:textId="77777777" w:rsidR="008D5A59" w:rsidRDefault="00DC2D22" w:rsidP="008D5A59">
      <w:pPr>
        <w:spacing w:after="0"/>
        <w:jc w:val="center"/>
      </w:pPr>
      <w:r>
        <w:pict w14:anchorId="6F317194">
          <v:rect id="_x0000_i1056" style="width:468pt;height:1.5pt" o:hralign="center" o:hrstd="t" o:hr="t" fillcolor="#a0a0a0" stroked="f"/>
        </w:pict>
      </w:r>
    </w:p>
    <w:p w14:paraId="734B466B" w14:textId="77777777" w:rsidR="008D5A59" w:rsidRDefault="008D5A59" w:rsidP="008D5A59">
      <w:pPr>
        <w:pStyle w:val="Heading1"/>
      </w:pPr>
      <w:r>
        <w:t>Documentation Issues</w:t>
      </w:r>
    </w:p>
    <w:p w14:paraId="29D95CED" w14:textId="77777777" w:rsidR="008D5A59" w:rsidRDefault="008D5A59" w:rsidP="008D5A59">
      <w:r>
        <w:rPr>
          <w:b/>
          <w:bCs/>
        </w:rPr>
        <w:t>Q1: Why is documentation so critical for CPT coding accuracy?</w:t>
      </w:r>
      <w:r>
        <w:br/>
        <w:t xml:space="preserve">A: Documentation provides the clinical justification for the CPT codes billed. If the medical record does not clearly support the service rendered, auditors may consider the claim invalid, </w:t>
      </w:r>
      <w:r>
        <w:lastRenderedPageBreak/>
        <w:t>leading to denials or compliance risks. Proper documentation should include patient history, examination findings, interventions, and physician signatures, ensuring the billed CPT code is fully supported.</w:t>
      </w:r>
    </w:p>
    <w:p w14:paraId="12CEB2DD" w14:textId="77777777" w:rsidR="008D5A59" w:rsidRDefault="008D5A59" w:rsidP="008D5A59">
      <w:r>
        <w:rPr>
          <w:b/>
          <w:bCs/>
        </w:rPr>
        <w:t>Q2: What happens if CPT code documentation criteria are missing in an audit?</w:t>
      </w:r>
      <w:r>
        <w:br/>
        <w:t xml:space="preserve">A: Missing documentation criteria—such as the required elements for E/M coding—can result in claim </w:t>
      </w:r>
      <w:proofErr w:type="spellStart"/>
      <w:r>
        <w:t>downcoding</w:t>
      </w:r>
      <w:proofErr w:type="spellEnd"/>
      <w:r>
        <w:t>, denial, or even accusations of upcoding if the billed level isn’t supported. For instance, billing a high-level E/M code without documenting complexity can trigger payer audits and repayment demands.</w:t>
      </w:r>
    </w:p>
    <w:p w14:paraId="1EB075B2" w14:textId="77777777" w:rsidR="008D5A59" w:rsidRDefault="008D5A59" w:rsidP="008D5A59">
      <w:r>
        <w:rPr>
          <w:b/>
          <w:bCs/>
        </w:rPr>
        <w:t>Q3: How do auditors verify that an intervention is properly documented for CPT coding?</w:t>
      </w:r>
      <w:r>
        <w:br/>
        <w:t>A: Auditors check whether the intervention (e.g., surgical procedure, diagnostic test, or therapy) is clearly noted in the patient chart, including the details of what was performed, by whom, and when. Without this documentation, the CPT code may be invalid even if the service was actually provided.</w:t>
      </w:r>
    </w:p>
    <w:p w14:paraId="729FE3FC" w14:textId="77777777" w:rsidR="008D5A59" w:rsidRDefault="008D5A59" w:rsidP="008D5A59">
      <w:r>
        <w:rPr>
          <w:b/>
          <w:bCs/>
        </w:rPr>
        <w:t>Q4: What common documentation errors lead to coding discrepancies?</w:t>
      </w:r>
      <w:r>
        <w:br/>
        <w:t>A: Frequent errors include incomplete patient history, missing procedure details, lack of time notation for time-based codes, and unsigned notes. These gaps prevent coders from assigning accurate CPT codes and create audit vulnerabilities.</w:t>
      </w:r>
    </w:p>
    <w:p w14:paraId="7AFA2ED5" w14:textId="77777777" w:rsidR="008D5A59" w:rsidRDefault="008D5A59" w:rsidP="008D5A59">
      <w:r>
        <w:rPr>
          <w:b/>
          <w:bCs/>
        </w:rPr>
        <w:t>Q5: How can providers improve documentation to reduce coding audit risks?</w:t>
      </w:r>
      <w:r>
        <w:br/>
        <w:t>A: Providers can use structured templates, EHR prompts, and coding checklists to ensure required details are captured. Training physicians on documentation standards—such as linking diagnoses to procedures—also strengthens coding accuracy and compliance.</w:t>
      </w:r>
    </w:p>
    <w:p w14:paraId="6AE39DFB" w14:textId="77777777" w:rsidR="008D5A59" w:rsidRDefault="00DC2D22" w:rsidP="008D5A59">
      <w:pPr>
        <w:spacing w:after="0"/>
        <w:jc w:val="center"/>
      </w:pPr>
      <w:r>
        <w:pict w14:anchorId="56DF3DF7">
          <v:rect id="_x0000_i1057" style="width:468pt;height:1.5pt" o:hralign="center" o:hrstd="t" o:hr="t" fillcolor="#a0a0a0" stroked="f"/>
        </w:pict>
      </w:r>
    </w:p>
    <w:p w14:paraId="3930A916" w14:textId="77777777" w:rsidR="008D5A59" w:rsidRDefault="008D5A59" w:rsidP="008D5A59">
      <w:pPr>
        <w:pStyle w:val="Heading1"/>
      </w:pPr>
      <w:r>
        <w:t>ICD, CPT, and Modifier Compatibility Issues</w:t>
      </w:r>
    </w:p>
    <w:p w14:paraId="1AD3710F" w14:textId="77777777" w:rsidR="008D5A59" w:rsidRDefault="008D5A59" w:rsidP="008D5A59">
      <w:r>
        <w:rPr>
          <w:b/>
          <w:bCs/>
        </w:rPr>
        <w:t>Q6: Why is compatibility between ICD and CPT codes important in coding audits?</w:t>
      </w:r>
      <w:r>
        <w:br/>
        <w:t>A: ICD codes explain the medical necessity for the CPT services billed. If the diagnosis doesn’t justify the procedure, claims are denied. For example, billing a diagnostic test without a medically necessary ICD code creates a mismatch, raising red flags during audits.</w:t>
      </w:r>
    </w:p>
    <w:p w14:paraId="3CA50B8A" w14:textId="77777777" w:rsidR="008D5A59" w:rsidRDefault="008D5A59" w:rsidP="008D5A59">
      <w:r>
        <w:rPr>
          <w:b/>
          <w:bCs/>
        </w:rPr>
        <w:t>Q7: How do auditors identify ICD and CPT code mismatches?</w:t>
      </w:r>
      <w:r>
        <w:br/>
        <w:t>A: Auditors cross-reference the diagnosis codes with payer coverage guidelines (LCDs/NCDs). If the ICD codes listed do not support the CPT service billed, the claim is marked for denial. Automated claim scrubbers often flag these mismatches before submission.</w:t>
      </w:r>
    </w:p>
    <w:p w14:paraId="22B884BA" w14:textId="77777777" w:rsidR="008D5A59" w:rsidRDefault="008D5A59" w:rsidP="008D5A59">
      <w:r>
        <w:rPr>
          <w:b/>
          <w:bCs/>
        </w:rPr>
        <w:t xml:space="preserve">Q8: What </w:t>
      </w:r>
      <w:proofErr w:type="gramStart"/>
      <w:r>
        <w:rPr>
          <w:b/>
          <w:bCs/>
        </w:rPr>
        <w:t>are</w:t>
      </w:r>
      <w:proofErr w:type="gramEnd"/>
      <w:r>
        <w:rPr>
          <w:b/>
          <w:bCs/>
        </w:rPr>
        <w:t xml:space="preserve"> common ICD-CPT compatibility issues found during audits?</w:t>
      </w:r>
      <w:r>
        <w:br/>
        <w:t xml:space="preserve">A: Common issues include using nonspecific ICD codes, coding chronic conditions without acute </w:t>
      </w:r>
      <w:r>
        <w:lastRenderedPageBreak/>
        <w:t>documentation, or pairing procedures with unrelated diagnoses. These errors suggest either coding inaccuracies or lack of medical necessity.</w:t>
      </w:r>
    </w:p>
    <w:p w14:paraId="1BC89403" w14:textId="77777777" w:rsidR="008D5A59" w:rsidRDefault="008D5A59" w:rsidP="008D5A59">
      <w:r>
        <w:rPr>
          <w:b/>
          <w:bCs/>
        </w:rPr>
        <w:t>Q9: How do modifier errors impact coding audits?</w:t>
      </w:r>
      <w:r>
        <w:br/>
        <w:t>A: Incorrect modifier usage can cause denials, underpayments, or compliance risks. For example, using modifier -25 without sufficient documentation of a separately identifiable service, or applying -59 inappropriately to bypass bundling edits, are common audit findings.</w:t>
      </w:r>
    </w:p>
    <w:p w14:paraId="78E2F2A8" w14:textId="77777777" w:rsidR="008D5A59" w:rsidRDefault="008D5A59" w:rsidP="008D5A59">
      <w:r>
        <w:rPr>
          <w:b/>
          <w:bCs/>
        </w:rPr>
        <w:t>Q10: What best practices help ensure CPT, ICD, and modifier compatibility?</w:t>
      </w:r>
      <w:r>
        <w:br/>
        <w:t>A: Best practices include reviewing payer-specific coverage policies, using NCCI edits, and ensuring documentation supports both the procedure and modifier. Coding audits should regularly review modifier use to prevent misuse or overbilling.</w:t>
      </w:r>
    </w:p>
    <w:p w14:paraId="35840062" w14:textId="77777777" w:rsidR="008D5A59" w:rsidRDefault="00DC2D22" w:rsidP="008D5A59">
      <w:pPr>
        <w:spacing w:after="0"/>
        <w:jc w:val="center"/>
      </w:pPr>
      <w:r>
        <w:pict w14:anchorId="4D5908AB">
          <v:rect id="_x0000_i1058" style="width:468pt;height:1.5pt" o:hralign="center" o:hrstd="t" o:hr="t" fillcolor="#a0a0a0" stroked="f"/>
        </w:pict>
      </w:r>
    </w:p>
    <w:p w14:paraId="240F7211" w14:textId="77777777" w:rsidR="008D5A59" w:rsidRDefault="008D5A59" w:rsidP="008D5A59">
      <w:pPr>
        <w:pStyle w:val="Heading1"/>
      </w:pPr>
      <w:r>
        <w:t>CPT Code Billing Frequency</w:t>
      </w:r>
    </w:p>
    <w:p w14:paraId="7F97AE12" w14:textId="77777777" w:rsidR="008D5A59" w:rsidRDefault="008D5A59" w:rsidP="008D5A59">
      <w:r>
        <w:rPr>
          <w:b/>
          <w:bCs/>
        </w:rPr>
        <w:t>Q11: What is CPT code billing frequency and why is it audited?</w:t>
      </w:r>
      <w:r>
        <w:br/>
        <w:t>A: CPT billing frequency refers to how often a code can be billed per patient, per provider, or per timeframe, as defined by payer rules. Audits check for overbilling (e.g., submitting a code more times than allowed) which may indicate errors or abuse.</w:t>
      </w:r>
    </w:p>
    <w:p w14:paraId="78FDD5B5" w14:textId="77777777" w:rsidR="008D5A59" w:rsidRDefault="008D5A59" w:rsidP="008D5A59">
      <w:r>
        <w:rPr>
          <w:b/>
          <w:bCs/>
        </w:rPr>
        <w:t>Q12: What are common billing frequency violations in audits?</w:t>
      </w:r>
      <w:r>
        <w:br/>
        <w:t>A: Violations include billing more therapy sessions than covered in a period, exceeding daily procedure limits (e.g., multiple diagnostic imaging studies), or billing multiple global surgery fees within a restricted timeframe. These violations trigger denials and sometimes audits for fraud.</w:t>
      </w:r>
    </w:p>
    <w:p w14:paraId="3CFC739F" w14:textId="77777777" w:rsidR="008D5A59" w:rsidRDefault="008D5A59" w:rsidP="008D5A59">
      <w:r>
        <w:rPr>
          <w:b/>
          <w:bCs/>
        </w:rPr>
        <w:t>Q13: How do payers set frequency limits on CPT codes?</w:t>
      </w:r>
      <w:r>
        <w:br/>
        <w:t>A: Payers establish limits based on medical necessity, clinical guidelines, and utilization management policies. For instance, preventive screenings like colonoscopies may only be reimbursed once every 10 years, while lab tests may be limited to one per day.</w:t>
      </w:r>
    </w:p>
    <w:p w14:paraId="3BEC5FC5" w14:textId="77777777" w:rsidR="008D5A59" w:rsidRDefault="008D5A59" w:rsidP="008D5A59">
      <w:r>
        <w:rPr>
          <w:b/>
          <w:bCs/>
        </w:rPr>
        <w:t>Q14: How do coding audits identify frequency issues?</w:t>
      </w:r>
      <w:r>
        <w:br/>
        <w:t>A: Coding audits analyze claims across timeframes to detect duplicate billing or services exceeding payer limits. Auditors may use software to flag outliers where frequency far exceeds the norm for that specialty.</w:t>
      </w:r>
    </w:p>
    <w:p w14:paraId="7622ED91" w14:textId="77777777" w:rsidR="008D5A59" w:rsidRDefault="008D5A59" w:rsidP="008D5A59">
      <w:r>
        <w:rPr>
          <w:b/>
          <w:bCs/>
        </w:rPr>
        <w:t>Q15: What strategies help providers avoid frequency-related denials?</w:t>
      </w:r>
      <w:r>
        <w:br/>
        <w:t>A: Providers can reduce risks by using claim scrubbers, monitoring payer frequency rules, and educating staff about limits. Practices should also track prior authorizations and maintain documentation that justifies exceptions where applicable.</w:t>
      </w:r>
    </w:p>
    <w:p w14:paraId="3500CE2F" w14:textId="77777777" w:rsidR="008D5A59" w:rsidRDefault="00DC2D22" w:rsidP="008D5A59">
      <w:pPr>
        <w:spacing w:after="0"/>
        <w:jc w:val="center"/>
      </w:pPr>
      <w:r>
        <w:lastRenderedPageBreak/>
        <w:pict w14:anchorId="6BAE5D16">
          <v:rect id="_x0000_i1059" style="width:468pt;height:1.5pt" o:hralign="center" o:hrstd="t" o:hr="t" fillcolor="#a0a0a0" stroked="f"/>
        </w:pict>
      </w:r>
    </w:p>
    <w:p w14:paraId="7AF2BA4F" w14:textId="77777777" w:rsidR="008D5A59" w:rsidRDefault="008D5A59" w:rsidP="008D5A59">
      <w:pPr>
        <w:pStyle w:val="Heading1"/>
      </w:pPr>
      <w:r>
        <w:t>Cross-Cutting &amp; Preventive Measures</w:t>
      </w:r>
    </w:p>
    <w:p w14:paraId="4CE275B7" w14:textId="77777777" w:rsidR="008D5A59" w:rsidRDefault="008D5A59" w:rsidP="008D5A59">
      <w:r>
        <w:rPr>
          <w:b/>
          <w:bCs/>
        </w:rPr>
        <w:t>Q16: How do coding audits integrate with clinical documentation improvement (CDI) programs?</w:t>
      </w:r>
      <w:r>
        <w:br/>
        <w:t>A: CDI programs ensure physicians provide complete, accurate documentation that directly supports coding. When combined with coding audits, CDI reduces denials, improves coding accuracy, and strengthens compliance, especially for complex cases.</w:t>
      </w:r>
    </w:p>
    <w:p w14:paraId="26CAC1A0" w14:textId="77777777" w:rsidR="008D5A59" w:rsidRDefault="008D5A59" w:rsidP="008D5A59">
      <w:r>
        <w:rPr>
          <w:b/>
          <w:bCs/>
        </w:rPr>
        <w:t>Q17: How can technology help prevent coding audit issues?</w:t>
      </w:r>
      <w:r>
        <w:br/>
        <w:t>A: EHRs with built-in coding prompts, AI-driven claim scrubbers, and audit dashboards can detect documentation gaps, code mismatches, or frequency violations before submission. This reduces rework and accelerates revenue cycle performance.</w:t>
      </w:r>
    </w:p>
    <w:p w14:paraId="4B72F04A" w14:textId="77777777" w:rsidR="008D5A59" w:rsidRDefault="008D5A59" w:rsidP="008D5A59">
      <w:pPr>
        <w:pBdr>
          <w:bottom w:val="single" w:sz="6" w:space="1" w:color="auto"/>
        </w:pBdr>
      </w:pPr>
      <w:r>
        <w:rPr>
          <w:b/>
          <w:bCs/>
        </w:rPr>
        <w:t>Q18: How do repeat coding errors impact compliance and revenue?</w:t>
      </w:r>
      <w:r>
        <w:br/>
        <w:t>A: Repeat coding errors not only cause denials and delayed payments but may trigger payer audits or penalties. Over time, they increase compliance risks and damage payer-provider relationships, which is why ongoing coding audits are essential.</w:t>
      </w:r>
    </w:p>
    <w:p w14:paraId="13792692" w14:textId="77777777" w:rsidR="008D5A59" w:rsidRDefault="008D5A59" w:rsidP="008D5A59">
      <w:pPr>
        <w:pStyle w:val="Heading1"/>
      </w:pPr>
      <w:r>
        <w:t>Evaluation &amp; Management (E/M) Coding Audits</w:t>
      </w:r>
    </w:p>
    <w:p w14:paraId="29C960CB" w14:textId="77777777" w:rsidR="008D5A59" w:rsidRDefault="008D5A59" w:rsidP="008D5A59">
      <w:r>
        <w:rPr>
          <w:b/>
          <w:bCs/>
        </w:rPr>
        <w:t>Q: How are E/M levels audited for accuracy?</w:t>
      </w:r>
      <w:r>
        <w:br/>
        <w:t>A: E/M levels are audited by reviewing the provider’s documentation against CMS and AMA guidelines for history, examination, and medical decision-making. Auditors check whether the documentation supports the level of service billed, including time spent if time-based coding is used. If providers over-document or select higher levels without sufficient justification, it may be flagged as upcoding, while under-documentation can result in revenue loss.</w:t>
      </w:r>
    </w:p>
    <w:p w14:paraId="2D93169A" w14:textId="77777777" w:rsidR="008D5A59" w:rsidRDefault="008D5A59" w:rsidP="008D5A59">
      <w:r>
        <w:rPr>
          <w:b/>
          <w:bCs/>
        </w:rPr>
        <w:t>Q: What are common mistakes in E/M documentation?</w:t>
      </w:r>
      <w:r>
        <w:br/>
        <w:t>A: Frequent errors include missing elements of medical decision-making, failing to document time for prolonged services, insufficient detail in patient history, and vague chief complaints. Providers may also reuse templates without personalizing them, leading to compliance risks. These mistakes often result in incorrect coding levels and potential denials.</w:t>
      </w:r>
    </w:p>
    <w:p w14:paraId="7ED6D707" w14:textId="77777777" w:rsidR="008D5A59" w:rsidRDefault="008D5A59" w:rsidP="008D5A59">
      <w:r>
        <w:rPr>
          <w:b/>
          <w:bCs/>
        </w:rPr>
        <w:t>Q: How do time-based E/M codes get audited?</w:t>
      </w:r>
      <w:r>
        <w:br/>
        <w:t xml:space="preserve">A: Auditors confirm whether the provider documented total time spent in direct patient care, including counseling and coordination. The notes must specify time spent and activities performed. Missing or inconsistent time documentation often leads to </w:t>
      </w:r>
      <w:proofErr w:type="spellStart"/>
      <w:r>
        <w:t>downcoding</w:t>
      </w:r>
      <w:proofErr w:type="spellEnd"/>
      <w:r>
        <w:t xml:space="preserve"> or denials.</w:t>
      </w:r>
    </w:p>
    <w:p w14:paraId="13041385" w14:textId="77777777" w:rsidR="008D5A59" w:rsidRDefault="008D5A59" w:rsidP="008D5A59">
      <w:r>
        <w:rPr>
          <w:b/>
          <w:bCs/>
        </w:rPr>
        <w:lastRenderedPageBreak/>
        <w:t>Q: Why do payers scrutinize E/M upcoding more than other codes?</w:t>
      </w:r>
      <w:r>
        <w:br/>
        <w:t>A: E/M services represent a significant portion of outpatient billing, making them a high target for fraud and abuse audits. Payers often flag patterns of consistently billing higher-level visits without documentation support. Upcoding E/M codes can lead to payer recoupments, compliance penalties, or even OIG investigations.</w:t>
      </w:r>
    </w:p>
    <w:p w14:paraId="1E6D7F0E" w14:textId="77777777" w:rsidR="008D5A59" w:rsidRDefault="00DC2D22" w:rsidP="008D5A59">
      <w:pPr>
        <w:spacing w:after="0"/>
        <w:jc w:val="center"/>
      </w:pPr>
      <w:r>
        <w:pict w14:anchorId="1B361473">
          <v:rect id="_x0000_i1060" style="width:468pt;height:1.5pt" o:hralign="center" o:hrstd="t" o:hr="t" fillcolor="#a0a0a0" stroked="f"/>
        </w:pict>
      </w:r>
    </w:p>
    <w:p w14:paraId="69AFF63A" w14:textId="77777777" w:rsidR="008D5A59" w:rsidRDefault="008D5A59" w:rsidP="008D5A59">
      <w:pPr>
        <w:pStyle w:val="Heading1"/>
      </w:pPr>
      <w:r>
        <w:t>Modifier Use Audits</w:t>
      </w:r>
    </w:p>
    <w:p w14:paraId="1E860D7A" w14:textId="77777777" w:rsidR="008D5A59" w:rsidRDefault="008D5A59" w:rsidP="008D5A59">
      <w:r>
        <w:rPr>
          <w:b/>
          <w:bCs/>
        </w:rPr>
        <w:t>Q: What are the most commonly misused CPT modifiers?</w:t>
      </w:r>
      <w:r>
        <w:br/>
        <w:t>A: Modifiers -25 (significant, separately identifiable E/M service), -59 (distinct procedural service), and -76 (repeat procedure) are the most misused. These modifiers require precise documentation to justify their use. Misuse often results in overbilling or payer audits.</w:t>
      </w:r>
    </w:p>
    <w:p w14:paraId="17BFC535" w14:textId="77777777" w:rsidR="008D5A59" w:rsidRDefault="008D5A59" w:rsidP="008D5A59">
      <w:r>
        <w:rPr>
          <w:b/>
          <w:bCs/>
        </w:rPr>
        <w:t>Q: How do audits identify misuse of modifiers like -25, -59, and -76?</w:t>
      </w:r>
      <w:r>
        <w:br/>
        <w:t xml:space="preserve">A: </w:t>
      </w:r>
      <w:proofErr w:type="gramStart"/>
      <w:r>
        <w:t>Auditors</w:t>
      </w:r>
      <w:proofErr w:type="gramEnd"/>
      <w:r>
        <w:t xml:space="preserve"> review whether documentation supports the separate service or procedure indicated by the modifier. For example, -25 requires a documented E/M service beyond a procedure’s pre- or post-care, while -59 requires evidence of a distinct service. If notes do not clearly support the modifier, claims may be adjusted or denied.</w:t>
      </w:r>
    </w:p>
    <w:p w14:paraId="32FD4B76" w14:textId="77777777" w:rsidR="008D5A59" w:rsidRDefault="008D5A59" w:rsidP="008D5A59">
      <w:r>
        <w:rPr>
          <w:b/>
          <w:bCs/>
        </w:rPr>
        <w:t>Q: Why do payers consider modifier misuse a red flag for fraud?</w:t>
      </w:r>
      <w:r>
        <w:br/>
        <w:t>A: Modifiers alter how claims are reimbursed, often increasing payments. Overuse or misuse suggests intentional inflation of charges. Payers use analytics to detect unusual modifier patterns, and excessive or inappropriate usage can trigger audits or compliance investigations.</w:t>
      </w:r>
    </w:p>
    <w:p w14:paraId="3A44B31A" w14:textId="77777777" w:rsidR="008D5A59" w:rsidRDefault="00DC2D22" w:rsidP="008D5A59">
      <w:pPr>
        <w:spacing w:after="0"/>
        <w:jc w:val="center"/>
      </w:pPr>
      <w:r>
        <w:pict w14:anchorId="04BB3235">
          <v:rect id="_x0000_i1061" style="width:468pt;height:1.5pt" o:hralign="center" o:hrstd="t" o:hr="t" fillcolor="#a0a0a0" stroked="f"/>
        </w:pict>
      </w:r>
    </w:p>
    <w:p w14:paraId="7897BFFD" w14:textId="77777777" w:rsidR="008D5A59" w:rsidRDefault="008D5A59" w:rsidP="008D5A59">
      <w:pPr>
        <w:pStyle w:val="Heading1"/>
      </w:pPr>
      <w:r>
        <w:t>Coding Compliance Audits</w:t>
      </w:r>
    </w:p>
    <w:p w14:paraId="70AD3B0D" w14:textId="77777777" w:rsidR="008D5A59" w:rsidRDefault="008D5A59" w:rsidP="008D5A59">
      <w:r>
        <w:rPr>
          <w:b/>
          <w:bCs/>
        </w:rPr>
        <w:t>Q: How do coding audits ensure compliance with CMS guidelines?</w:t>
      </w:r>
      <w:r>
        <w:br/>
        <w:t>A: Coding audits compare submitted claims to CMS rules, official coding guidelines, and payer policies. They ensure providers do not overstate services, omit necessary documentation, or misapply codes. Compliance audits protect practices from overpayments, recoupments, and potential fraud allegations.</w:t>
      </w:r>
    </w:p>
    <w:p w14:paraId="40BF6286" w14:textId="77777777" w:rsidR="008D5A59" w:rsidRDefault="008D5A59" w:rsidP="008D5A59">
      <w:r>
        <w:rPr>
          <w:b/>
          <w:bCs/>
        </w:rPr>
        <w:t>Q: What is the role of the OIG (Office of Inspector General) in coding compliance?</w:t>
      </w:r>
      <w:r>
        <w:br/>
        <w:t>A: The OIG publishes an annual work plan identifying areas of billing at high risk for fraud, waste, and abuse. Coding audits align with these priorities to detect improper billing practices early. Practices that ignore OIG guidance risk payer audits, fines, and reputational damage.</w:t>
      </w:r>
    </w:p>
    <w:p w14:paraId="093391D0" w14:textId="77777777" w:rsidR="008D5A59" w:rsidRDefault="008D5A59" w:rsidP="008D5A59">
      <w:r>
        <w:rPr>
          <w:b/>
          <w:bCs/>
        </w:rPr>
        <w:lastRenderedPageBreak/>
        <w:t>Q: How does the National Correct Coding Initiative (NCCI) impact audits?</w:t>
      </w:r>
      <w:r>
        <w:br/>
        <w:t>A: NCCI edits are CMS rules that prevent improper code combinations (e.g., procedures that should not be billed together). Auditors check whether practices complied with these edits or improperly bypassed them using modifiers. Failure to follow NCCI rules leads to denials and potential fraud scrutiny.</w:t>
      </w:r>
    </w:p>
    <w:p w14:paraId="1A6D97F4" w14:textId="77777777" w:rsidR="008D5A59" w:rsidRDefault="00DC2D22" w:rsidP="008D5A59">
      <w:pPr>
        <w:spacing w:after="0"/>
        <w:jc w:val="center"/>
      </w:pPr>
      <w:r>
        <w:pict w14:anchorId="1C81D819">
          <v:rect id="_x0000_i1062" style="width:468pt;height:1.5pt" o:hralign="center" o:hrstd="t" o:hr="t" fillcolor="#a0a0a0" stroked="f"/>
        </w:pict>
      </w:r>
    </w:p>
    <w:p w14:paraId="796B38BD" w14:textId="77777777" w:rsidR="008D5A59" w:rsidRDefault="008D5A59" w:rsidP="008D5A59">
      <w:pPr>
        <w:pStyle w:val="Heading1"/>
      </w:pPr>
      <w:r>
        <w:t>Specialty-Specific Coding Audits</w:t>
      </w:r>
    </w:p>
    <w:p w14:paraId="216CA758" w14:textId="77777777" w:rsidR="008D5A59" w:rsidRDefault="008D5A59" w:rsidP="008D5A59">
      <w:r>
        <w:rPr>
          <w:b/>
          <w:bCs/>
        </w:rPr>
        <w:t>Q: What unique coding challenges exist in surgical coding audits?</w:t>
      </w:r>
      <w:r>
        <w:br/>
        <w:t>A: Surgical audits often focus on global periods, bundled services, and correct use of modifiers like -58, -78, or -79. Documentation must support the procedure performed, including operative notes. Errors in coding surgical complexity or failing to follow bundling rules can cause major revenue losses.</w:t>
      </w:r>
    </w:p>
    <w:p w14:paraId="605C9809" w14:textId="77777777" w:rsidR="008D5A59" w:rsidRDefault="008D5A59" w:rsidP="008D5A59">
      <w:r>
        <w:rPr>
          <w:b/>
          <w:bCs/>
        </w:rPr>
        <w:t>Q: How do radiology audits differ from primary care audits?</w:t>
      </w:r>
      <w:r>
        <w:br/>
        <w:t>A: Radiology audits review technical and professional components, image interpretation documentation, and frequency limits (e.g., multiple imaging procedures). In contrast, primary care audits emphasize E/M accuracy and preventive service coding. Radiology also requires precise modifier use to distinguish components of billing.</w:t>
      </w:r>
    </w:p>
    <w:p w14:paraId="5B416C88" w14:textId="77777777" w:rsidR="008D5A59" w:rsidRDefault="008D5A59" w:rsidP="008D5A59">
      <w:r>
        <w:rPr>
          <w:b/>
          <w:bCs/>
        </w:rPr>
        <w:t>Q: What coding audit issues are common in behavioral health?</w:t>
      </w:r>
      <w:r>
        <w:br/>
        <w:t>A: Common issues include time-based coding errors, incorrect use of psychotherapy vs. E/M codes, and lack of clear documentation for group therapy or telehealth sessions. Behavioral health audits also focus on compliance with payer rules for coverage limitations and frequency caps.</w:t>
      </w:r>
    </w:p>
    <w:p w14:paraId="77ED8062" w14:textId="77777777" w:rsidR="008D5A59" w:rsidRDefault="008D5A59" w:rsidP="008D5A59">
      <w:r>
        <w:rPr>
          <w:b/>
          <w:bCs/>
        </w:rPr>
        <w:t>Q: How does telehealth coding get audited differently from in-person services?</w:t>
      </w:r>
      <w:r>
        <w:br/>
        <w:t>A: Telehealth audits verify that correct place of service (POS) codes and telehealth modifiers (e.g., -95, -GT) were applied. Documentation must confirm the visit met telehealth requirements and included patient consent. Auditors also check payer-specific rules, as not all services are reimbursable via telehealth.</w:t>
      </w:r>
    </w:p>
    <w:p w14:paraId="6D632DC7" w14:textId="77777777" w:rsidR="008D5A59" w:rsidRDefault="00DC2D22" w:rsidP="008D5A59">
      <w:pPr>
        <w:spacing w:after="0"/>
        <w:jc w:val="center"/>
      </w:pPr>
      <w:r>
        <w:pict w14:anchorId="3C4BFD71">
          <v:rect id="_x0000_i1063" style="width:468pt;height:1.5pt" o:hralign="center" o:hrstd="t" o:hr="t" fillcolor="#a0a0a0" stroked="f"/>
        </w:pict>
      </w:r>
    </w:p>
    <w:p w14:paraId="10E02701" w14:textId="77777777" w:rsidR="008D5A59" w:rsidRDefault="008D5A59" w:rsidP="008D5A59">
      <w:pPr>
        <w:pStyle w:val="Heading1"/>
      </w:pPr>
      <w:r>
        <w:t>Coding Accuracy &amp; Financial Impact</w:t>
      </w:r>
    </w:p>
    <w:p w14:paraId="024500A6" w14:textId="77777777" w:rsidR="008D5A59" w:rsidRDefault="008D5A59" w:rsidP="008D5A59">
      <w:r>
        <w:rPr>
          <w:b/>
          <w:bCs/>
        </w:rPr>
        <w:t>Q: How do incorrect codes affect provider reimbursement rates?</w:t>
      </w:r>
      <w:r>
        <w:br/>
        <w:t xml:space="preserve">A: Incorrect codes can result in claim denials, </w:t>
      </w:r>
      <w:proofErr w:type="spellStart"/>
      <w:r>
        <w:t>downcoding</w:t>
      </w:r>
      <w:proofErr w:type="spellEnd"/>
      <w:r>
        <w:t xml:space="preserve">, or underpayment. For example, </w:t>
      </w:r>
      <w:r>
        <w:lastRenderedPageBreak/>
        <w:t>using a lower-level E/M code reduces revenue, while incorrect CPT codes can delay or eliminate payment. Over time, consistent errors significantly harm cash flow.</w:t>
      </w:r>
    </w:p>
    <w:p w14:paraId="2C368505" w14:textId="77777777" w:rsidR="008D5A59" w:rsidRDefault="008D5A59" w:rsidP="008D5A59">
      <w:r>
        <w:rPr>
          <w:b/>
          <w:bCs/>
        </w:rPr>
        <w:t>Q: What percentage of revenue loss can result from coding errors?</w:t>
      </w:r>
      <w:r>
        <w:br/>
        <w:t>A: Industry studies suggest coding errors can cause 3–10% revenue leakage for practices. Even small mistakes, such as missing modifiers or selecting the wrong CPT code, can add up to thousands in lost revenue annually.</w:t>
      </w:r>
    </w:p>
    <w:p w14:paraId="4299EACF" w14:textId="77777777" w:rsidR="008D5A59" w:rsidRDefault="008D5A59" w:rsidP="008D5A59">
      <w:r>
        <w:rPr>
          <w:b/>
          <w:bCs/>
        </w:rPr>
        <w:t xml:space="preserve">Q: How do coding audits help identify </w:t>
      </w:r>
      <w:proofErr w:type="spellStart"/>
      <w:r>
        <w:rPr>
          <w:b/>
          <w:bCs/>
        </w:rPr>
        <w:t>undercoding</w:t>
      </w:r>
      <w:proofErr w:type="spellEnd"/>
      <w:r>
        <w:rPr>
          <w:b/>
          <w:bCs/>
        </w:rPr>
        <w:t xml:space="preserve"> patterns that reduce revenue?</w:t>
      </w:r>
      <w:r>
        <w:br/>
        <w:t xml:space="preserve">A: Auditors analyze patterns where providers consistently bill lower-level services than supported by documentation. Identifying </w:t>
      </w:r>
      <w:proofErr w:type="spellStart"/>
      <w:r>
        <w:t>undercoding</w:t>
      </w:r>
      <w:proofErr w:type="spellEnd"/>
      <w:r>
        <w:t xml:space="preserve"> helps recover missed revenue, improve compliance, and train providers to document fully.</w:t>
      </w:r>
    </w:p>
    <w:p w14:paraId="25D1D773" w14:textId="77777777" w:rsidR="008D5A59" w:rsidRDefault="00DC2D22" w:rsidP="008D5A59">
      <w:pPr>
        <w:spacing w:after="0"/>
        <w:jc w:val="center"/>
      </w:pPr>
      <w:r>
        <w:pict w14:anchorId="4A46A108">
          <v:rect id="_x0000_i1064" style="width:468pt;height:1.5pt" o:hralign="center" o:hrstd="t" o:hr="t" fillcolor="#a0a0a0" stroked="f"/>
        </w:pict>
      </w:r>
    </w:p>
    <w:p w14:paraId="7E431EDB" w14:textId="77777777" w:rsidR="008D5A59" w:rsidRDefault="008D5A59" w:rsidP="008D5A59">
      <w:pPr>
        <w:pStyle w:val="Heading1"/>
      </w:pPr>
      <w:r>
        <w:t>Audit Tools &amp; Best Practices</w:t>
      </w:r>
    </w:p>
    <w:p w14:paraId="7003ADB8" w14:textId="77777777" w:rsidR="008D5A59" w:rsidRDefault="008D5A59" w:rsidP="008D5A59">
      <w:r>
        <w:rPr>
          <w:b/>
          <w:bCs/>
        </w:rPr>
        <w:t>Q: What software tools are commonly used for coding audits?</w:t>
      </w:r>
      <w:r>
        <w:br/>
        <w:t xml:space="preserve">A: Many practices use auditing tools integrated into EHRs, standalone coding audit software, or payer portals. Tools like Optum, 3M, and </w:t>
      </w:r>
      <w:proofErr w:type="spellStart"/>
      <w:r>
        <w:t>MDaudit</w:t>
      </w:r>
      <w:proofErr w:type="spellEnd"/>
      <w:r>
        <w:t xml:space="preserve"> help streamline coding reviews, flag errors, and generate reports.</w:t>
      </w:r>
    </w:p>
    <w:p w14:paraId="582C56EA" w14:textId="77777777" w:rsidR="008D5A59" w:rsidRDefault="008D5A59" w:rsidP="008D5A59">
      <w:r>
        <w:rPr>
          <w:b/>
          <w:bCs/>
        </w:rPr>
        <w:t>Q: How does computer-assisted coding (CAC) affect audits?</w:t>
      </w:r>
      <w:r>
        <w:br/>
        <w:t>A: CAC uses natural language processing to suggest codes from documentation. While it speeds up coding, audits are still necessary to ensure the codes align with payer rules. CAC improves efficiency but cannot replace human judgment in compliance reviews.</w:t>
      </w:r>
    </w:p>
    <w:p w14:paraId="380F3E94" w14:textId="77777777" w:rsidR="008D5A59" w:rsidRDefault="008D5A59" w:rsidP="008D5A59">
      <w:r>
        <w:rPr>
          <w:b/>
          <w:bCs/>
        </w:rPr>
        <w:t>Q: What reporting methods help practices track coding accuracy trends?</w:t>
      </w:r>
      <w:r>
        <w:br/>
        <w:t>A: Audit reports often track coding error rates, revenue impact, denial rates, and compliance risks. Practices may also benchmark against specialty norms to identify outliers. Regular reporting helps guide provider training and corrective action plans.</w:t>
      </w:r>
    </w:p>
    <w:p w14:paraId="3BE07900" w14:textId="77777777" w:rsidR="008D5A59" w:rsidRDefault="00DC2D22" w:rsidP="008D5A59">
      <w:pPr>
        <w:spacing w:after="0"/>
        <w:jc w:val="center"/>
      </w:pPr>
      <w:r>
        <w:pict w14:anchorId="129C869A">
          <v:rect id="_x0000_i1065" style="width:468pt;height:1.5pt" o:hralign="center" o:hrstd="t" o:hr="t" fillcolor="#a0a0a0" stroked="f"/>
        </w:pict>
      </w:r>
    </w:p>
    <w:p w14:paraId="2D8EC88C" w14:textId="77777777" w:rsidR="008D5A59" w:rsidRDefault="008D5A59" w:rsidP="008D5A59">
      <w:pPr>
        <w:pStyle w:val="Heading1"/>
      </w:pPr>
      <w:r>
        <w:t>Provider &amp; Coder Education</w:t>
      </w:r>
    </w:p>
    <w:p w14:paraId="59B06AA4" w14:textId="77777777" w:rsidR="008D5A59" w:rsidRDefault="008D5A59" w:rsidP="008D5A59">
      <w:r>
        <w:rPr>
          <w:b/>
          <w:bCs/>
        </w:rPr>
        <w:t>Q: How do audits identify training needs for providers?</w:t>
      </w:r>
      <w:r>
        <w:br/>
        <w:t>A: Audits highlight recurring documentation or coding errors by specific providers. These insights guide targeted training, ensuring providers improve documentation practices and coders apply codes accurately.</w:t>
      </w:r>
    </w:p>
    <w:p w14:paraId="5FF7EFDD" w14:textId="77777777" w:rsidR="008D5A59" w:rsidRDefault="008D5A59" w:rsidP="008D5A59">
      <w:r>
        <w:rPr>
          <w:b/>
          <w:bCs/>
        </w:rPr>
        <w:lastRenderedPageBreak/>
        <w:t xml:space="preserve">Q: What role do </w:t>
      </w:r>
      <w:proofErr w:type="gramStart"/>
      <w:r>
        <w:rPr>
          <w:b/>
          <w:bCs/>
        </w:rPr>
        <w:t>coding</w:t>
      </w:r>
      <w:proofErr w:type="gramEnd"/>
      <w:r>
        <w:rPr>
          <w:b/>
          <w:bCs/>
        </w:rPr>
        <w:t xml:space="preserve"> audits play in reducing documentation burden on physicians?</w:t>
      </w:r>
      <w:r>
        <w:br/>
        <w:t>A: Audits help streamline documentation by clarifying what is essential for compliance and coding. Instead of over-documenting or using unnecessary templates, providers learn how to document effectively and efficiently.</w:t>
      </w:r>
    </w:p>
    <w:p w14:paraId="45B9ECC4" w14:textId="77777777" w:rsidR="008D5A59" w:rsidRDefault="008D5A59" w:rsidP="008D5A59">
      <w:r>
        <w:rPr>
          <w:b/>
          <w:bCs/>
        </w:rPr>
        <w:t>Q: How should audit findings be shared with providers to improve future compliance?</w:t>
      </w:r>
      <w:r>
        <w:br/>
        <w:t>A: Findings should be presented in a constructive, non-punitive manner, with examples and education. Many practices hold feedback sessions where providers review real cases and learn how better documentation supports accurate coding.</w:t>
      </w:r>
    </w:p>
    <w:p w14:paraId="08BD023C" w14:textId="77777777" w:rsidR="008D5A59" w:rsidRDefault="00DC2D22" w:rsidP="008D5A59">
      <w:pPr>
        <w:spacing w:after="0"/>
        <w:jc w:val="center"/>
      </w:pPr>
      <w:r>
        <w:pict w14:anchorId="19E47B7E">
          <v:rect id="_x0000_i1066" style="width:468pt;height:1.5pt" o:hralign="center" o:hrstd="t" o:hr="t" fillcolor="#a0a0a0" stroked="f"/>
        </w:pict>
      </w:r>
    </w:p>
    <w:p w14:paraId="560B61E8" w14:textId="77777777" w:rsidR="008D5A59" w:rsidRDefault="008D5A59" w:rsidP="008D5A59">
      <w:pPr>
        <w:pStyle w:val="Heading1"/>
      </w:pPr>
      <w:r>
        <w:t>Appeals &amp; Audit Follow-Up</w:t>
      </w:r>
    </w:p>
    <w:p w14:paraId="0DB7DE45" w14:textId="77777777" w:rsidR="008D5A59" w:rsidRDefault="008D5A59" w:rsidP="008D5A59">
      <w:r>
        <w:rPr>
          <w:b/>
          <w:bCs/>
        </w:rPr>
        <w:t>Q: How can coding audit results help in appealing claim denials?</w:t>
      </w:r>
      <w:r>
        <w:br/>
        <w:t>A: Audit findings provide evidence that documentation supports the billed code. This strengthens appeals by showing the service was medically necessary and properly documented. Without audit support, appeals are harder to win.</w:t>
      </w:r>
    </w:p>
    <w:p w14:paraId="61D6C080" w14:textId="77777777" w:rsidR="008D5A59" w:rsidRDefault="008D5A59" w:rsidP="008D5A59">
      <w:r>
        <w:rPr>
          <w:b/>
          <w:bCs/>
        </w:rPr>
        <w:t>Q: What corrective actions should follow coding audit findings?</w:t>
      </w:r>
      <w:r>
        <w:br/>
        <w:t>A: Practices should develop action plans, which may include provider re-education, coding guideline updates, or process improvements. Corrective actions ensure the same mistakes don’t recur and compliance is maintained.</w:t>
      </w:r>
    </w:p>
    <w:p w14:paraId="06A3DAA0" w14:textId="77777777" w:rsidR="008D5A59" w:rsidRDefault="008D5A59" w:rsidP="008D5A59">
      <w:pPr>
        <w:pBdr>
          <w:bottom w:val="single" w:sz="6" w:space="1" w:color="auto"/>
        </w:pBdr>
      </w:pPr>
      <w:r>
        <w:rPr>
          <w:b/>
          <w:bCs/>
        </w:rPr>
        <w:t xml:space="preserve">Q: How often should </w:t>
      </w:r>
      <w:proofErr w:type="gramStart"/>
      <w:r>
        <w:rPr>
          <w:b/>
          <w:bCs/>
        </w:rPr>
        <w:t>corrective</w:t>
      </w:r>
      <w:proofErr w:type="gramEnd"/>
      <w:r>
        <w:rPr>
          <w:b/>
          <w:bCs/>
        </w:rPr>
        <w:t xml:space="preserve"> action plans be reviewed for effectiveness?</w:t>
      </w:r>
      <w:r>
        <w:br/>
        <w:t>A: Plans should be revisited quarterly or semi-annually to assess progress. If errors persist, additional training or workflow adjustments may be necessary. Regular follow-up ensures audit improvements translate into lasting compliance and revenue protection.</w:t>
      </w:r>
    </w:p>
    <w:p w14:paraId="40018708" w14:textId="4E0C3EC2" w:rsidR="007337EC" w:rsidRPr="007337EC" w:rsidRDefault="007337EC" w:rsidP="007337EC">
      <w:pPr>
        <w:pStyle w:val="Heading1"/>
      </w:pPr>
      <w:r w:rsidRPr="007337EC">
        <w:t>Compliance &amp; Regulatory FAQs</w:t>
      </w:r>
    </w:p>
    <w:p w14:paraId="15A61580" w14:textId="77777777" w:rsidR="007337EC" w:rsidRPr="007337EC" w:rsidRDefault="007337EC" w:rsidP="007337EC">
      <w:pPr>
        <w:pStyle w:val="Heading1"/>
      </w:pPr>
      <w:r w:rsidRPr="007337EC">
        <w:t>HIPAA (Health Insurance Portability and Accountability Act)</w:t>
      </w:r>
    </w:p>
    <w:p w14:paraId="1F938FF1" w14:textId="77777777" w:rsidR="007337EC" w:rsidRPr="007337EC" w:rsidRDefault="007337EC" w:rsidP="007337EC">
      <w:r w:rsidRPr="007337EC">
        <w:rPr>
          <w:b/>
          <w:bCs/>
        </w:rPr>
        <w:t>Q1: What is HIPAA and why is it important in medical billing and healthcare compliance?</w:t>
      </w:r>
      <w:r w:rsidRPr="007337EC">
        <w:br/>
        <w:t>A1: HIPAA is a federal law that protects patients’ health information (PHI) by setting standards for privacy, security, and electronic transactions. In medical billing, HIPAA ensures claims and patient data are transmitted securely, preventing identity theft, privacy breaches, and financial penalties for non-compliance.</w:t>
      </w:r>
    </w:p>
    <w:p w14:paraId="7B05CC1E" w14:textId="77777777" w:rsidR="007337EC" w:rsidRPr="007337EC" w:rsidRDefault="007337EC" w:rsidP="007337EC">
      <w:r w:rsidRPr="007337EC">
        <w:rPr>
          <w:b/>
          <w:bCs/>
        </w:rPr>
        <w:lastRenderedPageBreak/>
        <w:t>Q2: What types of information are considered Protected Health Information (PHI)?</w:t>
      </w:r>
      <w:r w:rsidRPr="007337EC">
        <w:br/>
        <w:t>A2: PHI includes any patient-identifiable information such as names, addresses, dates of birth, Social Security numbers, insurance IDs, medical histories, diagnoses, and treatment details. Basically, if data can identify a patient, it is PHI and must be safeguarded.</w:t>
      </w:r>
    </w:p>
    <w:p w14:paraId="28748440" w14:textId="77777777" w:rsidR="007337EC" w:rsidRPr="007337EC" w:rsidRDefault="007337EC" w:rsidP="007337EC">
      <w:r w:rsidRPr="007337EC">
        <w:rPr>
          <w:b/>
          <w:bCs/>
        </w:rPr>
        <w:t>Q3: What are the consequences of HIPAA violations for practices and billing companies?</w:t>
      </w:r>
      <w:r w:rsidRPr="007337EC">
        <w:br/>
        <w:t>A3: HIPAA violations can result in fines ranging from hundreds to millions of dollars, depending on severity. In addition to financial penalties, organizations may face lawsuits, loss of contracts, reputational damage, and even criminal charges for willful neglect.</w:t>
      </w:r>
    </w:p>
    <w:p w14:paraId="19024DB7" w14:textId="77777777" w:rsidR="007337EC" w:rsidRPr="007337EC" w:rsidRDefault="007337EC" w:rsidP="007337EC">
      <w:r w:rsidRPr="007337EC">
        <w:rPr>
          <w:b/>
          <w:bCs/>
        </w:rPr>
        <w:t>Q4: How can medical billing staff ensure HIPAA compliance in daily workflows?</w:t>
      </w:r>
      <w:r w:rsidRPr="007337EC">
        <w:br/>
        <w:t>A4: Staff should use secure logins, avoid sharing credentials, encrypt emails with PHI, verify fax numbers before sending, restrict access to sensitive data, and follow the “minimum necessary rule” when using or disclosing PHI. Regular HIPAA training is essential.</w:t>
      </w:r>
    </w:p>
    <w:p w14:paraId="086C1D61" w14:textId="77777777" w:rsidR="007337EC" w:rsidRPr="007337EC" w:rsidRDefault="007337EC" w:rsidP="007337EC">
      <w:r w:rsidRPr="007337EC">
        <w:rPr>
          <w:b/>
          <w:bCs/>
        </w:rPr>
        <w:t>Q5: What is the difference between HIPAA Privacy Rule and HIPAA Security Rule?</w:t>
      </w:r>
      <w:r w:rsidRPr="007337EC">
        <w:br/>
        <w:t>A5: The Privacy Rule governs how PHI can be used and disclosed, while the Security Rule focuses on protecting electronic PHI (ePHI) through administrative, physical, and technical safeguards such as firewalls, encryption, and secure access protocols.</w:t>
      </w:r>
    </w:p>
    <w:p w14:paraId="36AFD90C" w14:textId="77777777" w:rsidR="007337EC" w:rsidRPr="007337EC" w:rsidRDefault="00DC2D22" w:rsidP="007337EC">
      <w:r>
        <w:pict w14:anchorId="30A6EAD1">
          <v:rect id="_x0000_i1067" style="width:0;height:1.5pt" o:hralign="center" o:hrstd="t" o:hr="t" fillcolor="#a0a0a0" stroked="f"/>
        </w:pict>
      </w:r>
    </w:p>
    <w:p w14:paraId="13266DCA" w14:textId="77777777" w:rsidR="007337EC" w:rsidRPr="007337EC" w:rsidRDefault="007337EC" w:rsidP="007337EC">
      <w:pPr>
        <w:pStyle w:val="Heading1"/>
      </w:pPr>
      <w:r w:rsidRPr="007337EC">
        <w:t>OIG Audits (Office of Inspector General)</w:t>
      </w:r>
    </w:p>
    <w:p w14:paraId="444E9C59" w14:textId="77777777" w:rsidR="007337EC" w:rsidRPr="007337EC" w:rsidRDefault="007337EC" w:rsidP="007337EC">
      <w:r w:rsidRPr="007337EC">
        <w:rPr>
          <w:b/>
          <w:bCs/>
        </w:rPr>
        <w:t>Q6: What is an OIG audit and why might a provider be audited?</w:t>
      </w:r>
      <w:r w:rsidRPr="007337EC">
        <w:br/>
        <w:t>A6: The OIG audits providers to detect fraud, waste, and abuse in federal healthcare programs like Medicare and Medicaid. Providers may be audited due to unusual billing patterns, high claim volumes, coding errors, or being flagged in the OIG Work Plan.</w:t>
      </w:r>
    </w:p>
    <w:p w14:paraId="16D0E47E" w14:textId="77777777" w:rsidR="007337EC" w:rsidRPr="007337EC" w:rsidRDefault="007337EC" w:rsidP="007337EC">
      <w:r w:rsidRPr="007337EC">
        <w:rPr>
          <w:b/>
          <w:bCs/>
        </w:rPr>
        <w:t>Q7: What is the OIG Work Plan and how should practices use it?</w:t>
      </w:r>
      <w:r w:rsidRPr="007337EC">
        <w:br/>
        <w:t>A7: The OIG Work Plan is a published list of areas the OIG will focus on in upcoming audits. Practices can use it as a compliance roadmap—reviewing the Work Plan helps identify risk areas in coding, billing, and documentation, so issues can be fixed before an audit.</w:t>
      </w:r>
    </w:p>
    <w:p w14:paraId="66DA674D" w14:textId="77777777" w:rsidR="007337EC" w:rsidRPr="007337EC" w:rsidRDefault="007337EC" w:rsidP="007337EC">
      <w:r w:rsidRPr="007337EC">
        <w:rPr>
          <w:b/>
          <w:bCs/>
        </w:rPr>
        <w:t>Q8: What are common red flags that trigger OIG investigations?</w:t>
      </w:r>
      <w:r w:rsidRPr="007337EC">
        <w:br/>
        <w:t>A8: Examples include excessive use of high-level E/M codes, frequent modifier -25 or -59 usage, unusually high claims per patient, billing for services not supported by documentation, or consistently billing for services not typically performed together.</w:t>
      </w:r>
    </w:p>
    <w:p w14:paraId="63B9D148" w14:textId="77777777" w:rsidR="007337EC" w:rsidRPr="007337EC" w:rsidRDefault="007337EC" w:rsidP="007337EC">
      <w:r w:rsidRPr="007337EC">
        <w:rPr>
          <w:b/>
          <w:bCs/>
        </w:rPr>
        <w:t>Q9: What steps should a practice take if selected for an OIG audit?</w:t>
      </w:r>
      <w:r w:rsidRPr="007337EC">
        <w:br/>
        <w:t xml:space="preserve">A9: Practices should immediately gather all requested records, ensure documentation supports </w:t>
      </w:r>
      <w:r w:rsidRPr="007337EC">
        <w:lastRenderedPageBreak/>
        <w:t>billed services, involve compliance officers, and consult legal counsel. Proactively correcting identified issues can mitigate penalties and demonstrate good faith.</w:t>
      </w:r>
    </w:p>
    <w:p w14:paraId="6A9EAEF7" w14:textId="77777777" w:rsidR="007337EC" w:rsidRPr="007337EC" w:rsidRDefault="00DC2D22" w:rsidP="007337EC">
      <w:r>
        <w:pict w14:anchorId="0E8B2FA4">
          <v:rect id="_x0000_i1068" style="width:0;height:1.5pt" o:hralign="center" o:hrstd="t" o:hr="t" fillcolor="#a0a0a0" stroked="f"/>
        </w:pict>
      </w:r>
    </w:p>
    <w:p w14:paraId="64AB2494" w14:textId="77777777" w:rsidR="007337EC" w:rsidRPr="007337EC" w:rsidRDefault="007337EC" w:rsidP="007337EC">
      <w:pPr>
        <w:pStyle w:val="Heading1"/>
      </w:pPr>
      <w:r w:rsidRPr="007337EC">
        <w:t>CMS (Centers for Medicare &amp; Medicaid Services) Requirements</w:t>
      </w:r>
    </w:p>
    <w:p w14:paraId="14A71C5B" w14:textId="77777777" w:rsidR="007337EC" w:rsidRPr="007337EC" w:rsidRDefault="007337EC" w:rsidP="007337EC">
      <w:r w:rsidRPr="007337EC">
        <w:rPr>
          <w:b/>
          <w:bCs/>
        </w:rPr>
        <w:t>Q10: Why is CMS compliance critical for medical billing companies and providers?</w:t>
      </w:r>
      <w:r w:rsidRPr="007337EC">
        <w:br/>
        <w:t>A10: CMS sets billing and reimbursement rules for Medicare and Medicaid. Non-compliance can result in claim denials, recoupments, fines, and exclusion from participation in federal programs. Since many private payers follow CMS guidelines, compliance ensures overall billing accuracy.</w:t>
      </w:r>
    </w:p>
    <w:p w14:paraId="69F799AF" w14:textId="77777777" w:rsidR="007337EC" w:rsidRPr="007337EC" w:rsidRDefault="007337EC" w:rsidP="007337EC">
      <w:r w:rsidRPr="007337EC">
        <w:rPr>
          <w:b/>
          <w:bCs/>
        </w:rPr>
        <w:t>Q11: What are common CMS compliance requirements for providers?</w:t>
      </w:r>
      <w:r w:rsidRPr="007337EC">
        <w:br/>
        <w:t xml:space="preserve">A11: CMS requires providers to follow correct coding guidelines, submit claims within timely filing limits, obtain prior </w:t>
      </w:r>
      <w:proofErr w:type="gramStart"/>
      <w:r w:rsidRPr="007337EC">
        <w:t>authorizations</w:t>
      </w:r>
      <w:proofErr w:type="gramEnd"/>
      <w:r w:rsidRPr="007337EC">
        <w:t xml:space="preserve"> when necessary, maintain thorough documentation, and comply with specific rules for telehealth, modifiers, and medical necessity.</w:t>
      </w:r>
    </w:p>
    <w:p w14:paraId="5ACFCB7A" w14:textId="77777777" w:rsidR="007337EC" w:rsidRPr="007337EC" w:rsidRDefault="007337EC" w:rsidP="007337EC">
      <w:r w:rsidRPr="007337EC">
        <w:rPr>
          <w:b/>
          <w:bCs/>
        </w:rPr>
        <w:t>Q12: How do CMS audits differ from OIG audits?</w:t>
      </w:r>
      <w:r w:rsidRPr="007337EC">
        <w:br/>
        <w:t>A12: CMS audits are primarily focused on claim accuracy, overpayments, and adherence to billing rules, whereas OIG audits are broader and target fraud, waste, and abuse. Both can overlap, but CMS audits are more routine and payer-specific.</w:t>
      </w:r>
    </w:p>
    <w:p w14:paraId="70BDFFA7" w14:textId="77777777" w:rsidR="007337EC" w:rsidRPr="007337EC" w:rsidRDefault="007337EC" w:rsidP="007337EC">
      <w:r w:rsidRPr="007337EC">
        <w:rPr>
          <w:b/>
          <w:bCs/>
        </w:rPr>
        <w:t>Q13: What is a CMS Recovery Audit Contractor (RAC) audit?</w:t>
      </w:r>
      <w:r w:rsidRPr="007337EC">
        <w:br/>
        <w:t>A13: RAC audits are conducted by third-party contractors on behalf of CMS to identify improper payments in Medicare claims. They review both overpayments (where providers were paid too much) and underpayments (where providers were paid too little).</w:t>
      </w:r>
    </w:p>
    <w:p w14:paraId="44059EEE" w14:textId="77777777" w:rsidR="007337EC" w:rsidRPr="007337EC" w:rsidRDefault="00DC2D22" w:rsidP="007337EC">
      <w:r>
        <w:pict w14:anchorId="0CAF66A5">
          <v:rect id="_x0000_i1069" style="width:0;height:1.5pt" o:hralign="center" o:hrstd="t" o:hr="t" fillcolor="#a0a0a0" stroked="f"/>
        </w:pict>
      </w:r>
    </w:p>
    <w:p w14:paraId="26AEF4A4" w14:textId="77777777" w:rsidR="007337EC" w:rsidRPr="007337EC" w:rsidRDefault="007337EC" w:rsidP="007337EC">
      <w:pPr>
        <w:pStyle w:val="Heading1"/>
      </w:pPr>
      <w:r w:rsidRPr="007337EC">
        <w:t>Fraud, Waste, and Abuse (FWA) Prevention</w:t>
      </w:r>
    </w:p>
    <w:p w14:paraId="20EC0BCD" w14:textId="77777777" w:rsidR="007337EC" w:rsidRPr="007337EC" w:rsidRDefault="007337EC" w:rsidP="007337EC">
      <w:r w:rsidRPr="007337EC">
        <w:rPr>
          <w:b/>
          <w:bCs/>
        </w:rPr>
        <w:t>Q14: What is the difference between fraud, waste, and abuse in medical billing?</w:t>
      </w:r>
      <w:r w:rsidRPr="007337EC">
        <w:br/>
        <w:t>A14: Fraud is intentional deception for financial gain (e.g., billing for services not provided). Waste involves overuse of resources due to inefficiency (e.g., unnecessary tests). Abuse is improper billing that may not be intentional but results in improper payment (e.g., upcoding).</w:t>
      </w:r>
    </w:p>
    <w:p w14:paraId="1A8D713F" w14:textId="77777777" w:rsidR="007337EC" w:rsidRPr="007337EC" w:rsidRDefault="007337EC" w:rsidP="007337EC">
      <w:r w:rsidRPr="007337EC">
        <w:rPr>
          <w:b/>
          <w:bCs/>
        </w:rPr>
        <w:t>Q15: What are some examples of billing fraud?</w:t>
      </w:r>
      <w:r w:rsidRPr="007337EC">
        <w:br/>
        <w:t xml:space="preserve">A15: Examples include billing for services not rendered, falsifying documentation, billing for </w:t>
      </w:r>
      <w:r w:rsidRPr="007337EC">
        <w:lastRenderedPageBreak/>
        <w:t>medically unnecessary services, unbundling procedures, and using another provider’s NPI to bill for services.</w:t>
      </w:r>
    </w:p>
    <w:p w14:paraId="3F3E3316" w14:textId="77777777" w:rsidR="007337EC" w:rsidRPr="007337EC" w:rsidRDefault="007337EC" w:rsidP="007337EC">
      <w:r w:rsidRPr="007337EC">
        <w:rPr>
          <w:b/>
          <w:bCs/>
        </w:rPr>
        <w:t>Q16: How can billing companies prevent fraud, waste, and abuse?</w:t>
      </w:r>
      <w:r w:rsidRPr="007337EC">
        <w:br/>
        <w:t>A16: Prevention includes staff training, regular audits, using compliance software to flag suspicious claims, segregating billing duties, and fostering a compliance culture where employees feel safe reporting irregularities.</w:t>
      </w:r>
    </w:p>
    <w:p w14:paraId="503AAB7B" w14:textId="77777777" w:rsidR="007337EC" w:rsidRPr="007337EC" w:rsidRDefault="007337EC" w:rsidP="007337EC">
      <w:r w:rsidRPr="007337EC">
        <w:rPr>
          <w:b/>
          <w:bCs/>
        </w:rPr>
        <w:t>Q17: What role do whistleblowers play in fraud prevention?</w:t>
      </w:r>
      <w:r w:rsidRPr="007337EC">
        <w:br/>
        <w:t>A17: Whistleblowers can report fraud under the False Claims Act and may be rewarded financially if their report leads to recovered funds. Their role is critical because they often identify issues internal audits miss.</w:t>
      </w:r>
    </w:p>
    <w:p w14:paraId="75D17B60" w14:textId="77777777" w:rsidR="007337EC" w:rsidRPr="007337EC" w:rsidRDefault="007337EC" w:rsidP="007337EC">
      <w:pPr>
        <w:pBdr>
          <w:bottom w:val="single" w:sz="6" w:space="1" w:color="auto"/>
        </w:pBdr>
      </w:pPr>
      <w:r w:rsidRPr="007337EC">
        <w:rPr>
          <w:b/>
          <w:bCs/>
        </w:rPr>
        <w:t>Q18: What are the penalties for fraud, waste, or abuse in healthcare?</w:t>
      </w:r>
      <w:r w:rsidRPr="007337EC">
        <w:br/>
        <w:t>A18: Penalties can include recoupment of overpayments, fines, exclusion from federal healthcare programs, loss of licensure, and even imprisonment in severe cases of fraud. Civil penalties may reach thousands per false claim, while criminal penalties are much higher</w:t>
      </w:r>
    </w:p>
    <w:p w14:paraId="4F00D124" w14:textId="77777777" w:rsidR="007337EC" w:rsidRPr="007337EC" w:rsidRDefault="007337EC" w:rsidP="007337EC">
      <w:pPr>
        <w:pStyle w:val="Heading1"/>
      </w:pPr>
      <w:r w:rsidRPr="007337EC">
        <w:t>Denials &amp; Appeals Management FAQs</w:t>
      </w:r>
    </w:p>
    <w:p w14:paraId="6D643249" w14:textId="77777777" w:rsidR="007337EC" w:rsidRPr="007337EC" w:rsidRDefault="007337EC" w:rsidP="007337EC">
      <w:pPr>
        <w:pStyle w:val="Heading1"/>
      </w:pPr>
      <w:r w:rsidRPr="007337EC">
        <w:t>Understanding Denials</w:t>
      </w:r>
    </w:p>
    <w:p w14:paraId="37E9FD0D" w14:textId="77777777" w:rsidR="007337EC" w:rsidRPr="007337EC" w:rsidRDefault="007337EC" w:rsidP="007337EC">
      <w:r w:rsidRPr="007337EC">
        <w:rPr>
          <w:b/>
          <w:bCs/>
        </w:rPr>
        <w:t>Q1: What are the most common reasons for claim denials in medical billing?</w:t>
      </w:r>
      <w:r w:rsidRPr="007337EC">
        <w:br/>
        <w:t>A1: Denials typically occur due to missing or inaccurate patient information, lack of prior authorization, eligibility issues, incorrect coding, duplicate claims, services not covered by the payer, or failure to meet timely filing requirements. Each payer may have its own specific denial codes and policies, so identifying root causes is key to resolution.</w:t>
      </w:r>
    </w:p>
    <w:p w14:paraId="269DB02B" w14:textId="77777777" w:rsidR="007337EC" w:rsidRPr="007337EC" w:rsidRDefault="007337EC" w:rsidP="007337EC">
      <w:r w:rsidRPr="007337EC">
        <w:rPr>
          <w:b/>
          <w:bCs/>
        </w:rPr>
        <w:t>Q2: What is the difference between a soft denial and a hard denial?</w:t>
      </w:r>
      <w:r w:rsidRPr="007337EC">
        <w:br/>
        <w:t>A2: A soft denial is temporary and can be corrected or appealed with additional information, such as missing documentation. A hard denial is final, meaning the payer will not reimburse the claim under any circumstances, often due to non-covered services or missed filing deadlines.</w:t>
      </w:r>
    </w:p>
    <w:p w14:paraId="0A7C304D" w14:textId="77777777" w:rsidR="007337EC" w:rsidRPr="007337EC" w:rsidRDefault="007337EC" w:rsidP="007337EC">
      <w:r w:rsidRPr="007337EC">
        <w:rPr>
          <w:b/>
          <w:bCs/>
        </w:rPr>
        <w:t>Q3: Why is denial management critical for revenue cycle performance?</w:t>
      </w:r>
      <w:r w:rsidRPr="007337EC">
        <w:br/>
        <w:t>A3: Denials directly impact cash flow. A high denial rate indicates inefficiencies in front-end processes (like eligibility checks) or back-end operations (like coding accuracy). Effective denial management not only recovers lost revenue but also reduces administrative costs and improves compliance.</w:t>
      </w:r>
    </w:p>
    <w:p w14:paraId="5955A2CF" w14:textId="77777777" w:rsidR="007337EC" w:rsidRPr="007337EC" w:rsidRDefault="00DC2D22" w:rsidP="007337EC">
      <w:r>
        <w:pict w14:anchorId="1F3C6CCB">
          <v:rect id="_x0000_i1070" style="width:0;height:1.5pt" o:hralign="center" o:hrstd="t" o:hr="t" fillcolor="#a0a0a0" stroked="f"/>
        </w:pict>
      </w:r>
    </w:p>
    <w:p w14:paraId="4553B8D0" w14:textId="77777777" w:rsidR="007337EC" w:rsidRPr="007337EC" w:rsidRDefault="007337EC" w:rsidP="007337EC">
      <w:pPr>
        <w:pStyle w:val="Heading1"/>
      </w:pPr>
      <w:r w:rsidRPr="007337EC">
        <w:lastRenderedPageBreak/>
        <w:t>Appeals Process</w:t>
      </w:r>
    </w:p>
    <w:p w14:paraId="37E5E6B2" w14:textId="77777777" w:rsidR="007337EC" w:rsidRPr="007337EC" w:rsidRDefault="007337EC" w:rsidP="007337EC">
      <w:r w:rsidRPr="007337EC">
        <w:rPr>
          <w:b/>
          <w:bCs/>
        </w:rPr>
        <w:t>Q4: What are the standard steps in the appeals process for denied claims?</w:t>
      </w:r>
      <w:r w:rsidRPr="007337EC">
        <w:br/>
        <w:t>A4: The appeals process usually includes: reviewing the denial code, gathering supporting documentation, preparing an appeal letter, submitting the appeal within the payer’s timeline, and following up. Some payers allow multiple levels of appeal, progressing from internal reviews to external independent reviews.</w:t>
      </w:r>
    </w:p>
    <w:p w14:paraId="09CFFA0F" w14:textId="77777777" w:rsidR="007337EC" w:rsidRPr="007337EC" w:rsidRDefault="007337EC" w:rsidP="007337EC">
      <w:r w:rsidRPr="007337EC">
        <w:rPr>
          <w:b/>
          <w:bCs/>
        </w:rPr>
        <w:t>Q5: What are typical appeal timelines across payers?</w:t>
      </w:r>
      <w:r w:rsidRPr="007337EC">
        <w:br/>
        <w:t>A5: Timelines vary but often range from 30 to 180 days from the date of denial. Medicare, for example, has a five-level appeal process with strict deadlines. Practices must track these timelines carefully to avoid losing the right to appeal.</w:t>
      </w:r>
    </w:p>
    <w:p w14:paraId="0AB8B831" w14:textId="77777777" w:rsidR="007337EC" w:rsidRPr="007337EC" w:rsidRDefault="007337EC" w:rsidP="007337EC">
      <w:r w:rsidRPr="007337EC">
        <w:rPr>
          <w:b/>
          <w:bCs/>
        </w:rPr>
        <w:t>Q6: What documentation is most important for a successful appeal?</w:t>
      </w:r>
      <w:r w:rsidRPr="007337EC">
        <w:br/>
        <w:t>A6: Essential documentation includes detailed medical records, operative notes, prior authorization approvals, referral forms, payer policy references, and a well-written appeal letter clearly demonstrating medical necessity and compliance with payer guidelines.</w:t>
      </w:r>
    </w:p>
    <w:p w14:paraId="6B7EDFC1" w14:textId="77777777" w:rsidR="007337EC" w:rsidRPr="007337EC" w:rsidRDefault="007337EC" w:rsidP="007337EC">
      <w:r w:rsidRPr="007337EC">
        <w:rPr>
          <w:b/>
          <w:bCs/>
        </w:rPr>
        <w:t>Q7: How can a strong appeal letter improve approval chances?</w:t>
      </w:r>
      <w:r w:rsidRPr="007337EC">
        <w:br/>
        <w:t>A7: A strong appeal letter is concise, fact-based, and cites payer policies, coding guidelines, and medical literature when relevant. It should clearly explain why the denial is incorrect and provide evidence that supports the billed service, avoiding emotional or vague arguments.</w:t>
      </w:r>
    </w:p>
    <w:p w14:paraId="7D5AD28A" w14:textId="77777777" w:rsidR="007337EC" w:rsidRPr="007337EC" w:rsidRDefault="00DC2D22" w:rsidP="007337EC">
      <w:r>
        <w:pict w14:anchorId="6C267871">
          <v:rect id="_x0000_i1071" style="width:0;height:1.5pt" o:hralign="center" o:hrstd="t" o:hr="t" fillcolor="#a0a0a0" stroked="f"/>
        </w:pict>
      </w:r>
    </w:p>
    <w:p w14:paraId="204BF9D6" w14:textId="77777777" w:rsidR="007337EC" w:rsidRPr="007337EC" w:rsidRDefault="007337EC" w:rsidP="007337EC">
      <w:pPr>
        <w:pStyle w:val="Heading1"/>
      </w:pPr>
      <w:r w:rsidRPr="007337EC">
        <w:t>Payer-Specific Strategies</w:t>
      </w:r>
    </w:p>
    <w:p w14:paraId="1DBC4A68" w14:textId="77777777" w:rsidR="007337EC" w:rsidRPr="007337EC" w:rsidRDefault="007337EC" w:rsidP="007337EC">
      <w:r w:rsidRPr="007337EC">
        <w:rPr>
          <w:b/>
          <w:bCs/>
        </w:rPr>
        <w:t>Q8: How do appeal strategies differ between Medicare and commercial payers?</w:t>
      </w:r>
      <w:r w:rsidRPr="007337EC">
        <w:br/>
        <w:t>A8: Medicare appeals follow a strict five-level process, starting with redetermination and potentially escalating to federal court. Commercial payers may allow fewer levels, rely more on internal medical directors for review, and have shorter appeal windows. Tailoring strategies to payer rules is essential.</w:t>
      </w:r>
    </w:p>
    <w:p w14:paraId="5B7F2C14" w14:textId="77777777" w:rsidR="007337EC" w:rsidRPr="007337EC" w:rsidRDefault="007337EC" w:rsidP="007337EC">
      <w:r w:rsidRPr="007337EC">
        <w:rPr>
          <w:b/>
          <w:bCs/>
        </w:rPr>
        <w:t>Q9: What is the role of external review in the appeals process?</w:t>
      </w:r>
      <w:r w:rsidRPr="007337EC">
        <w:br/>
        <w:t>A9: External review occurs when an independent third party evaluates the appeal after internal payer reviews are exhausted. This is especially important for services denied as “not medically necessary,” as external reviewers are often more objective and may overturn denials.</w:t>
      </w:r>
    </w:p>
    <w:p w14:paraId="38CAF33A" w14:textId="77777777" w:rsidR="007337EC" w:rsidRPr="007337EC" w:rsidRDefault="007337EC" w:rsidP="007337EC">
      <w:r w:rsidRPr="007337EC">
        <w:rPr>
          <w:b/>
          <w:bCs/>
        </w:rPr>
        <w:t>Q10: How do state laws impact denial and appeal processes?</w:t>
      </w:r>
      <w:r w:rsidRPr="007337EC">
        <w:br/>
        <w:t xml:space="preserve">A10: Many states have patient protection laws that mandate minimum timelines, require payers </w:t>
      </w:r>
      <w:r w:rsidRPr="007337EC">
        <w:lastRenderedPageBreak/>
        <w:t>to provide detailed denial explanations, and give providers and patients certain appeal rights. Practices should be familiar with both federal and state-level requirements.</w:t>
      </w:r>
    </w:p>
    <w:p w14:paraId="5CE1CA7D" w14:textId="77777777" w:rsidR="007337EC" w:rsidRPr="007337EC" w:rsidRDefault="00DC2D22" w:rsidP="007337EC">
      <w:r>
        <w:pict w14:anchorId="1AE778F2">
          <v:rect id="_x0000_i1072" style="width:0;height:1.5pt" o:hralign="center" o:hrstd="t" o:hr="t" fillcolor="#a0a0a0" stroked="f"/>
        </w:pict>
      </w:r>
    </w:p>
    <w:p w14:paraId="5D22161E" w14:textId="77777777" w:rsidR="007337EC" w:rsidRPr="007337EC" w:rsidRDefault="007337EC" w:rsidP="007337EC">
      <w:pPr>
        <w:pStyle w:val="Heading1"/>
      </w:pPr>
      <w:r w:rsidRPr="007337EC">
        <w:t>Denial Prevention</w:t>
      </w:r>
    </w:p>
    <w:p w14:paraId="7FB76EA3" w14:textId="77777777" w:rsidR="007337EC" w:rsidRPr="007337EC" w:rsidRDefault="007337EC" w:rsidP="007337EC">
      <w:r w:rsidRPr="007337EC">
        <w:rPr>
          <w:b/>
          <w:bCs/>
        </w:rPr>
        <w:t>Q11: What proactive steps can reduce claim denials?</w:t>
      </w:r>
      <w:r w:rsidRPr="007337EC">
        <w:br/>
        <w:t>A11: Best practices include verifying patient eligibility before service, obtaining prior authorizations, ensuring accurate coding, training staff on payer rules, using claim scrubbers, and monitoring denial trends regularly. Prevention is far more cost-effective than appeals.</w:t>
      </w:r>
    </w:p>
    <w:p w14:paraId="3B1C5914" w14:textId="77777777" w:rsidR="007337EC" w:rsidRPr="007337EC" w:rsidRDefault="007337EC" w:rsidP="007337EC">
      <w:r w:rsidRPr="007337EC">
        <w:rPr>
          <w:b/>
          <w:bCs/>
        </w:rPr>
        <w:t>Q12: How does eligibility verification reduce denials?</w:t>
      </w:r>
      <w:r w:rsidRPr="007337EC">
        <w:br/>
        <w:t>A12: Verifying eligibility at the time of scheduling and again on the date of service ensures the patient’s insurance is active and covers the planned services. This prevents denials for terminated policies, inactive coverage, or benefit exclusions.</w:t>
      </w:r>
    </w:p>
    <w:p w14:paraId="49922377" w14:textId="77777777" w:rsidR="007337EC" w:rsidRPr="007337EC" w:rsidRDefault="007337EC" w:rsidP="007337EC">
      <w:r w:rsidRPr="007337EC">
        <w:rPr>
          <w:b/>
          <w:bCs/>
        </w:rPr>
        <w:t>Q13: What role does prior authorization play in denial prevention?</w:t>
      </w:r>
      <w:r w:rsidRPr="007337EC">
        <w:br/>
        <w:t>A13: Many services require prior authorization from the payer before being rendered. Without it, claims are often denied automatically. Keeping track of payer-specific authorization requirements and documenting approvals avoids costly rework.</w:t>
      </w:r>
    </w:p>
    <w:p w14:paraId="066765D9" w14:textId="77777777" w:rsidR="007337EC" w:rsidRPr="007337EC" w:rsidRDefault="007337EC" w:rsidP="007337EC">
      <w:r w:rsidRPr="007337EC">
        <w:rPr>
          <w:b/>
          <w:bCs/>
        </w:rPr>
        <w:t>Q14: How can tracking denial trends improve revenue cycle performance?</w:t>
      </w:r>
      <w:r w:rsidRPr="007337EC">
        <w:br/>
        <w:t>A14: By analyzing denial reasons, practices can identify systemic problems—like frequent coding errors or payer-specific issues—and implement targeted fixes. This continuous improvement cycle reduces repeat denials and increases clean claim rates.</w:t>
      </w:r>
    </w:p>
    <w:p w14:paraId="47BAF299" w14:textId="77777777" w:rsidR="007337EC" w:rsidRPr="007337EC" w:rsidRDefault="00DC2D22" w:rsidP="007337EC">
      <w:r>
        <w:pict w14:anchorId="3D1792FD">
          <v:rect id="_x0000_i1073" style="width:0;height:1.5pt" o:hralign="center" o:hrstd="t" o:hr="t" fillcolor="#a0a0a0" stroked="f"/>
        </w:pict>
      </w:r>
    </w:p>
    <w:p w14:paraId="69F9BD55" w14:textId="77777777" w:rsidR="007337EC" w:rsidRPr="007337EC" w:rsidRDefault="007337EC" w:rsidP="007337EC">
      <w:pPr>
        <w:pStyle w:val="Heading1"/>
      </w:pPr>
      <w:r w:rsidRPr="007337EC">
        <w:t>Operational &amp; Technology Support</w:t>
      </w:r>
    </w:p>
    <w:p w14:paraId="2CE15958" w14:textId="77777777" w:rsidR="007337EC" w:rsidRPr="007337EC" w:rsidRDefault="007337EC" w:rsidP="007337EC">
      <w:r w:rsidRPr="007337EC">
        <w:rPr>
          <w:b/>
          <w:bCs/>
        </w:rPr>
        <w:t>Q15: How can technology help manage denials and appeals more efficiently?</w:t>
      </w:r>
      <w:r w:rsidRPr="007337EC">
        <w:br/>
        <w:t>A15: Claim scrubbers, EHR-integrated billing systems, and denial management software can flag errors before submission, track denial patterns, automate appeal workflows, and ensure timely follow-up. Analytics tools also help predict and prevent common denial causes.</w:t>
      </w:r>
    </w:p>
    <w:p w14:paraId="5C2D5B49" w14:textId="77777777" w:rsidR="007337EC" w:rsidRPr="007337EC" w:rsidRDefault="007337EC" w:rsidP="007337EC">
      <w:r w:rsidRPr="007337EC">
        <w:rPr>
          <w:b/>
          <w:bCs/>
        </w:rPr>
        <w:t>Q16: What KPIs should be tracked for denial management?</w:t>
      </w:r>
      <w:r w:rsidRPr="007337EC">
        <w:br/>
        <w:t>A16: Key performance indicators include denial rate percentage, first-pass resolution rate, days in accounts receivable (AR), appeal success rate, and average appeal turnaround time. Monitoring these KPIs helps practices measure efficiency and identify problem areas.</w:t>
      </w:r>
    </w:p>
    <w:p w14:paraId="5313E2F3" w14:textId="77777777" w:rsidR="007337EC" w:rsidRPr="007337EC" w:rsidRDefault="007337EC" w:rsidP="007337EC">
      <w:r w:rsidRPr="007337EC">
        <w:rPr>
          <w:b/>
          <w:bCs/>
        </w:rPr>
        <w:lastRenderedPageBreak/>
        <w:t>Q17: How does outsourcing denial management benefit practices?</w:t>
      </w:r>
      <w:r w:rsidRPr="007337EC">
        <w:br/>
        <w:t>A17: Outsourcing to specialized billing or RCM companies gives practices access to trained denial experts, payer-specific knowledge, and advanced technology. This can reduce internal administrative burden and improve recovery rates, especially for complex or high-volume denials.</w:t>
      </w:r>
    </w:p>
    <w:p w14:paraId="3CF65F8A" w14:textId="77777777" w:rsidR="007337EC" w:rsidRPr="007337EC" w:rsidRDefault="00DC2D22" w:rsidP="007337EC">
      <w:r>
        <w:pict w14:anchorId="4C6EBACB">
          <v:rect id="_x0000_i1074" style="width:0;height:1.5pt" o:hralign="center" o:hrstd="t" o:hr="t" fillcolor="#a0a0a0" stroked="f"/>
        </w:pict>
      </w:r>
    </w:p>
    <w:p w14:paraId="52BC141D" w14:textId="77777777" w:rsidR="007337EC" w:rsidRPr="007337EC" w:rsidRDefault="007337EC" w:rsidP="007337EC">
      <w:pPr>
        <w:pStyle w:val="Heading1"/>
      </w:pPr>
      <w:r w:rsidRPr="007337EC">
        <w:t>Financial &amp; Compliance Implications</w:t>
      </w:r>
    </w:p>
    <w:p w14:paraId="145C745B" w14:textId="77777777" w:rsidR="007337EC" w:rsidRPr="007337EC" w:rsidRDefault="007337EC" w:rsidP="007337EC">
      <w:r w:rsidRPr="007337EC">
        <w:rPr>
          <w:b/>
          <w:bCs/>
        </w:rPr>
        <w:t>Q18: What financial impact do denials have on a practice?</w:t>
      </w:r>
      <w:r w:rsidRPr="007337EC">
        <w:br/>
        <w:t>A18: Denials represent delayed or lost revenue. Industry studies estimate that up to 65% of denied claims are never resubmitted, leading to significant revenue leakage. Additionally, repeated denials increase administrative costs and may trigger payer audits.</w:t>
      </w:r>
    </w:p>
    <w:p w14:paraId="39E8760A" w14:textId="77777777" w:rsidR="007337EC" w:rsidRPr="007337EC" w:rsidRDefault="007337EC" w:rsidP="007337EC">
      <w:r w:rsidRPr="007337EC">
        <w:rPr>
          <w:b/>
          <w:bCs/>
        </w:rPr>
        <w:t>Q19: How do denials affect compliance and audit risk?</w:t>
      </w:r>
      <w:r w:rsidRPr="007337EC">
        <w:br/>
        <w:t>A19: Frequent denials, especially for coding or medical necessity issues, can indicate systemic compliance failures. This raises the likelihood of external audits by payers, CMS, or the OIG, exposing practices to penalties and recoupments.</w:t>
      </w:r>
    </w:p>
    <w:p w14:paraId="26053334" w14:textId="0199B8C2" w:rsidR="007337EC" w:rsidRDefault="007337EC" w:rsidP="007337EC">
      <w:pPr>
        <w:pBdr>
          <w:bottom w:val="single" w:sz="6" w:space="1" w:color="auto"/>
        </w:pBdr>
      </w:pPr>
      <w:r w:rsidRPr="007337EC">
        <w:rPr>
          <w:b/>
          <w:bCs/>
        </w:rPr>
        <w:t>Q20: What is the role of compliance programs in reducing denials?</w:t>
      </w:r>
      <w:r w:rsidRPr="007337EC">
        <w:br/>
        <w:t>A20: A strong compliance program includes regular internal audits, staff education, written policies for coding and billing, and monitoring tools. This ensures claims are accurate and compliant before submission, reducing both denials and audit risks.</w:t>
      </w:r>
    </w:p>
    <w:p w14:paraId="1C26DAB4" w14:textId="77777777" w:rsidR="007337EC" w:rsidRPr="007337EC" w:rsidRDefault="007337EC" w:rsidP="007337EC"/>
    <w:p w14:paraId="7056A3F1" w14:textId="77777777" w:rsidR="007337EC" w:rsidRPr="007337EC" w:rsidRDefault="007337EC" w:rsidP="007337EC">
      <w:pPr>
        <w:pStyle w:val="Heading1"/>
      </w:pPr>
      <w:r w:rsidRPr="007337EC">
        <w:t>Front Desk / Eligibility &amp; Benefits FAQs</w:t>
      </w:r>
    </w:p>
    <w:p w14:paraId="46DC5940" w14:textId="77777777" w:rsidR="007337EC" w:rsidRPr="007337EC" w:rsidRDefault="007337EC" w:rsidP="007337EC">
      <w:pPr>
        <w:pStyle w:val="Heading1"/>
      </w:pPr>
      <w:r w:rsidRPr="007337EC">
        <w:t>Eligibility Verification Basics</w:t>
      </w:r>
    </w:p>
    <w:p w14:paraId="0E58BA1B" w14:textId="77777777" w:rsidR="007337EC" w:rsidRPr="007337EC" w:rsidRDefault="007337EC" w:rsidP="007337EC">
      <w:r w:rsidRPr="007337EC">
        <w:rPr>
          <w:b/>
          <w:bCs/>
        </w:rPr>
        <w:t>Q1: What is insurance eligibility verification?</w:t>
      </w:r>
      <w:r w:rsidRPr="007337EC">
        <w:br/>
        <w:t>A1: Insurance eligibility verification is the process of confirming a patient’s active insurance coverage, plan type, and benefits before a medical service is provided. It ensures the provider will be reimbursed and the patient understands their financial responsibility.</w:t>
      </w:r>
    </w:p>
    <w:p w14:paraId="7CE846B7" w14:textId="77777777" w:rsidR="007337EC" w:rsidRPr="007337EC" w:rsidRDefault="007337EC" w:rsidP="007337EC">
      <w:r w:rsidRPr="007337EC">
        <w:rPr>
          <w:b/>
          <w:bCs/>
        </w:rPr>
        <w:t>Q2: Why is eligibility verification important before scheduling or seeing a patient?</w:t>
      </w:r>
      <w:r w:rsidRPr="007337EC">
        <w:br/>
        <w:t>A2: Verifying eligibility prevents denied claims, protects the practice’s revenue, and avoids surprise bills for patients. If eligibility isn’t checked, services may be rendered to patients with inactive insurance, wrong coverage, or non-contracted plans.</w:t>
      </w:r>
    </w:p>
    <w:p w14:paraId="75EDE16C" w14:textId="77777777" w:rsidR="007337EC" w:rsidRPr="007337EC" w:rsidRDefault="007337EC" w:rsidP="007337EC">
      <w:r w:rsidRPr="007337EC">
        <w:rPr>
          <w:b/>
          <w:bCs/>
        </w:rPr>
        <w:lastRenderedPageBreak/>
        <w:t>Q3: How often should eligibility be verified?</w:t>
      </w:r>
      <w:r w:rsidRPr="007337EC">
        <w:br/>
        <w:t>A3: Best practice is to verify at scheduling, a few days before the appointment, and on the date of service. This is important because coverage can change mid-month due to job changes, Medicare enrollment, or policy termination.</w:t>
      </w:r>
    </w:p>
    <w:p w14:paraId="41EDF1AF" w14:textId="77777777" w:rsidR="007337EC" w:rsidRPr="007337EC" w:rsidRDefault="00DC2D22" w:rsidP="007337EC">
      <w:r>
        <w:pict w14:anchorId="5ECE0D87">
          <v:rect id="_x0000_i1075" style="width:0;height:1.5pt" o:hralign="center" o:hrstd="t" o:hr="t" fillcolor="#a0a0a0" stroked="f"/>
        </w:pict>
      </w:r>
    </w:p>
    <w:p w14:paraId="605D8D61" w14:textId="77777777" w:rsidR="007337EC" w:rsidRPr="007337EC" w:rsidRDefault="007337EC" w:rsidP="007337EC">
      <w:pPr>
        <w:pStyle w:val="Heading1"/>
      </w:pPr>
      <w:r w:rsidRPr="007337EC">
        <w:t>Eligibility Verification Process</w:t>
      </w:r>
    </w:p>
    <w:p w14:paraId="0005B508" w14:textId="77777777" w:rsidR="007337EC" w:rsidRPr="007337EC" w:rsidRDefault="007337EC" w:rsidP="007337EC">
      <w:r w:rsidRPr="007337EC">
        <w:rPr>
          <w:b/>
          <w:bCs/>
        </w:rPr>
        <w:t>Q4: What information is needed to verify eligibility?</w:t>
      </w:r>
      <w:r w:rsidRPr="007337EC">
        <w:br/>
        <w:t>A4: Staff typically need the patient’s full name, date of birth, insurance ID number, payer name, and sometimes the group number. For certain plans, the provider’s NPI or Tax ID may also be required.</w:t>
      </w:r>
    </w:p>
    <w:p w14:paraId="75FEB1DE" w14:textId="77777777" w:rsidR="007337EC" w:rsidRPr="007337EC" w:rsidRDefault="007337EC" w:rsidP="007337EC">
      <w:r w:rsidRPr="007337EC">
        <w:rPr>
          <w:b/>
          <w:bCs/>
        </w:rPr>
        <w:t>Q5: How is eligibility verified?</w:t>
      </w:r>
      <w:r w:rsidRPr="007337EC">
        <w:br/>
        <w:t>A5: Eligibility can be verified through payer portals, clearinghouses, real-time eligibility (RTE) transactions (270/271), or by calling the payer directly. Many practices use a combination of automated systems and manual checks.</w:t>
      </w:r>
    </w:p>
    <w:p w14:paraId="46FA9A2B" w14:textId="77777777" w:rsidR="007337EC" w:rsidRPr="007337EC" w:rsidRDefault="007337EC" w:rsidP="007337EC">
      <w:r w:rsidRPr="007337EC">
        <w:rPr>
          <w:b/>
          <w:bCs/>
        </w:rPr>
        <w:t>Q6: What is a 270/271 transaction?</w:t>
      </w:r>
      <w:r w:rsidRPr="007337EC">
        <w:br/>
        <w:t>A6: The 270 is an electronic inquiry sent by the provider to the payer requesting eligibility information. The 271 is the payer’s electronic response. This HIPAA-standardized transaction enables real-time verification through clearinghouses or practice management systems.</w:t>
      </w:r>
    </w:p>
    <w:p w14:paraId="16F94974" w14:textId="77777777" w:rsidR="007337EC" w:rsidRPr="007337EC" w:rsidRDefault="007337EC" w:rsidP="007337EC">
      <w:r w:rsidRPr="007337EC">
        <w:rPr>
          <w:b/>
          <w:bCs/>
        </w:rPr>
        <w:t>Q7: What is real-time eligibility (RTE)?</w:t>
      </w:r>
      <w:r w:rsidRPr="007337EC">
        <w:br/>
        <w:t>A7: RTE is an automated process where eligibility information is retrieved instantly through integrated EHR or billing systems. It reduces manual effort, improves accuracy, and speeds up patient check-in processes.</w:t>
      </w:r>
    </w:p>
    <w:p w14:paraId="748394D8" w14:textId="77777777" w:rsidR="007337EC" w:rsidRPr="007337EC" w:rsidRDefault="00DC2D22" w:rsidP="007337EC">
      <w:r>
        <w:pict w14:anchorId="21E9D886">
          <v:rect id="_x0000_i1076" style="width:0;height:1.5pt" o:hralign="center" o:hrstd="t" o:hr="t" fillcolor="#a0a0a0" stroked="f"/>
        </w:pict>
      </w:r>
    </w:p>
    <w:p w14:paraId="76F21B06" w14:textId="77777777" w:rsidR="007337EC" w:rsidRPr="007337EC" w:rsidRDefault="007337EC" w:rsidP="007337EC">
      <w:pPr>
        <w:pStyle w:val="Heading1"/>
      </w:pPr>
      <w:r w:rsidRPr="007337EC">
        <w:t>Benefit Verification Details</w:t>
      </w:r>
    </w:p>
    <w:p w14:paraId="4103BF6C" w14:textId="77777777" w:rsidR="007337EC" w:rsidRPr="007337EC" w:rsidRDefault="007337EC" w:rsidP="007337EC">
      <w:r w:rsidRPr="007337EC">
        <w:rPr>
          <w:b/>
          <w:bCs/>
        </w:rPr>
        <w:t>Q8: What specific details should be confirmed during eligibility verification?</w:t>
      </w:r>
      <w:r w:rsidRPr="007337EC">
        <w:br/>
        <w:t>A8: Important details include plan type (HMO, PPO, Medicare, Medicaid), copayments, deductibles, coinsurance, referral requirements, out-of-pocket maximums, and service coverage (e.g., preventive care, specialist visits, therapy sessions).</w:t>
      </w:r>
    </w:p>
    <w:p w14:paraId="47D37105" w14:textId="77777777" w:rsidR="007337EC" w:rsidRPr="007337EC" w:rsidRDefault="007337EC" w:rsidP="007337EC">
      <w:r w:rsidRPr="007337EC">
        <w:rPr>
          <w:b/>
          <w:bCs/>
        </w:rPr>
        <w:t>Q9: How do deductibles and copays affect eligibility verification?</w:t>
      </w:r>
      <w:r w:rsidRPr="007337EC">
        <w:br/>
        <w:t>A9: Eligibility verification reveals whether a patient has met their deductible or owes cost-</w:t>
      </w:r>
      <w:r w:rsidRPr="007337EC">
        <w:lastRenderedPageBreak/>
        <w:t>sharing. If not confirmed, patients may be unprepared for out-of-pocket costs, leading to payment delays and dissatisfaction.</w:t>
      </w:r>
    </w:p>
    <w:p w14:paraId="15A39E0B" w14:textId="77777777" w:rsidR="007337EC" w:rsidRPr="007337EC" w:rsidRDefault="007337EC" w:rsidP="007337EC">
      <w:r w:rsidRPr="007337EC">
        <w:rPr>
          <w:b/>
          <w:bCs/>
        </w:rPr>
        <w:t>Q10: Can eligibility be verified for future appointments?</w:t>
      </w:r>
      <w:r w:rsidRPr="007337EC">
        <w:br/>
        <w:t>A10: Yes, eligibility can and should be verified for future-dated appointments, though coverage may change before the visit. Practices often re-check closer to the date of service to ensure accuracy.</w:t>
      </w:r>
    </w:p>
    <w:p w14:paraId="40F2BB93" w14:textId="77777777" w:rsidR="007337EC" w:rsidRPr="007337EC" w:rsidRDefault="00DC2D22" w:rsidP="007337EC">
      <w:r>
        <w:pict w14:anchorId="23245669">
          <v:rect id="_x0000_i1077" style="width:0;height:1.5pt" o:hralign="center" o:hrstd="t" o:hr="t" fillcolor="#a0a0a0" stroked="f"/>
        </w:pict>
      </w:r>
    </w:p>
    <w:p w14:paraId="3B12DD5B" w14:textId="77777777" w:rsidR="007337EC" w:rsidRPr="007337EC" w:rsidRDefault="007337EC" w:rsidP="007337EC">
      <w:pPr>
        <w:pStyle w:val="Heading1"/>
      </w:pPr>
      <w:r w:rsidRPr="007337EC">
        <w:t>Authorization &amp; Referral Requirements</w:t>
      </w:r>
    </w:p>
    <w:p w14:paraId="5DC2B590" w14:textId="77777777" w:rsidR="007337EC" w:rsidRPr="007337EC" w:rsidRDefault="007337EC" w:rsidP="007337EC">
      <w:r w:rsidRPr="007337EC">
        <w:rPr>
          <w:b/>
          <w:bCs/>
        </w:rPr>
        <w:t>Q11: What is prior authorization and how is it related to eligibility?</w:t>
      </w:r>
      <w:r w:rsidRPr="007337EC">
        <w:br/>
        <w:t>A11: Prior authorization is payer approval required before certain services can be performed. Eligibility checks help identify if prior authorization is needed based on plan type, service category, or CPT code. Without it, claims will likely be denied.</w:t>
      </w:r>
    </w:p>
    <w:p w14:paraId="11BC366C" w14:textId="77777777" w:rsidR="007337EC" w:rsidRPr="007337EC" w:rsidRDefault="007337EC" w:rsidP="007337EC">
      <w:r w:rsidRPr="007337EC">
        <w:rPr>
          <w:b/>
          <w:bCs/>
        </w:rPr>
        <w:t>Q12: How are referral requirements handled during eligibility verification?</w:t>
      </w:r>
      <w:r w:rsidRPr="007337EC">
        <w:br/>
        <w:t>A12: Some plans, especially HMOs, require referrals from a primary care physician (PCP) before specialist visits. Eligibility checks should capture whether a referral is needed and, if so, confirm the PCP’s details and referral number.</w:t>
      </w:r>
    </w:p>
    <w:p w14:paraId="7C80904B" w14:textId="77777777" w:rsidR="007337EC" w:rsidRPr="007337EC" w:rsidRDefault="007337EC" w:rsidP="007337EC">
      <w:r w:rsidRPr="007337EC">
        <w:rPr>
          <w:b/>
          <w:bCs/>
        </w:rPr>
        <w:t>Q13: What is the difference between active coverage and terminated coverage?</w:t>
      </w:r>
      <w:r w:rsidRPr="007337EC">
        <w:br/>
        <w:t>A13: Active coverage means the patient’s insurance is valid on the date of service. Terminated coverage means the policy has ended, often due to non-payment of premiums, job loss, or plan changes, and the payer will not reimburse claims.</w:t>
      </w:r>
    </w:p>
    <w:p w14:paraId="6B2C7CE3" w14:textId="77777777" w:rsidR="007337EC" w:rsidRPr="007337EC" w:rsidRDefault="00DC2D22" w:rsidP="007337EC">
      <w:r>
        <w:pict w14:anchorId="4413C9CB">
          <v:rect id="_x0000_i1078" style="width:0;height:1.5pt" o:hralign="center" o:hrstd="t" o:hr="t" fillcolor="#a0a0a0" stroked="f"/>
        </w:pict>
      </w:r>
    </w:p>
    <w:p w14:paraId="24C0032F" w14:textId="77777777" w:rsidR="007337EC" w:rsidRPr="007337EC" w:rsidRDefault="007337EC" w:rsidP="007337EC">
      <w:pPr>
        <w:pStyle w:val="Heading1"/>
      </w:pPr>
      <w:r w:rsidRPr="007337EC">
        <w:t>Coordination &amp; Complex Scenarios</w:t>
      </w:r>
    </w:p>
    <w:p w14:paraId="7546D925" w14:textId="77777777" w:rsidR="007337EC" w:rsidRPr="007337EC" w:rsidRDefault="007337EC" w:rsidP="007337EC">
      <w:r w:rsidRPr="007337EC">
        <w:rPr>
          <w:b/>
          <w:bCs/>
        </w:rPr>
        <w:t>Q14: What is coordination of benefits (COB) and why does it matter?</w:t>
      </w:r>
      <w:r w:rsidRPr="007337EC">
        <w:br/>
        <w:t>A14: COB occurs when a patient has multiple insurance plans. One plan is primary and pays first, while the other(s) may cover remaining costs. If COB is not verified, claims can be delayed or denied for improper billing order.</w:t>
      </w:r>
    </w:p>
    <w:p w14:paraId="3A054DB0" w14:textId="77777777" w:rsidR="007337EC" w:rsidRPr="007337EC" w:rsidRDefault="007337EC" w:rsidP="007337EC">
      <w:r w:rsidRPr="007337EC">
        <w:rPr>
          <w:b/>
          <w:bCs/>
        </w:rPr>
        <w:t>Q15: Can eligibility change between visits for the same patient?</w:t>
      </w:r>
      <w:r w:rsidRPr="007337EC">
        <w:br/>
        <w:t>A15: Yes, patients may change jobs, switch plans, age into Medicare, or lose coverage between visits. That’s why eligibility should be re-verified each time the patient is seen.</w:t>
      </w:r>
    </w:p>
    <w:p w14:paraId="78822C7B" w14:textId="77777777" w:rsidR="007337EC" w:rsidRPr="007337EC" w:rsidRDefault="007337EC" w:rsidP="007337EC">
      <w:r w:rsidRPr="007337EC">
        <w:rPr>
          <w:b/>
          <w:bCs/>
        </w:rPr>
        <w:t>Q16: What is retroactive eligibility?</w:t>
      </w:r>
      <w:r w:rsidRPr="007337EC">
        <w:br/>
        <w:t xml:space="preserve">A16: Retroactive eligibility happens when coverage is reinstated or applied after the service </w:t>
      </w:r>
      <w:r w:rsidRPr="007337EC">
        <w:lastRenderedPageBreak/>
        <w:t>date, such as Medicaid granting coverage retroactively. Providers must re-bill with the correct coverage once retroactive eligibility is confirmed.</w:t>
      </w:r>
    </w:p>
    <w:p w14:paraId="34F158D4" w14:textId="77777777" w:rsidR="007337EC" w:rsidRPr="007337EC" w:rsidRDefault="007337EC" w:rsidP="007337EC">
      <w:r w:rsidRPr="007337EC">
        <w:rPr>
          <w:b/>
          <w:bCs/>
        </w:rPr>
        <w:t>Q17: How do seasonal plan changes affect eligibility?</w:t>
      </w:r>
      <w:r w:rsidRPr="007337EC">
        <w:br/>
        <w:t>A17: Medicare Advantage and Marketplace plans often change annually during open enrollment periods. Eligibility verification must confirm the updated plan details effective January 1 to avoid billing old or inactive plans.</w:t>
      </w:r>
    </w:p>
    <w:p w14:paraId="29E99775" w14:textId="77777777" w:rsidR="007337EC" w:rsidRPr="007337EC" w:rsidRDefault="00DC2D22" w:rsidP="007337EC">
      <w:r>
        <w:pict w14:anchorId="46314DCF">
          <v:rect id="_x0000_i1079" style="width:0;height:1.5pt" o:hralign="center" o:hrstd="t" o:hr="t" fillcolor="#a0a0a0" stroked="f"/>
        </w:pict>
      </w:r>
    </w:p>
    <w:p w14:paraId="01642033" w14:textId="77777777" w:rsidR="007337EC" w:rsidRPr="007337EC" w:rsidRDefault="007337EC" w:rsidP="007337EC">
      <w:pPr>
        <w:pStyle w:val="Heading1"/>
      </w:pPr>
      <w:r w:rsidRPr="007337EC">
        <w:t>Front Desk Responsibilities &amp; Patient Communication</w:t>
      </w:r>
    </w:p>
    <w:p w14:paraId="7933FCF2" w14:textId="77777777" w:rsidR="007337EC" w:rsidRPr="007337EC" w:rsidRDefault="007337EC" w:rsidP="007337EC">
      <w:r w:rsidRPr="007337EC">
        <w:rPr>
          <w:b/>
          <w:bCs/>
        </w:rPr>
        <w:t>Q18: What role does the front desk play in eligibility and benefits verification?</w:t>
      </w:r>
      <w:r w:rsidRPr="007337EC">
        <w:br/>
        <w:t>A18: Front desk staff are the first line of defense in the revenue cycle. They collect accurate patient information, verify insurance before check-in, explain copays and deductibles, and flag prior authorization or referral requirements.</w:t>
      </w:r>
    </w:p>
    <w:p w14:paraId="5A7BC780" w14:textId="77777777" w:rsidR="007337EC" w:rsidRPr="007337EC" w:rsidRDefault="007337EC" w:rsidP="007337EC">
      <w:r w:rsidRPr="007337EC">
        <w:rPr>
          <w:b/>
          <w:bCs/>
        </w:rPr>
        <w:t>Q19: How should front desk staff handle conflicting information from payer portals?</w:t>
      </w:r>
      <w:r w:rsidRPr="007337EC">
        <w:br/>
        <w:t>A19: If eligibility details differ between payer portals, clearinghouses, or phone verification, staff should document all findings and confirm directly with the payer’s representative, noting the reference number of the call.</w:t>
      </w:r>
    </w:p>
    <w:p w14:paraId="59A15AFB" w14:textId="77777777" w:rsidR="007337EC" w:rsidRPr="007337EC" w:rsidRDefault="007337EC" w:rsidP="007337EC">
      <w:r w:rsidRPr="007337EC">
        <w:rPr>
          <w:b/>
          <w:bCs/>
        </w:rPr>
        <w:t>Q20: How should eligibility and benefits information be communicated to patients?</w:t>
      </w:r>
      <w:r w:rsidRPr="007337EC">
        <w:br/>
        <w:t>A20: Staff should explain clearly what services are covered, what out-of-pocket costs (copays, deductibles, coinsurance) the patient owes, and what requirements (referrals, authorizations) apply. Transparency reduces disputes and builds trust.</w:t>
      </w:r>
    </w:p>
    <w:p w14:paraId="1E2C3517" w14:textId="77777777" w:rsidR="007337EC" w:rsidRPr="007337EC" w:rsidRDefault="00DC2D22" w:rsidP="007337EC">
      <w:r>
        <w:pict w14:anchorId="6C82C89A">
          <v:rect id="_x0000_i1080" style="width:0;height:1.5pt" o:hralign="center" o:hrstd="t" o:hr="t" fillcolor="#a0a0a0" stroked="f"/>
        </w:pict>
      </w:r>
    </w:p>
    <w:p w14:paraId="20FD6808" w14:textId="77777777" w:rsidR="007337EC" w:rsidRPr="007337EC" w:rsidRDefault="007337EC" w:rsidP="007337EC">
      <w:pPr>
        <w:pStyle w:val="Heading1"/>
      </w:pPr>
      <w:r w:rsidRPr="007337EC">
        <w:t>Technology &amp; Efficiency</w:t>
      </w:r>
    </w:p>
    <w:p w14:paraId="348CC8FC" w14:textId="77777777" w:rsidR="007337EC" w:rsidRPr="007337EC" w:rsidRDefault="007337EC" w:rsidP="007337EC">
      <w:r w:rsidRPr="007337EC">
        <w:rPr>
          <w:b/>
          <w:bCs/>
        </w:rPr>
        <w:t>Q21: What tools are commonly used for eligibility and benefits verification?</w:t>
      </w:r>
      <w:r w:rsidRPr="007337EC">
        <w:br/>
        <w:t>A21: Practices use payer web portals, clearinghouse systems, EHR-integrated RTE tools, and sometimes automated phone verification. Using multiple tools ensures accuracy and helps reduce denials.</w:t>
      </w:r>
    </w:p>
    <w:p w14:paraId="1807295E" w14:textId="77777777" w:rsidR="007337EC" w:rsidRPr="007337EC" w:rsidRDefault="007337EC" w:rsidP="007337EC">
      <w:r w:rsidRPr="007337EC">
        <w:rPr>
          <w:b/>
          <w:bCs/>
        </w:rPr>
        <w:t>Q22: What is the role of clearinghouses in eligibility verification?</w:t>
      </w:r>
      <w:r w:rsidRPr="007337EC">
        <w:br/>
        <w:t>A22: Clearinghouses act as intermediaries between providers and payers. They transmit eligibility requests (270) and responses (271), consolidate payer data, and often provide dashboards for staff to review patient benefits in one place.</w:t>
      </w:r>
    </w:p>
    <w:p w14:paraId="65CAA901" w14:textId="77777777" w:rsidR="007337EC" w:rsidRPr="007337EC" w:rsidRDefault="007337EC" w:rsidP="007337EC">
      <w:r w:rsidRPr="007337EC">
        <w:rPr>
          <w:b/>
          <w:bCs/>
        </w:rPr>
        <w:lastRenderedPageBreak/>
        <w:t>Q23: What is the standard turnaround time for eligibility verification?</w:t>
      </w:r>
      <w:r w:rsidRPr="007337EC">
        <w:br/>
        <w:t>A23: Real-time systems return results instantly, while manual payer phone calls may take 10–30 minutes depending on call volume. Best practices encourage using automated tools for efficiency and reserving manual calls for complex cases.</w:t>
      </w:r>
    </w:p>
    <w:p w14:paraId="2AC26B7F" w14:textId="77777777" w:rsidR="007337EC" w:rsidRPr="007337EC" w:rsidRDefault="007337EC" w:rsidP="007337EC">
      <w:pPr>
        <w:pBdr>
          <w:bottom w:val="single" w:sz="6" w:space="1" w:color="auto"/>
        </w:pBdr>
      </w:pPr>
      <w:r w:rsidRPr="007337EC">
        <w:rPr>
          <w:b/>
          <w:bCs/>
        </w:rPr>
        <w:t>Q24: How does eligibility verification tie into denial prevention?</w:t>
      </w:r>
      <w:r w:rsidRPr="007337EC">
        <w:br/>
        <w:t>A24: Eligibility verification ensures claims are submitted with correct payer and benefit information. Without it, claims may be denied for inactive coverage, COB errors, or lack of authorization, which delays payment and increases AR.</w:t>
      </w:r>
    </w:p>
    <w:p w14:paraId="0C636685" w14:textId="77777777" w:rsidR="007337EC" w:rsidRPr="007337EC" w:rsidRDefault="007337EC" w:rsidP="007337EC">
      <w:pPr>
        <w:pStyle w:val="Heading1"/>
      </w:pPr>
      <w:r w:rsidRPr="007337EC">
        <w:t>Patient Communication &amp; Financial Counseling FAQs</w:t>
      </w:r>
    </w:p>
    <w:p w14:paraId="5C60C166" w14:textId="77777777" w:rsidR="007337EC" w:rsidRPr="007337EC" w:rsidRDefault="00DC2D22" w:rsidP="007337EC">
      <w:r>
        <w:pict w14:anchorId="03953EC9">
          <v:rect id="_x0000_i1081" style="width:0;height:1.5pt" o:hralign="center" o:hrstd="t" o:hr="t" fillcolor="#a0a0a0" stroked="f"/>
        </w:pict>
      </w:r>
    </w:p>
    <w:p w14:paraId="06E85208" w14:textId="77777777" w:rsidR="007337EC" w:rsidRPr="007337EC" w:rsidRDefault="007337EC" w:rsidP="007337EC">
      <w:pPr>
        <w:pStyle w:val="Heading1"/>
      </w:pPr>
      <w:r w:rsidRPr="007337EC">
        <w:t>General Communication</w:t>
      </w:r>
    </w:p>
    <w:p w14:paraId="199FA692" w14:textId="77777777" w:rsidR="007337EC" w:rsidRPr="007337EC" w:rsidRDefault="007337EC" w:rsidP="007337EC">
      <w:r w:rsidRPr="007337EC">
        <w:rPr>
          <w:b/>
          <w:bCs/>
        </w:rPr>
        <w:t>Q1: Why is effective patient communication important in medical billing?</w:t>
      </w:r>
      <w:r w:rsidRPr="007337EC">
        <w:br/>
        <w:t>A1: Clear communication helps patients understand their insurance coverage, out-of-pocket responsibilities, and financial options. When patients are well-informed, they’re more likely to pay on time, less likely to dispute charges, and more satisfied with their care.</w:t>
      </w:r>
    </w:p>
    <w:p w14:paraId="1CC5E238" w14:textId="77777777" w:rsidR="007337EC" w:rsidRPr="007337EC" w:rsidRDefault="007337EC" w:rsidP="007337EC">
      <w:r w:rsidRPr="007337EC">
        <w:rPr>
          <w:b/>
          <w:bCs/>
        </w:rPr>
        <w:t>Q2: How should practices communicate financial policies to patients?</w:t>
      </w:r>
      <w:r w:rsidRPr="007337EC">
        <w:br/>
        <w:t>A2: Practices should provide written financial policies during registration, post them in waiting areas, and review them verbally during check-in. Policies should explain insurance acceptance, copay requirements, billing timelines, and available payment plans.</w:t>
      </w:r>
    </w:p>
    <w:p w14:paraId="6E843424" w14:textId="77777777" w:rsidR="007337EC" w:rsidRPr="007337EC" w:rsidRDefault="007337EC" w:rsidP="007337EC">
      <w:r w:rsidRPr="007337EC">
        <w:rPr>
          <w:b/>
          <w:bCs/>
        </w:rPr>
        <w:t>Q3: What is the best time to discuss financial responsibility with patients?</w:t>
      </w:r>
      <w:r w:rsidRPr="007337EC">
        <w:br/>
        <w:t>A3: Ideally, before the appointment or at scheduling. Discussing costs upfront avoids surprises, allows patients to prepare, and increases collections at the time of service.</w:t>
      </w:r>
    </w:p>
    <w:p w14:paraId="60D132F3" w14:textId="77777777" w:rsidR="007337EC" w:rsidRPr="007337EC" w:rsidRDefault="00DC2D22" w:rsidP="007337EC">
      <w:r>
        <w:pict w14:anchorId="0F96678F">
          <v:rect id="_x0000_i1082" style="width:0;height:1.5pt" o:hralign="center" o:hrstd="t" o:hr="t" fillcolor="#a0a0a0" stroked="f"/>
        </w:pict>
      </w:r>
    </w:p>
    <w:p w14:paraId="549C8771" w14:textId="77777777" w:rsidR="007337EC" w:rsidRPr="007337EC" w:rsidRDefault="007337EC" w:rsidP="007337EC">
      <w:pPr>
        <w:pStyle w:val="Heading1"/>
      </w:pPr>
      <w:r w:rsidRPr="007337EC">
        <w:t>Insurance Coverage &amp; INN/OON Status</w:t>
      </w:r>
    </w:p>
    <w:p w14:paraId="1404DADC" w14:textId="77777777" w:rsidR="007337EC" w:rsidRPr="007337EC" w:rsidRDefault="007337EC" w:rsidP="007337EC">
      <w:r w:rsidRPr="007337EC">
        <w:rPr>
          <w:b/>
          <w:bCs/>
        </w:rPr>
        <w:t>Q4: How should in-network (INN) and out-of-network (OON) status be explained to patients?</w:t>
      </w:r>
      <w:r w:rsidRPr="007337EC">
        <w:br/>
        <w:t>A4: Staff should explain whether the provider has a contract with the patient’s insurance (INN) or not (OON). Patients should be informed that OON services may result in higher out-of-pocket costs or full responsibility for payment.</w:t>
      </w:r>
    </w:p>
    <w:p w14:paraId="194CF77A" w14:textId="77777777" w:rsidR="007337EC" w:rsidRPr="007337EC" w:rsidRDefault="007337EC" w:rsidP="007337EC">
      <w:r w:rsidRPr="007337EC">
        <w:rPr>
          <w:b/>
          <w:bCs/>
        </w:rPr>
        <w:lastRenderedPageBreak/>
        <w:t>Q5: What is balance billing and how should it be explained?</w:t>
      </w:r>
      <w:r w:rsidRPr="007337EC">
        <w:br/>
        <w:t>A5: Balance billing occurs when OON providers bill patients for the difference between the provider’s charge and the insurer’s allowed amount. Patients should be informed of this possibility so they can make informed decisions.</w:t>
      </w:r>
    </w:p>
    <w:p w14:paraId="38BEB6B9" w14:textId="77777777" w:rsidR="007337EC" w:rsidRPr="007337EC" w:rsidRDefault="007337EC" w:rsidP="007337EC">
      <w:r w:rsidRPr="007337EC">
        <w:rPr>
          <w:b/>
          <w:bCs/>
        </w:rPr>
        <w:t>Q6: How do you explain cost-sharing terms like copays, deductibles, and coinsurance?</w:t>
      </w:r>
      <w:r w:rsidRPr="007337EC">
        <w:br/>
        <w:t>A6: Use simple, non-technical language. Example:</w:t>
      </w:r>
    </w:p>
    <w:p w14:paraId="0774A1EA" w14:textId="77777777" w:rsidR="007337EC" w:rsidRPr="007337EC" w:rsidRDefault="007337EC" w:rsidP="00DC2D22">
      <w:pPr>
        <w:numPr>
          <w:ilvl w:val="0"/>
          <w:numId w:val="5"/>
        </w:numPr>
      </w:pPr>
      <w:r w:rsidRPr="007337EC">
        <w:rPr>
          <w:b/>
          <w:bCs/>
        </w:rPr>
        <w:t>Copay</w:t>
      </w:r>
      <w:r w:rsidRPr="007337EC">
        <w:t>: A fixed amount due at each visit.</w:t>
      </w:r>
    </w:p>
    <w:p w14:paraId="20744528" w14:textId="77777777" w:rsidR="007337EC" w:rsidRPr="007337EC" w:rsidRDefault="007337EC" w:rsidP="00DC2D22">
      <w:pPr>
        <w:numPr>
          <w:ilvl w:val="0"/>
          <w:numId w:val="5"/>
        </w:numPr>
      </w:pPr>
      <w:r w:rsidRPr="007337EC">
        <w:rPr>
          <w:b/>
          <w:bCs/>
        </w:rPr>
        <w:t>Deductible</w:t>
      </w:r>
      <w:r w:rsidRPr="007337EC">
        <w:t>: The total amount a patient must pay before insurance starts covering services.</w:t>
      </w:r>
    </w:p>
    <w:p w14:paraId="278DDD62" w14:textId="77777777" w:rsidR="007337EC" w:rsidRPr="007337EC" w:rsidRDefault="007337EC" w:rsidP="00DC2D22">
      <w:pPr>
        <w:numPr>
          <w:ilvl w:val="0"/>
          <w:numId w:val="5"/>
        </w:numPr>
      </w:pPr>
      <w:r w:rsidRPr="007337EC">
        <w:rPr>
          <w:b/>
          <w:bCs/>
        </w:rPr>
        <w:t>Coinsurance</w:t>
      </w:r>
      <w:r w:rsidRPr="007337EC">
        <w:t>: A percentage of costs the patient pays after the deductible is met.</w:t>
      </w:r>
    </w:p>
    <w:p w14:paraId="0872C7E1" w14:textId="77777777" w:rsidR="007337EC" w:rsidRPr="007337EC" w:rsidRDefault="00DC2D22" w:rsidP="007337EC">
      <w:r>
        <w:pict w14:anchorId="180F97D1">
          <v:rect id="_x0000_i1083" style="width:0;height:1.5pt" o:hralign="center" o:hrstd="t" o:hr="t" fillcolor="#a0a0a0" stroked="f"/>
        </w:pict>
      </w:r>
    </w:p>
    <w:p w14:paraId="366ABCF5" w14:textId="77777777" w:rsidR="007337EC" w:rsidRPr="007337EC" w:rsidRDefault="007337EC" w:rsidP="007337EC">
      <w:pPr>
        <w:pStyle w:val="Heading1"/>
      </w:pPr>
      <w:r w:rsidRPr="007337EC">
        <w:t>Prior Authorizations &amp; Patient Responsibility</w:t>
      </w:r>
    </w:p>
    <w:p w14:paraId="37DFE204" w14:textId="77777777" w:rsidR="007337EC" w:rsidRPr="007337EC" w:rsidRDefault="007337EC" w:rsidP="007337EC">
      <w:r w:rsidRPr="007337EC">
        <w:rPr>
          <w:b/>
          <w:bCs/>
        </w:rPr>
        <w:t>Q7: What role do patients play in prior authorization?</w:t>
      </w:r>
      <w:r w:rsidRPr="007337EC">
        <w:br/>
        <w:t>A7: While the provider’s office typically obtains authorizations, patients should be made aware of requirements. They may need to contact their insurance, provide documentation, or wait for approval before services can be performed.</w:t>
      </w:r>
    </w:p>
    <w:p w14:paraId="22EE7338" w14:textId="77777777" w:rsidR="007337EC" w:rsidRPr="007337EC" w:rsidRDefault="007337EC" w:rsidP="007337EC">
      <w:r w:rsidRPr="007337EC">
        <w:rPr>
          <w:b/>
          <w:bCs/>
        </w:rPr>
        <w:t>Q8: How do you explain non-covered services to patients?</w:t>
      </w:r>
      <w:r w:rsidRPr="007337EC">
        <w:br/>
        <w:t>A8: Staff should clearly state when a service is not covered by insurance, explain why, and provide a written estimate of the cost. Patients should be asked to sign an acknowledgment form (ABN for Medicare) before receiving the service.</w:t>
      </w:r>
    </w:p>
    <w:p w14:paraId="30C6F4ED" w14:textId="77777777" w:rsidR="007337EC" w:rsidRPr="007337EC" w:rsidRDefault="00DC2D22" w:rsidP="007337EC">
      <w:r>
        <w:pict w14:anchorId="293FEF9D">
          <v:rect id="_x0000_i1084" style="width:0;height:1.5pt" o:hralign="center" o:hrstd="t" o:hr="t" fillcolor="#a0a0a0" stroked="f"/>
        </w:pict>
      </w:r>
    </w:p>
    <w:p w14:paraId="5BAEE9CF" w14:textId="77777777" w:rsidR="007337EC" w:rsidRPr="007337EC" w:rsidRDefault="007337EC" w:rsidP="007337EC">
      <w:pPr>
        <w:pStyle w:val="Heading1"/>
      </w:pPr>
      <w:r w:rsidRPr="007337EC">
        <w:t>Financial Counseling Basics</w:t>
      </w:r>
    </w:p>
    <w:p w14:paraId="604C8F80" w14:textId="77777777" w:rsidR="007337EC" w:rsidRPr="007337EC" w:rsidRDefault="007337EC" w:rsidP="007337EC">
      <w:r w:rsidRPr="007337EC">
        <w:rPr>
          <w:b/>
          <w:bCs/>
        </w:rPr>
        <w:t>Q9: What is patient financial counseling?</w:t>
      </w:r>
      <w:r w:rsidRPr="007337EC">
        <w:br/>
        <w:t>A9: Financial counseling is a process where staff review a patient’s insurance benefits, estimate out-of-pocket costs, and discuss payment options. It helps patients plan for medical expenses and prevents unexpected bills.</w:t>
      </w:r>
    </w:p>
    <w:p w14:paraId="742A1184" w14:textId="77777777" w:rsidR="007337EC" w:rsidRPr="007337EC" w:rsidRDefault="007337EC" w:rsidP="007337EC">
      <w:r w:rsidRPr="007337EC">
        <w:rPr>
          <w:b/>
          <w:bCs/>
        </w:rPr>
        <w:t>Q10: When should financial counseling be offered?</w:t>
      </w:r>
      <w:r w:rsidRPr="007337EC">
        <w:br/>
        <w:t>A10: Ideally before costly or elective procedures, or when a patient is uninsured, underinsured, or facing financial hardship. It can also be provided when patients have recurring treatments with ongoing financial obligations.</w:t>
      </w:r>
    </w:p>
    <w:p w14:paraId="0CEEE400" w14:textId="77777777" w:rsidR="007337EC" w:rsidRPr="007337EC" w:rsidRDefault="007337EC" w:rsidP="007337EC">
      <w:r w:rsidRPr="007337EC">
        <w:rPr>
          <w:b/>
          <w:bCs/>
        </w:rPr>
        <w:lastRenderedPageBreak/>
        <w:t>Q11: What topics are typically covered in financial counseling?</w:t>
      </w:r>
      <w:r w:rsidRPr="007337EC">
        <w:br/>
        <w:t>A11: Topics include insurance coverage, out-of-pocket estimates, payment plan options, financial assistance programs, charity care policies, and consequences of non-payment.</w:t>
      </w:r>
    </w:p>
    <w:p w14:paraId="43AD8EF8" w14:textId="77777777" w:rsidR="007337EC" w:rsidRPr="007337EC" w:rsidRDefault="00DC2D22" w:rsidP="007337EC">
      <w:r>
        <w:pict w14:anchorId="14D826D7">
          <v:rect id="_x0000_i1085" style="width:0;height:1.5pt" o:hralign="center" o:hrstd="t" o:hr="t" fillcolor="#a0a0a0" stroked="f"/>
        </w:pict>
      </w:r>
    </w:p>
    <w:p w14:paraId="7452980F" w14:textId="77777777" w:rsidR="007337EC" w:rsidRPr="007337EC" w:rsidRDefault="007337EC" w:rsidP="007337EC">
      <w:pPr>
        <w:pStyle w:val="Heading1"/>
      </w:pPr>
      <w:r w:rsidRPr="007337EC">
        <w:t>Payment Plans &amp; Collections</w:t>
      </w:r>
    </w:p>
    <w:p w14:paraId="1FA05ABB" w14:textId="77777777" w:rsidR="007337EC" w:rsidRPr="007337EC" w:rsidRDefault="007337EC" w:rsidP="007337EC">
      <w:r w:rsidRPr="007337EC">
        <w:rPr>
          <w:b/>
          <w:bCs/>
        </w:rPr>
        <w:t>Q12: What types of payment plans can practices offer?</w:t>
      </w:r>
      <w:r w:rsidRPr="007337EC">
        <w:br/>
        <w:t>A12: Common plans include monthly installment agreements, automatic credit/debit card payments, and short-term financing. Larger practices may partner with third-party financing services.</w:t>
      </w:r>
    </w:p>
    <w:p w14:paraId="65C58555" w14:textId="77777777" w:rsidR="007337EC" w:rsidRPr="007337EC" w:rsidRDefault="007337EC" w:rsidP="007337EC">
      <w:r w:rsidRPr="007337EC">
        <w:rPr>
          <w:b/>
          <w:bCs/>
        </w:rPr>
        <w:t>Q13: How should payment plan terms be communicated?</w:t>
      </w:r>
      <w:r w:rsidRPr="007337EC">
        <w:br/>
        <w:t>A13: Terms should be presented in writing, specifying installment amounts, due dates, late fees, and consequences of missed payments. Patients should sign agreements for transparency.</w:t>
      </w:r>
    </w:p>
    <w:p w14:paraId="65990011" w14:textId="77777777" w:rsidR="007337EC" w:rsidRPr="007337EC" w:rsidRDefault="007337EC" w:rsidP="007337EC">
      <w:r w:rsidRPr="007337EC">
        <w:rPr>
          <w:b/>
          <w:bCs/>
        </w:rPr>
        <w:t>Q14: What are best practices for collecting patient payments at the time of service?</w:t>
      </w:r>
      <w:r w:rsidRPr="007337EC">
        <w:br/>
        <w:t>A14: Train front desk staff to explain copay and deductible requirements, provide estimates, and request payment politely but firmly. Using payment kiosks or online portals can also improve collection rates.</w:t>
      </w:r>
    </w:p>
    <w:p w14:paraId="39A4857C" w14:textId="77777777" w:rsidR="007337EC" w:rsidRPr="007337EC" w:rsidRDefault="007337EC" w:rsidP="007337EC">
      <w:r w:rsidRPr="007337EC">
        <w:rPr>
          <w:b/>
          <w:bCs/>
        </w:rPr>
        <w:t>Q15: How should practices handle patients who refuse to pay copays at check-in?</w:t>
      </w:r>
      <w:r w:rsidRPr="007337EC">
        <w:br/>
        <w:t>A15: Staff should politely remind patients that copays are required by their insurance contract. If patients refuse, document the interaction, inform them they may receive a bill, and escalate according to practice policy.</w:t>
      </w:r>
    </w:p>
    <w:p w14:paraId="77A1C2CE" w14:textId="77777777" w:rsidR="007337EC" w:rsidRPr="007337EC" w:rsidRDefault="00DC2D22" w:rsidP="007337EC">
      <w:r>
        <w:pict w14:anchorId="4356C08D">
          <v:rect id="_x0000_i1086" style="width:0;height:1.5pt" o:hralign="center" o:hrstd="t" o:hr="t" fillcolor="#a0a0a0" stroked="f"/>
        </w:pict>
      </w:r>
    </w:p>
    <w:p w14:paraId="13BB5419" w14:textId="77777777" w:rsidR="007337EC" w:rsidRPr="007337EC" w:rsidRDefault="007337EC" w:rsidP="007337EC">
      <w:pPr>
        <w:pStyle w:val="Heading1"/>
      </w:pPr>
      <w:r w:rsidRPr="007337EC">
        <w:t>Financial Hardship &amp; Assistance</w:t>
      </w:r>
    </w:p>
    <w:p w14:paraId="1495EEEB" w14:textId="77777777" w:rsidR="007337EC" w:rsidRPr="007337EC" w:rsidRDefault="007337EC" w:rsidP="007337EC">
      <w:r w:rsidRPr="007337EC">
        <w:rPr>
          <w:b/>
          <w:bCs/>
        </w:rPr>
        <w:t>Q16: What are financial hardship policies?</w:t>
      </w:r>
      <w:r w:rsidRPr="007337EC">
        <w:br/>
        <w:t>A16: These are policies that allow reduced payments, discounts, or charity care for patients who demonstrate financial need. Practices usually require income documentation, tax returns, or hardship applications.</w:t>
      </w:r>
    </w:p>
    <w:p w14:paraId="56FB6AD0" w14:textId="77777777" w:rsidR="007337EC" w:rsidRPr="007337EC" w:rsidRDefault="007337EC" w:rsidP="007337EC">
      <w:r w:rsidRPr="007337EC">
        <w:rPr>
          <w:b/>
          <w:bCs/>
        </w:rPr>
        <w:t>Q17: How should financial hardship policies be communicated to patients?</w:t>
      </w:r>
      <w:r w:rsidRPr="007337EC">
        <w:br/>
        <w:t>A17: Practices should make policies available in writing, post them on websites, and explain them during counseling sessions. Patients should know how to apply and what documentation is needed.</w:t>
      </w:r>
    </w:p>
    <w:p w14:paraId="063D854F" w14:textId="77777777" w:rsidR="007337EC" w:rsidRPr="007337EC" w:rsidRDefault="007337EC" w:rsidP="007337EC">
      <w:r w:rsidRPr="007337EC">
        <w:rPr>
          <w:b/>
          <w:bCs/>
        </w:rPr>
        <w:lastRenderedPageBreak/>
        <w:t>Q18: What types of financial assistance programs are available?</w:t>
      </w:r>
      <w:r w:rsidRPr="007337EC">
        <w:br/>
        <w:t>A18: Assistance can include sliding scale fees, charity care, government programs (Medicaid, ACA subsidies), and manufacturer-sponsored drug assistance programs.</w:t>
      </w:r>
    </w:p>
    <w:p w14:paraId="012FCFB7" w14:textId="77777777" w:rsidR="007337EC" w:rsidRPr="007337EC" w:rsidRDefault="00DC2D22" w:rsidP="007337EC">
      <w:r>
        <w:pict w14:anchorId="7225AEC5">
          <v:rect id="_x0000_i1087" style="width:0;height:1.5pt" o:hralign="center" o:hrstd="t" o:hr="t" fillcolor="#a0a0a0" stroked="f"/>
        </w:pict>
      </w:r>
    </w:p>
    <w:p w14:paraId="224052CF" w14:textId="77777777" w:rsidR="007337EC" w:rsidRPr="007337EC" w:rsidRDefault="007337EC" w:rsidP="007337EC">
      <w:pPr>
        <w:pStyle w:val="Heading1"/>
      </w:pPr>
      <w:r w:rsidRPr="007337EC">
        <w:t>Patient Disputes &amp; Communication Challenges</w:t>
      </w:r>
    </w:p>
    <w:p w14:paraId="18B592F0" w14:textId="77777777" w:rsidR="007337EC" w:rsidRPr="007337EC" w:rsidRDefault="007337EC" w:rsidP="007337EC">
      <w:r w:rsidRPr="007337EC">
        <w:rPr>
          <w:b/>
          <w:bCs/>
        </w:rPr>
        <w:t>Q19: How should staff handle patients who dispute their bill?</w:t>
      </w:r>
      <w:r w:rsidRPr="007337EC">
        <w:br/>
        <w:t>A19: Staff should review the claim details, verify payer adjudication, and explain insurance adjustments. If errors are found, they should be corrected promptly. If the payer is at fault, assist the patient with an appeal.</w:t>
      </w:r>
    </w:p>
    <w:p w14:paraId="08D2C7F6" w14:textId="77777777" w:rsidR="007337EC" w:rsidRPr="007337EC" w:rsidRDefault="007337EC" w:rsidP="007337EC">
      <w:r w:rsidRPr="007337EC">
        <w:rPr>
          <w:b/>
          <w:bCs/>
        </w:rPr>
        <w:t>Q20: What should be done if a patient insists a service should have been covered?</w:t>
      </w:r>
      <w:r w:rsidRPr="007337EC">
        <w:br/>
        <w:t>A20: Provide an explanation of benefits (EOB) from the payer, review coverage rules, and, if appropriate, submit a corrected claim or appeal. Always document the interaction thoroughly.</w:t>
      </w:r>
    </w:p>
    <w:p w14:paraId="194DDE22" w14:textId="77777777" w:rsidR="007337EC" w:rsidRPr="007337EC" w:rsidRDefault="007337EC" w:rsidP="007337EC">
      <w:r w:rsidRPr="007337EC">
        <w:rPr>
          <w:b/>
          <w:bCs/>
        </w:rPr>
        <w:t>Q21: How should practices handle language or literacy barriers in financial counseling?</w:t>
      </w:r>
      <w:r w:rsidRPr="007337EC">
        <w:br/>
        <w:t>A21: Use translation services, plain-language documents, and visual aids. Patients should leave with a clear understanding of their responsibilities regardless of language or health literacy level.</w:t>
      </w:r>
    </w:p>
    <w:p w14:paraId="5B4F6B32" w14:textId="77777777" w:rsidR="007337EC" w:rsidRPr="007337EC" w:rsidRDefault="00DC2D22" w:rsidP="007337EC">
      <w:r>
        <w:pict w14:anchorId="2AAEBBB2">
          <v:rect id="_x0000_i1088" style="width:0;height:1.5pt" o:hralign="center" o:hrstd="t" o:hr="t" fillcolor="#a0a0a0" stroked="f"/>
        </w:pict>
      </w:r>
    </w:p>
    <w:p w14:paraId="10D03F23" w14:textId="77777777" w:rsidR="007337EC" w:rsidRPr="007337EC" w:rsidRDefault="007337EC" w:rsidP="007337EC">
      <w:pPr>
        <w:pStyle w:val="Heading1"/>
      </w:pPr>
      <w:r w:rsidRPr="007337EC">
        <w:t>Technology &amp; Transparency</w:t>
      </w:r>
    </w:p>
    <w:p w14:paraId="2012D4F8" w14:textId="77777777" w:rsidR="007337EC" w:rsidRPr="007337EC" w:rsidRDefault="007337EC" w:rsidP="007337EC">
      <w:r w:rsidRPr="007337EC">
        <w:rPr>
          <w:b/>
          <w:bCs/>
        </w:rPr>
        <w:t>Q22: How can technology support patient financial communication?</w:t>
      </w:r>
      <w:r w:rsidRPr="007337EC">
        <w:br/>
        <w:t>A22: Online portals, automated cost estimators, digital payment options, and text/email reminders can make financial information more accessible and reduce billing disputes.</w:t>
      </w:r>
    </w:p>
    <w:p w14:paraId="0D80EADD" w14:textId="77777777" w:rsidR="007337EC" w:rsidRPr="007337EC" w:rsidRDefault="007337EC" w:rsidP="007337EC">
      <w:r w:rsidRPr="007337EC">
        <w:rPr>
          <w:b/>
          <w:bCs/>
        </w:rPr>
        <w:t>Q23: What are cost estimation tools and how do they help?</w:t>
      </w:r>
      <w:r w:rsidRPr="007337EC">
        <w:br/>
        <w:t>A23: These tools use payer contracts and fee schedules to calculate expected patient responsibility before services are rendered. They improve transparency, increase upfront collections, and reduce patient dissatisfaction.</w:t>
      </w:r>
    </w:p>
    <w:p w14:paraId="25BEDFAD" w14:textId="77777777" w:rsidR="007337EC" w:rsidRPr="007337EC" w:rsidRDefault="007337EC" w:rsidP="007337EC">
      <w:pPr>
        <w:pBdr>
          <w:bottom w:val="single" w:sz="6" w:space="1" w:color="auto"/>
        </w:pBdr>
      </w:pPr>
      <w:r w:rsidRPr="007337EC">
        <w:rPr>
          <w:b/>
          <w:bCs/>
        </w:rPr>
        <w:t>Q24: How should practices document financial counseling sessions?</w:t>
      </w:r>
      <w:r w:rsidRPr="007337EC">
        <w:br/>
        <w:t>A24: Staff should record the date, counselor’s name, topics covered, estimates provided, and patient acknowledgment. Documentation protects the practice in case of disputes.</w:t>
      </w:r>
    </w:p>
    <w:p w14:paraId="2B43444E" w14:textId="77777777" w:rsidR="007337EC" w:rsidRPr="007337EC" w:rsidRDefault="007337EC" w:rsidP="00876A25">
      <w:pPr>
        <w:pStyle w:val="Heading1"/>
      </w:pPr>
      <w:r w:rsidRPr="007337EC">
        <w:lastRenderedPageBreak/>
        <w:t>Quality &amp; Risk Adjustment (RA/HCC) Audit FAQs</w:t>
      </w:r>
    </w:p>
    <w:p w14:paraId="70734493" w14:textId="77777777" w:rsidR="007337EC" w:rsidRPr="007337EC" w:rsidRDefault="007337EC" w:rsidP="007337EC">
      <w:pPr>
        <w:pStyle w:val="Heading1"/>
      </w:pPr>
      <w:r w:rsidRPr="007337EC">
        <w:t>General Concepts</w:t>
      </w:r>
    </w:p>
    <w:p w14:paraId="111AAE92" w14:textId="77777777" w:rsidR="007337EC" w:rsidRPr="007337EC" w:rsidRDefault="007337EC" w:rsidP="007337EC">
      <w:r w:rsidRPr="007337EC">
        <w:rPr>
          <w:b/>
          <w:bCs/>
        </w:rPr>
        <w:t>Q1: What is Risk Adjustment (RA) in healthcare?</w:t>
      </w:r>
      <w:r w:rsidRPr="007337EC">
        <w:br/>
        <w:t>A1: Risk Adjustment is a methodology used by payers, especially Medicare Advantage, to predict the expected healthcare costs of patients based on their health status and demographics. It ensures providers caring for sicker or more complex patients are reimbursed fairly.</w:t>
      </w:r>
    </w:p>
    <w:p w14:paraId="47A7D18F" w14:textId="77777777" w:rsidR="007337EC" w:rsidRPr="007337EC" w:rsidRDefault="007337EC" w:rsidP="007337EC">
      <w:r w:rsidRPr="007337EC">
        <w:rPr>
          <w:b/>
          <w:bCs/>
        </w:rPr>
        <w:t>Q2: What are Hierarchical Condition Categories (HCCs)?</w:t>
      </w:r>
      <w:r w:rsidRPr="007337EC">
        <w:br/>
        <w:t>A2: HCCs are a set of diagnostic codes grouped into categories that represent chronic conditions or serious illnesses. They are used in the RA model to adjust payments to providers or health plans.</w:t>
      </w:r>
    </w:p>
    <w:p w14:paraId="0C1F2F79" w14:textId="77777777" w:rsidR="007337EC" w:rsidRPr="007337EC" w:rsidRDefault="007337EC" w:rsidP="007337EC">
      <w:r w:rsidRPr="007337EC">
        <w:rPr>
          <w:b/>
          <w:bCs/>
        </w:rPr>
        <w:t>Q3: Why are RA/HCC audits important?</w:t>
      </w:r>
      <w:r w:rsidRPr="007337EC">
        <w:br/>
        <w:t xml:space="preserve">A3: Audits verify that providers’ documentation supports coded diagnoses, ensuring compliance with CMS guidelines, preventing </w:t>
      </w:r>
      <w:proofErr w:type="spellStart"/>
      <w:r w:rsidRPr="007337EC">
        <w:t>overcoding</w:t>
      </w:r>
      <w:proofErr w:type="spellEnd"/>
      <w:r w:rsidRPr="007337EC">
        <w:t>/</w:t>
      </w:r>
      <w:proofErr w:type="spellStart"/>
      <w:r w:rsidRPr="007337EC">
        <w:t>undercoding</w:t>
      </w:r>
      <w:proofErr w:type="spellEnd"/>
      <w:r w:rsidRPr="007337EC">
        <w:t>, and safeguarding revenue tied to patient risk scores.</w:t>
      </w:r>
    </w:p>
    <w:p w14:paraId="236CE43D" w14:textId="77777777" w:rsidR="007337EC" w:rsidRPr="007337EC" w:rsidRDefault="00DC2D22" w:rsidP="007337EC">
      <w:r>
        <w:pict w14:anchorId="070D6F5B">
          <v:rect id="_x0000_i1089" style="width:0;height:1.5pt" o:hralign="center" o:hrstd="t" o:hr="t" fillcolor="#a0a0a0" stroked="f"/>
        </w:pict>
      </w:r>
    </w:p>
    <w:p w14:paraId="237CC33E" w14:textId="77777777" w:rsidR="007337EC" w:rsidRPr="007337EC" w:rsidRDefault="007337EC" w:rsidP="007337EC">
      <w:pPr>
        <w:pStyle w:val="Heading1"/>
      </w:pPr>
      <w:r w:rsidRPr="007337EC">
        <w:t>Documentation &amp; Coding</w:t>
      </w:r>
    </w:p>
    <w:p w14:paraId="045AD527" w14:textId="77777777" w:rsidR="007337EC" w:rsidRPr="007337EC" w:rsidRDefault="007337EC" w:rsidP="007337EC">
      <w:r w:rsidRPr="007337EC">
        <w:rPr>
          <w:b/>
          <w:bCs/>
        </w:rPr>
        <w:t>Q4: What documentation is required to support an HCC diagnosis?</w:t>
      </w:r>
      <w:r w:rsidRPr="007337EC">
        <w:br/>
        <w:t>A4: Documentation must include the patient’s condition, its clinical significance, assessment, and treatment plan (MEAT: Monitor, Evaluate, Assess, Treat). Notes should be signed and dated by the provider.</w:t>
      </w:r>
    </w:p>
    <w:p w14:paraId="2BAFF26A" w14:textId="77777777" w:rsidR="007337EC" w:rsidRPr="007337EC" w:rsidRDefault="007337EC" w:rsidP="007337EC">
      <w:r w:rsidRPr="007337EC">
        <w:rPr>
          <w:b/>
          <w:bCs/>
        </w:rPr>
        <w:t>Q5: What happens if documentation criteria (like MEAT) are missing?</w:t>
      </w:r>
      <w:r w:rsidRPr="007337EC">
        <w:br/>
        <w:t>A5: If MEAT criteria are not met, the diagnosis cannot be validated during an audit, leading to risk score reductions and potential revenue loss.</w:t>
      </w:r>
    </w:p>
    <w:p w14:paraId="17F39DA8" w14:textId="77777777" w:rsidR="007337EC" w:rsidRPr="007337EC" w:rsidRDefault="007337EC" w:rsidP="007337EC">
      <w:r w:rsidRPr="007337EC">
        <w:rPr>
          <w:b/>
          <w:bCs/>
        </w:rPr>
        <w:t>Q6: How should chronic conditions be documented in patient charts?</w:t>
      </w:r>
      <w:r w:rsidRPr="007337EC">
        <w:br/>
        <w:t>A6: Chronic conditions must be documented at least once per year during a face-to-face encounter, showing active management or evaluation. Simply listing a diagnosis without context is insufficient.</w:t>
      </w:r>
    </w:p>
    <w:p w14:paraId="77F40501" w14:textId="77777777" w:rsidR="007337EC" w:rsidRPr="007337EC" w:rsidRDefault="007337EC" w:rsidP="007337EC">
      <w:r w:rsidRPr="007337EC">
        <w:rPr>
          <w:b/>
          <w:bCs/>
        </w:rPr>
        <w:lastRenderedPageBreak/>
        <w:t>Q7: How does ICD-10 coding affect HCC assignment?</w:t>
      </w:r>
      <w:r w:rsidRPr="007337EC">
        <w:br/>
        <w:t>A7: ICD-10 codes feed into HCC mapping. Accurate and specific ICD-10 selection ensures correct HCC capture. Vague or unspecified codes may not map to an HCC, lowering risk scores.</w:t>
      </w:r>
    </w:p>
    <w:p w14:paraId="6770E26F" w14:textId="77777777" w:rsidR="007337EC" w:rsidRPr="007337EC" w:rsidRDefault="007337EC" w:rsidP="007337EC">
      <w:r w:rsidRPr="007337EC">
        <w:rPr>
          <w:b/>
          <w:bCs/>
        </w:rPr>
        <w:t>Q8: What is the difference between acute and chronic condition documentation for RA/HCC purposes?</w:t>
      </w:r>
      <w:r w:rsidRPr="007337EC">
        <w:br/>
        <w:t>A8: Acute conditions are typically short-term and may not map to an HCC, while chronic conditions (e.g., diabetes, COPD) drive risk scores. Both require MEAT documentation, but chronic conditions must be updated annually.</w:t>
      </w:r>
    </w:p>
    <w:p w14:paraId="70ABABE4" w14:textId="77777777" w:rsidR="007337EC" w:rsidRPr="007337EC" w:rsidRDefault="00DC2D22" w:rsidP="007337EC">
      <w:r>
        <w:pict w14:anchorId="2975B0F4">
          <v:rect id="_x0000_i1090" style="width:0;height:1.5pt" o:hralign="center" o:hrstd="t" o:hr="t" fillcolor="#a0a0a0" stroked="f"/>
        </w:pict>
      </w:r>
    </w:p>
    <w:p w14:paraId="04EE356E" w14:textId="77777777" w:rsidR="007337EC" w:rsidRPr="007337EC" w:rsidRDefault="007337EC" w:rsidP="007337EC">
      <w:pPr>
        <w:pStyle w:val="Heading1"/>
      </w:pPr>
      <w:r w:rsidRPr="007337EC">
        <w:t>Audit Process &amp; Risk Adjustment Factor (RAF) Scoring</w:t>
      </w:r>
    </w:p>
    <w:p w14:paraId="41846A25" w14:textId="77777777" w:rsidR="007337EC" w:rsidRPr="007337EC" w:rsidRDefault="007337EC" w:rsidP="007337EC">
      <w:r w:rsidRPr="007337EC">
        <w:rPr>
          <w:b/>
          <w:bCs/>
        </w:rPr>
        <w:t>Q9: What is RAF scoring?</w:t>
      </w:r>
      <w:r w:rsidRPr="007337EC">
        <w:br/>
        <w:t>A9: RAF scoring assigns a numeric value to each patient’s conditions and demographics. Higher scores indicate more complex patients and result in higher reimbursements.</w:t>
      </w:r>
    </w:p>
    <w:p w14:paraId="0FE8D53A" w14:textId="77777777" w:rsidR="007337EC" w:rsidRPr="007337EC" w:rsidRDefault="007337EC" w:rsidP="007337EC">
      <w:r w:rsidRPr="007337EC">
        <w:rPr>
          <w:b/>
          <w:bCs/>
        </w:rPr>
        <w:t>Q10: How do auditors validate RAF scores?</w:t>
      </w:r>
      <w:r w:rsidRPr="007337EC">
        <w:br/>
        <w:t>A10: Auditors review patient charts to ensure that coded diagnoses meet documentation requirements and are supported by provider notes. Unsupported codes are removed, which can lower RAF scores.</w:t>
      </w:r>
    </w:p>
    <w:p w14:paraId="7248C5FE" w14:textId="77777777" w:rsidR="007337EC" w:rsidRPr="007337EC" w:rsidRDefault="007337EC" w:rsidP="007337EC">
      <w:r w:rsidRPr="007337EC">
        <w:rPr>
          <w:b/>
          <w:bCs/>
        </w:rPr>
        <w:t>Q11: What are common documentation errors found in RA/HCC audits?</w:t>
      </w:r>
      <w:r w:rsidRPr="007337EC">
        <w:br/>
        <w:t>A11: Common errors include missing MEAT elements, copying forward diagnoses without current evidence, lack of provider signatures, and using unspecified codes that don’t map to HCCs.</w:t>
      </w:r>
    </w:p>
    <w:p w14:paraId="6CE09CC1" w14:textId="77777777" w:rsidR="007337EC" w:rsidRPr="007337EC" w:rsidRDefault="007337EC" w:rsidP="007337EC">
      <w:r w:rsidRPr="007337EC">
        <w:rPr>
          <w:b/>
          <w:bCs/>
        </w:rPr>
        <w:t>Q12: How often should practices conduct internal RA/HCC audits?</w:t>
      </w:r>
      <w:r w:rsidRPr="007337EC">
        <w:br/>
        <w:t>A12: Best practice is at least annually, but high-performing organizations audit quarterly to catch errors early and improve documentation habits.</w:t>
      </w:r>
    </w:p>
    <w:p w14:paraId="7FEA7F23" w14:textId="77777777" w:rsidR="007337EC" w:rsidRPr="007337EC" w:rsidRDefault="00DC2D22" w:rsidP="007337EC">
      <w:r>
        <w:pict w14:anchorId="231251A4">
          <v:rect id="_x0000_i1091" style="width:0;height:1.5pt" o:hralign="center" o:hrstd="t" o:hr="t" fillcolor="#a0a0a0" stroked="f"/>
        </w:pict>
      </w:r>
    </w:p>
    <w:p w14:paraId="621C58A0" w14:textId="77777777" w:rsidR="007337EC" w:rsidRPr="007337EC" w:rsidRDefault="007337EC" w:rsidP="007337EC">
      <w:pPr>
        <w:pStyle w:val="Heading1"/>
      </w:pPr>
      <w:r w:rsidRPr="007337EC">
        <w:t>Compliance &amp; Risk Mitigation</w:t>
      </w:r>
    </w:p>
    <w:p w14:paraId="7480D627" w14:textId="77777777" w:rsidR="007337EC" w:rsidRPr="007337EC" w:rsidRDefault="007337EC" w:rsidP="007337EC">
      <w:r w:rsidRPr="007337EC">
        <w:rPr>
          <w:b/>
          <w:bCs/>
        </w:rPr>
        <w:t>Q13: What are the compliance risks of inaccurate RA/HCC coding?</w:t>
      </w:r>
      <w:r w:rsidRPr="007337EC">
        <w:br/>
        <w:t>A13: Risks include payer audits, overpayment demands, penalties under the False Claims Act, and damage to the practice’s reputation.</w:t>
      </w:r>
    </w:p>
    <w:p w14:paraId="0DA482D1" w14:textId="77777777" w:rsidR="007337EC" w:rsidRPr="007337EC" w:rsidRDefault="007337EC" w:rsidP="007337EC">
      <w:r w:rsidRPr="007337EC">
        <w:rPr>
          <w:b/>
          <w:bCs/>
        </w:rPr>
        <w:lastRenderedPageBreak/>
        <w:t>Q14: How do CMS and OIG monitor RA/HCC coding?</w:t>
      </w:r>
      <w:r w:rsidRPr="007337EC">
        <w:br/>
        <w:t>A14: CMS conducts Risk Adjustment Data Validation (RADV) audits, while the OIG investigates fraud, waste, and abuse cases involving inflated risk scores.</w:t>
      </w:r>
    </w:p>
    <w:p w14:paraId="7B3B4E16" w14:textId="77777777" w:rsidR="007337EC" w:rsidRPr="007337EC" w:rsidRDefault="007337EC" w:rsidP="007337EC">
      <w:r w:rsidRPr="007337EC">
        <w:rPr>
          <w:b/>
          <w:bCs/>
        </w:rPr>
        <w:t>Q15: What role does provider education play in compliance?</w:t>
      </w:r>
      <w:r w:rsidRPr="007337EC">
        <w:br/>
        <w:t>A15: Regular training ensures providers understand documentation requirements, coding specificity, and the financial impact of risk adjustment, reducing audit risk.</w:t>
      </w:r>
    </w:p>
    <w:p w14:paraId="2D2F8ABE" w14:textId="77777777" w:rsidR="007337EC" w:rsidRPr="007337EC" w:rsidRDefault="00DC2D22" w:rsidP="007337EC">
      <w:r>
        <w:pict w14:anchorId="10D2C19E">
          <v:rect id="_x0000_i1092" style="width:0;height:1.5pt" o:hralign="center" o:hrstd="t" o:hr="t" fillcolor="#a0a0a0" stroked="f"/>
        </w:pict>
      </w:r>
    </w:p>
    <w:p w14:paraId="13EA7278" w14:textId="77777777" w:rsidR="007337EC" w:rsidRPr="007337EC" w:rsidRDefault="007337EC" w:rsidP="007337EC">
      <w:pPr>
        <w:pStyle w:val="Heading1"/>
      </w:pPr>
      <w:r w:rsidRPr="007337EC">
        <w:t>Chronic Condition Management</w:t>
      </w:r>
    </w:p>
    <w:p w14:paraId="24361819" w14:textId="77777777" w:rsidR="007337EC" w:rsidRPr="007337EC" w:rsidRDefault="007337EC" w:rsidP="007337EC">
      <w:r w:rsidRPr="007337EC">
        <w:rPr>
          <w:b/>
          <w:bCs/>
        </w:rPr>
        <w:t>Q16: Why is annual documentation of chronic conditions required?</w:t>
      </w:r>
      <w:r w:rsidRPr="007337EC">
        <w:br/>
        <w:t>A16: Risk scores reset each year. If a chronic condition is not documented annually with MEAT, it won’t be factored into the risk score, leading to underpayment.</w:t>
      </w:r>
    </w:p>
    <w:p w14:paraId="4A473AE4" w14:textId="77777777" w:rsidR="007337EC" w:rsidRPr="007337EC" w:rsidRDefault="007337EC" w:rsidP="007337EC">
      <w:r w:rsidRPr="007337EC">
        <w:rPr>
          <w:b/>
          <w:bCs/>
        </w:rPr>
        <w:t>Q17: How should multiple chronic conditions be documented?</w:t>
      </w:r>
      <w:r w:rsidRPr="007337EC">
        <w:br/>
        <w:t>A17: Each condition must be addressed individually in the note with MEAT criteria. Simply listing “multiple chronic conditions” is insufficient.</w:t>
      </w:r>
    </w:p>
    <w:p w14:paraId="29AB256E" w14:textId="77777777" w:rsidR="007337EC" w:rsidRPr="007337EC" w:rsidRDefault="007337EC" w:rsidP="007337EC">
      <w:r w:rsidRPr="007337EC">
        <w:rPr>
          <w:b/>
          <w:bCs/>
        </w:rPr>
        <w:t>Q18: How do missed diagnoses affect risk scores?</w:t>
      </w:r>
      <w:r w:rsidRPr="007337EC">
        <w:br/>
        <w:t>A18: Missing even one significant chronic condition (e.g., diabetes with complications) can substantially lower RAF scores, reducing reimbursement.</w:t>
      </w:r>
    </w:p>
    <w:p w14:paraId="25C7B651" w14:textId="77777777" w:rsidR="007337EC" w:rsidRPr="007337EC" w:rsidRDefault="00DC2D22" w:rsidP="007337EC">
      <w:r>
        <w:pict w14:anchorId="005A975B">
          <v:rect id="_x0000_i1093" style="width:0;height:1.5pt" o:hralign="center" o:hrstd="t" o:hr="t" fillcolor="#a0a0a0" stroked="f"/>
        </w:pict>
      </w:r>
    </w:p>
    <w:p w14:paraId="79AA1498" w14:textId="77777777" w:rsidR="007337EC" w:rsidRPr="007337EC" w:rsidRDefault="007337EC" w:rsidP="007337EC">
      <w:pPr>
        <w:pStyle w:val="Heading1"/>
      </w:pPr>
      <w:r w:rsidRPr="007337EC">
        <w:t>Audit Red Flags</w:t>
      </w:r>
    </w:p>
    <w:p w14:paraId="0CE4FCE3" w14:textId="77777777" w:rsidR="007337EC" w:rsidRPr="007337EC" w:rsidRDefault="007337EC" w:rsidP="007337EC">
      <w:r w:rsidRPr="007337EC">
        <w:rPr>
          <w:b/>
          <w:bCs/>
        </w:rPr>
        <w:t>Q19: What are red flags in RA/HCC audits?</w:t>
      </w:r>
      <w:r w:rsidRPr="007337EC">
        <w:br/>
        <w:t>A19: Red flags include frequent use of unspecified codes, inconsistent documentation across visits, cloned notes, missing signatures, and diagnoses without treatment plans.</w:t>
      </w:r>
    </w:p>
    <w:p w14:paraId="47C65912" w14:textId="77777777" w:rsidR="007337EC" w:rsidRPr="007337EC" w:rsidRDefault="007337EC" w:rsidP="007337EC">
      <w:r w:rsidRPr="007337EC">
        <w:rPr>
          <w:b/>
          <w:bCs/>
        </w:rPr>
        <w:t>Q20: What is “upcoding” in RA/HCC audits?</w:t>
      </w:r>
      <w:r w:rsidRPr="007337EC">
        <w:br/>
        <w:t>A20: Upcoding is assigning codes that make a condition appear more severe than documented. This is a compliance violation that can trigger audits and penalties.</w:t>
      </w:r>
    </w:p>
    <w:p w14:paraId="1F53E1C1" w14:textId="77777777" w:rsidR="007337EC" w:rsidRPr="007337EC" w:rsidRDefault="007337EC" w:rsidP="007337EC">
      <w:r w:rsidRPr="007337EC">
        <w:rPr>
          <w:b/>
          <w:bCs/>
        </w:rPr>
        <w:t>Q21: What is “</w:t>
      </w:r>
      <w:proofErr w:type="spellStart"/>
      <w:r w:rsidRPr="007337EC">
        <w:rPr>
          <w:b/>
          <w:bCs/>
        </w:rPr>
        <w:t>undercoding</w:t>
      </w:r>
      <w:proofErr w:type="spellEnd"/>
      <w:r w:rsidRPr="007337EC">
        <w:rPr>
          <w:b/>
          <w:bCs/>
        </w:rPr>
        <w:t>” in RA/HCC audits?</w:t>
      </w:r>
      <w:r w:rsidRPr="007337EC">
        <w:br/>
        <w:t xml:space="preserve">A21: </w:t>
      </w:r>
      <w:proofErr w:type="spellStart"/>
      <w:r w:rsidRPr="007337EC">
        <w:t>Undercoding</w:t>
      </w:r>
      <w:proofErr w:type="spellEnd"/>
      <w:r w:rsidRPr="007337EC">
        <w:t xml:space="preserve"> occurs when not all relevant conditions are documented or coded, leading to lower risk scores and lost revenue.</w:t>
      </w:r>
    </w:p>
    <w:p w14:paraId="70087743" w14:textId="77777777" w:rsidR="007337EC" w:rsidRPr="007337EC" w:rsidRDefault="00DC2D22" w:rsidP="007337EC">
      <w:r>
        <w:pict w14:anchorId="2E6D2014">
          <v:rect id="_x0000_i1094" style="width:0;height:1.5pt" o:hralign="center" o:hrstd="t" o:hr="t" fillcolor="#a0a0a0" stroked="f"/>
        </w:pict>
      </w:r>
    </w:p>
    <w:p w14:paraId="0FD4307E" w14:textId="77777777" w:rsidR="007337EC" w:rsidRPr="007337EC" w:rsidRDefault="007337EC" w:rsidP="007337EC">
      <w:pPr>
        <w:pStyle w:val="Heading1"/>
      </w:pPr>
      <w:r w:rsidRPr="007337EC">
        <w:lastRenderedPageBreak/>
        <w:t>Technology &amp; Tools</w:t>
      </w:r>
    </w:p>
    <w:p w14:paraId="5A54FBA8" w14:textId="77777777" w:rsidR="007337EC" w:rsidRPr="007337EC" w:rsidRDefault="007337EC" w:rsidP="007337EC">
      <w:r w:rsidRPr="007337EC">
        <w:rPr>
          <w:b/>
          <w:bCs/>
        </w:rPr>
        <w:t>Q22: How can EHRs support better RA/HCC documentation?</w:t>
      </w:r>
      <w:r w:rsidRPr="007337EC">
        <w:br/>
        <w:t>A22: EHRs can prompt providers to document MEAT elements, flag missing chronic condition updates, and provide coding suggestions aligned with HCC mapping.</w:t>
      </w:r>
    </w:p>
    <w:p w14:paraId="09474A7B" w14:textId="77777777" w:rsidR="007337EC" w:rsidRPr="007337EC" w:rsidRDefault="007337EC" w:rsidP="007337EC">
      <w:r w:rsidRPr="007337EC">
        <w:rPr>
          <w:b/>
          <w:bCs/>
        </w:rPr>
        <w:t xml:space="preserve">Q23: What role do </w:t>
      </w:r>
      <w:proofErr w:type="gramStart"/>
      <w:r w:rsidRPr="007337EC">
        <w:rPr>
          <w:b/>
          <w:bCs/>
        </w:rPr>
        <w:t>coding</w:t>
      </w:r>
      <w:proofErr w:type="gramEnd"/>
      <w:r w:rsidRPr="007337EC">
        <w:rPr>
          <w:b/>
          <w:bCs/>
        </w:rPr>
        <w:t xml:space="preserve"> software and AI play in RA/HCC audits?</w:t>
      </w:r>
      <w:r w:rsidRPr="007337EC">
        <w:br/>
        <w:t>A23: These tools can analyze charts, identify potential missed diagnoses, and highlight documentation gaps. They help improve accuracy and audit readiness.</w:t>
      </w:r>
    </w:p>
    <w:p w14:paraId="0F00FA1F" w14:textId="77777777" w:rsidR="007337EC" w:rsidRPr="007337EC" w:rsidRDefault="007337EC" w:rsidP="007337EC">
      <w:r w:rsidRPr="007337EC">
        <w:rPr>
          <w:b/>
          <w:bCs/>
        </w:rPr>
        <w:t>Q24: What metrics should be tracked in RA/HCC audit reporting?</w:t>
      </w:r>
      <w:r w:rsidRPr="007337EC">
        <w:br/>
        <w:t>A24: Metrics include RAF score trends, coding error rates, documentation compliance rates, frequency of unspecified codes, and audit pass rates.</w:t>
      </w:r>
    </w:p>
    <w:p w14:paraId="33883BE6" w14:textId="77777777" w:rsidR="007337EC" w:rsidRPr="007337EC" w:rsidRDefault="00DC2D22" w:rsidP="007337EC">
      <w:r>
        <w:pict w14:anchorId="2B746494">
          <v:rect id="_x0000_i1095" style="width:0;height:1.5pt" o:hralign="center" o:hrstd="t" o:hr="t" fillcolor="#a0a0a0" stroked="f"/>
        </w:pict>
      </w:r>
    </w:p>
    <w:p w14:paraId="0C6EA8B8" w14:textId="77777777" w:rsidR="007337EC" w:rsidRPr="007337EC" w:rsidRDefault="007337EC" w:rsidP="007337EC">
      <w:pPr>
        <w:pStyle w:val="Heading1"/>
      </w:pPr>
      <w:r w:rsidRPr="007337EC">
        <w:t>Best Practices &amp; Strategies</w:t>
      </w:r>
    </w:p>
    <w:p w14:paraId="0C4B5D3C" w14:textId="77777777" w:rsidR="007337EC" w:rsidRPr="007337EC" w:rsidRDefault="007337EC" w:rsidP="007337EC">
      <w:r w:rsidRPr="007337EC">
        <w:rPr>
          <w:b/>
          <w:bCs/>
        </w:rPr>
        <w:t>Q25: How can practices prepare for external RA/HCC audits?</w:t>
      </w:r>
      <w:r w:rsidRPr="007337EC">
        <w:br/>
        <w:t>A25: Maintain thorough documentation, perform internal audits, educate providers regularly, and keep payer and CMS guidelines updated. Create audit-ready files with complete notes, lab results, and imaging reports.</w:t>
      </w:r>
    </w:p>
    <w:p w14:paraId="424477BA" w14:textId="77777777" w:rsidR="007337EC" w:rsidRPr="007337EC" w:rsidRDefault="007337EC" w:rsidP="007337EC">
      <w:r w:rsidRPr="007337EC">
        <w:rPr>
          <w:b/>
          <w:bCs/>
        </w:rPr>
        <w:t>Q26: What is the role of concurrent coding review in RA/HCC accuracy?</w:t>
      </w:r>
      <w:r w:rsidRPr="007337EC">
        <w:br/>
        <w:t>A26: Concurrent review involves coding specialists reviewing charts in real time to ensure accurate documentation and coding before claims submission, reducing later audit risks.</w:t>
      </w:r>
    </w:p>
    <w:p w14:paraId="57B1E57F" w14:textId="77777777" w:rsidR="007337EC" w:rsidRPr="007337EC" w:rsidRDefault="007337EC" w:rsidP="007337EC">
      <w:r w:rsidRPr="007337EC">
        <w:rPr>
          <w:b/>
          <w:bCs/>
        </w:rPr>
        <w:t>Q27: How do provider queries help in RA/HCC audits?</w:t>
      </w:r>
      <w:r w:rsidRPr="007337EC">
        <w:br/>
        <w:t>A27: Queries allow coders to ask providers for clarification on ambiguous documentation, ensuring correct coding without assumptions.</w:t>
      </w:r>
    </w:p>
    <w:p w14:paraId="5EBE2B8D" w14:textId="77777777" w:rsidR="007337EC" w:rsidRPr="007337EC" w:rsidRDefault="007337EC" w:rsidP="007337EC">
      <w:r w:rsidRPr="007337EC">
        <w:rPr>
          <w:b/>
          <w:bCs/>
        </w:rPr>
        <w:t>Q28: How can practices prevent diagnosis “carryover” errors?</w:t>
      </w:r>
      <w:r w:rsidRPr="007337EC">
        <w:br/>
        <w:t>A28: Providers should avoid copy-pasting old diagnoses without current evidence. Instead, they should confirm each condition is actively being monitored or treated.</w:t>
      </w:r>
    </w:p>
    <w:p w14:paraId="4099A813" w14:textId="77777777" w:rsidR="007337EC" w:rsidRPr="007337EC" w:rsidRDefault="007337EC" w:rsidP="007337EC">
      <w:r w:rsidRPr="007337EC">
        <w:rPr>
          <w:b/>
          <w:bCs/>
        </w:rPr>
        <w:t>Q29: What role do patient encounters play in HCC capture?</w:t>
      </w:r>
      <w:r w:rsidRPr="007337EC">
        <w:br/>
        <w:t>A29: Only face-to-face provider encounters can be used to capture HCC diagnoses. Telehealth may qualify if it meets payer-specific requirements.</w:t>
      </w:r>
    </w:p>
    <w:p w14:paraId="61D1B14C" w14:textId="77777777" w:rsidR="007337EC" w:rsidRPr="007337EC" w:rsidRDefault="007337EC" w:rsidP="007337EC">
      <w:r w:rsidRPr="007337EC">
        <w:rPr>
          <w:b/>
          <w:bCs/>
        </w:rPr>
        <w:t>Q30: How can missed RAF opportunities be identified?</w:t>
      </w:r>
      <w:r w:rsidRPr="007337EC">
        <w:br/>
        <w:t>A30: Using gap analysis tools, comparing patient risk scores year over year, and auditing charts for unaddressed chronic conditions can reveal missed opportunities.</w:t>
      </w:r>
    </w:p>
    <w:p w14:paraId="448BACFE" w14:textId="77777777" w:rsidR="007337EC" w:rsidRPr="007337EC" w:rsidRDefault="007337EC" w:rsidP="007337EC">
      <w:pPr>
        <w:pBdr>
          <w:bottom w:val="single" w:sz="6" w:space="1" w:color="auto"/>
        </w:pBdr>
      </w:pPr>
      <w:r w:rsidRPr="007337EC">
        <w:rPr>
          <w:b/>
          <w:bCs/>
        </w:rPr>
        <w:lastRenderedPageBreak/>
        <w:t>Q31: Why is collaboration between coders, auditors, and providers essential?</w:t>
      </w:r>
      <w:r w:rsidRPr="007337EC">
        <w:br/>
        <w:t>A31: Successful RA/HCC capture requires coders to ensure accuracy, auditors to validate compliance, and providers to document correctly. Teamwork reduces errors and improves outcomes.</w:t>
      </w:r>
    </w:p>
    <w:p w14:paraId="6CA86FDC" w14:textId="77777777" w:rsidR="00876A25" w:rsidRPr="00876A25" w:rsidRDefault="00876A25" w:rsidP="00876A25">
      <w:pPr>
        <w:pStyle w:val="Heading1"/>
      </w:pPr>
      <w:r w:rsidRPr="00876A25">
        <w:t>Technology &amp; Tools FAQs</w:t>
      </w:r>
    </w:p>
    <w:p w14:paraId="4512470D" w14:textId="77777777" w:rsidR="00876A25" w:rsidRPr="00876A25" w:rsidRDefault="00876A25" w:rsidP="00876A25">
      <w:pPr>
        <w:pStyle w:val="Heading1"/>
      </w:pPr>
      <w:r w:rsidRPr="00876A25">
        <w:t>Electronic Health Records (EHRs)</w:t>
      </w:r>
    </w:p>
    <w:p w14:paraId="693C88F3" w14:textId="77777777" w:rsidR="00876A25" w:rsidRPr="00876A25" w:rsidRDefault="00876A25" w:rsidP="00876A25">
      <w:r w:rsidRPr="00876A25">
        <w:rPr>
          <w:b/>
          <w:bCs/>
        </w:rPr>
        <w:t>Q1: How do EHRs support accurate medical coding and billing?</w:t>
      </w:r>
      <w:r w:rsidRPr="00876A25">
        <w:br/>
        <w:t>A1: EHRs integrate clinical documentation with coding tools, prompting providers to enter required details (like MEAT for HCCs). They can auto-suggest ICD-10 or CPT codes, flag missing data, and prevent submission of incomplete claims. This reduces denials and compliance risks.</w:t>
      </w:r>
    </w:p>
    <w:p w14:paraId="525EBA34" w14:textId="77777777" w:rsidR="00876A25" w:rsidRPr="00876A25" w:rsidRDefault="00876A25" w:rsidP="00876A25">
      <w:r w:rsidRPr="00876A25">
        <w:rPr>
          <w:b/>
          <w:bCs/>
        </w:rPr>
        <w:t>Q2: What features should practices look for in an EHR to improve billing efficiency?</w:t>
      </w:r>
      <w:r w:rsidRPr="00876A25">
        <w:br/>
        <w:t>A2: Key features include customizable templates, real-time coding suggestions, integrated charge capture, interoperability with labs/pharmacies, and direct claims submission. An effective EHR should also provide audit trails for compliance.</w:t>
      </w:r>
    </w:p>
    <w:p w14:paraId="171A3443" w14:textId="77777777" w:rsidR="00876A25" w:rsidRPr="00876A25" w:rsidRDefault="00876A25" w:rsidP="00876A25">
      <w:r w:rsidRPr="00876A25">
        <w:rPr>
          <w:b/>
          <w:bCs/>
        </w:rPr>
        <w:t>Q3: How can EHRs reduce audit risk?</w:t>
      </w:r>
      <w:r w:rsidRPr="00876A25">
        <w:br/>
        <w:t>A3: EHRs enforce documentation standards, prevent use of expired codes, and maintain complete patient histories. With built-in alerts, they help providers avoid missing signatures, dates, or required documentation elements.</w:t>
      </w:r>
    </w:p>
    <w:p w14:paraId="635399DF" w14:textId="77777777" w:rsidR="00876A25" w:rsidRPr="00876A25" w:rsidRDefault="00DC2D22" w:rsidP="00876A25">
      <w:r>
        <w:pict w14:anchorId="3EC3E88F">
          <v:rect id="_x0000_i1096" style="width:0;height:1.5pt" o:hralign="center" o:hrstd="t" o:hr="t" fillcolor="#a0a0a0" stroked="f"/>
        </w:pict>
      </w:r>
    </w:p>
    <w:p w14:paraId="1942EE4F" w14:textId="77777777" w:rsidR="00876A25" w:rsidRPr="00876A25" w:rsidRDefault="00876A25" w:rsidP="00876A25">
      <w:pPr>
        <w:pStyle w:val="Heading1"/>
      </w:pPr>
      <w:r w:rsidRPr="00876A25">
        <w:t>Billing Systems &amp; Revenue Cycle Management (RCM) Tools</w:t>
      </w:r>
    </w:p>
    <w:p w14:paraId="37BD0E90" w14:textId="77777777" w:rsidR="00876A25" w:rsidRPr="00876A25" w:rsidRDefault="00876A25" w:rsidP="00876A25">
      <w:r w:rsidRPr="00876A25">
        <w:rPr>
          <w:b/>
          <w:bCs/>
        </w:rPr>
        <w:t xml:space="preserve">Q4: What role do </w:t>
      </w:r>
      <w:proofErr w:type="gramStart"/>
      <w:r w:rsidRPr="00876A25">
        <w:rPr>
          <w:b/>
          <w:bCs/>
        </w:rPr>
        <w:t>billing</w:t>
      </w:r>
      <w:proofErr w:type="gramEnd"/>
      <w:r w:rsidRPr="00876A25">
        <w:rPr>
          <w:b/>
          <w:bCs/>
        </w:rPr>
        <w:t xml:space="preserve"> systems play in revenue cycle management?</w:t>
      </w:r>
      <w:r w:rsidRPr="00876A25">
        <w:br/>
        <w:t>A4: Billing systems manage charge entry, claim submission, payment posting, denials management, and reporting. They provide visibility into cash flow, aging AR, and payer trends, which is crucial for financial stability.</w:t>
      </w:r>
    </w:p>
    <w:p w14:paraId="6AE47730" w14:textId="77777777" w:rsidR="00876A25" w:rsidRPr="00876A25" w:rsidRDefault="00876A25" w:rsidP="00876A25">
      <w:r w:rsidRPr="00876A25">
        <w:rPr>
          <w:b/>
          <w:bCs/>
        </w:rPr>
        <w:t>Q5: How do billing systems support denial prevention?</w:t>
      </w:r>
      <w:r w:rsidRPr="00876A25">
        <w:br/>
        <w:t>A5: Modern billing systems use claim scrubbing tools that flag coding errors, missing modifiers, or invalid insurance details before submission. This reduces rejections and accelerates reimbursement.</w:t>
      </w:r>
    </w:p>
    <w:p w14:paraId="59BD5436" w14:textId="77777777" w:rsidR="00876A25" w:rsidRPr="00876A25" w:rsidRDefault="00876A25" w:rsidP="00876A25">
      <w:r w:rsidRPr="00876A25">
        <w:rPr>
          <w:b/>
          <w:bCs/>
        </w:rPr>
        <w:lastRenderedPageBreak/>
        <w:t>Q6: Why is integration between EHRs and billing systems important?</w:t>
      </w:r>
      <w:r w:rsidRPr="00876A25">
        <w:br/>
        <w:t>A6: Seamless integration ensures clinical documentation flows directly into billing, reducing duplicate data entry and minimizing errors. It also allows financial and clinical data to be analyzed together for better decision-making.</w:t>
      </w:r>
    </w:p>
    <w:p w14:paraId="4F548B7C" w14:textId="77777777" w:rsidR="00876A25" w:rsidRPr="00876A25" w:rsidRDefault="00DC2D22" w:rsidP="00876A25">
      <w:r>
        <w:pict w14:anchorId="7CBD8119">
          <v:rect id="_x0000_i1097" style="width:0;height:1.5pt" o:hralign="center" o:hrstd="t" o:hr="t" fillcolor="#a0a0a0" stroked="f"/>
        </w:pict>
      </w:r>
    </w:p>
    <w:p w14:paraId="7977F527" w14:textId="77777777" w:rsidR="00876A25" w:rsidRPr="00876A25" w:rsidRDefault="00876A25" w:rsidP="00876A25">
      <w:pPr>
        <w:pStyle w:val="Heading1"/>
      </w:pPr>
      <w:r w:rsidRPr="00876A25">
        <w:t>Credentialing Software</w:t>
      </w:r>
    </w:p>
    <w:p w14:paraId="0A04C298" w14:textId="77777777" w:rsidR="00876A25" w:rsidRPr="00876A25" w:rsidRDefault="00876A25" w:rsidP="00876A25">
      <w:r w:rsidRPr="00876A25">
        <w:rPr>
          <w:b/>
          <w:bCs/>
        </w:rPr>
        <w:t>Q7: What is credentialing software and why is it important?</w:t>
      </w:r>
      <w:r w:rsidRPr="00876A25">
        <w:br/>
        <w:t>A7: Credentialing software streamlines provider enrollment, recredentialing, and payer roster management. It automates tracking of provider documents, deadlines, and participation status, reducing the risk of errors that could delay reimbursements.</w:t>
      </w:r>
    </w:p>
    <w:p w14:paraId="73AA0A92" w14:textId="77777777" w:rsidR="00876A25" w:rsidRPr="00876A25" w:rsidRDefault="00876A25" w:rsidP="00876A25">
      <w:r w:rsidRPr="00876A25">
        <w:rPr>
          <w:b/>
          <w:bCs/>
        </w:rPr>
        <w:t>Q8: How can credentialing software improve audits?</w:t>
      </w:r>
      <w:r w:rsidRPr="00876A25">
        <w:br/>
        <w:t>A8: It creates a centralized record of provider participation, license status, and payer contracts. During an audit, practices can quickly provide proof of compliance and participation, avoiding discrepancies.</w:t>
      </w:r>
    </w:p>
    <w:p w14:paraId="5D647C92" w14:textId="77777777" w:rsidR="00876A25" w:rsidRPr="00876A25" w:rsidRDefault="00876A25" w:rsidP="00876A25">
      <w:r w:rsidRPr="00876A25">
        <w:rPr>
          <w:b/>
          <w:bCs/>
        </w:rPr>
        <w:t>Q9: What features are most valuable in credentialing tools?</w:t>
      </w:r>
      <w:r w:rsidRPr="00876A25">
        <w:br/>
        <w:t>A9: Features like CAQH integration, automated alerts for expiring documents, payer contract management, and reporting dashboards are critical. These ensure providers remain active in-network without lapses.</w:t>
      </w:r>
    </w:p>
    <w:p w14:paraId="730BDEDA" w14:textId="77777777" w:rsidR="00876A25" w:rsidRPr="00876A25" w:rsidRDefault="00DC2D22" w:rsidP="00876A25">
      <w:r>
        <w:pict w14:anchorId="0D0EA368">
          <v:rect id="_x0000_i1098" style="width:0;height:1.5pt" o:hralign="center" o:hrstd="t" o:hr="t" fillcolor="#a0a0a0" stroked="f"/>
        </w:pict>
      </w:r>
    </w:p>
    <w:p w14:paraId="29714E07" w14:textId="77777777" w:rsidR="00876A25" w:rsidRPr="00876A25" w:rsidRDefault="00876A25" w:rsidP="00876A25">
      <w:pPr>
        <w:pStyle w:val="Heading1"/>
      </w:pPr>
      <w:r w:rsidRPr="00876A25">
        <w:t>Payer Portals</w:t>
      </w:r>
    </w:p>
    <w:p w14:paraId="7ACB2DB1" w14:textId="77777777" w:rsidR="00876A25" w:rsidRPr="00876A25" w:rsidRDefault="00876A25" w:rsidP="00876A25">
      <w:r w:rsidRPr="00876A25">
        <w:rPr>
          <w:b/>
          <w:bCs/>
        </w:rPr>
        <w:t>Q10: How do payer portals support eligibility verification?</w:t>
      </w:r>
      <w:r w:rsidRPr="00876A25">
        <w:br/>
        <w:t>A10: Payer portals provide real-time access to patient insurance details, including active dates, deductible balances, copays, and authorization requirements. This prevents front desk errors and eligibility-related claim denials.</w:t>
      </w:r>
    </w:p>
    <w:p w14:paraId="5FA4E69F" w14:textId="77777777" w:rsidR="00876A25" w:rsidRPr="00876A25" w:rsidRDefault="00876A25" w:rsidP="00876A25">
      <w:r w:rsidRPr="00876A25">
        <w:rPr>
          <w:b/>
          <w:bCs/>
        </w:rPr>
        <w:t>Q11: What other tasks can be completed through payer portals?</w:t>
      </w:r>
      <w:r w:rsidRPr="00876A25">
        <w:br/>
        <w:t>A11: Beyond eligibility, portals support claim status checks, authorization submission, remittance advice retrieval, and provider roster verification. Using portals reduces phone calls and expedites communication with payers.</w:t>
      </w:r>
    </w:p>
    <w:p w14:paraId="54303D66" w14:textId="77777777" w:rsidR="00876A25" w:rsidRPr="00876A25" w:rsidRDefault="00876A25" w:rsidP="00876A25">
      <w:r w:rsidRPr="00876A25">
        <w:rPr>
          <w:b/>
          <w:bCs/>
        </w:rPr>
        <w:t>Q12: What are the risks of relying solely on payer portals?</w:t>
      </w:r>
      <w:r w:rsidRPr="00876A25">
        <w:br/>
        <w:t xml:space="preserve">A12: Portals may not always reflect real-time updates. Delays in payer systems could cause </w:t>
      </w:r>
      <w:r w:rsidRPr="00876A25">
        <w:lastRenderedPageBreak/>
        <w:t>practices to rely on outdated information. Best practice is to confirm with call centers when discrepancies arise.</w:t>
      </w:r>
    </w:p>
    <w:p w14:paraId="59B05183" w14:textId="77777777" w:rsidR="00876A25" w:rsidRPr="00876A25" w:rsidRDefault="00DC2D22" w:rsidP="00876A25">
      <w:r>
        <w:pict w14:anchorId="059F820F">
          <v:rect id="_x0000_i1099" style="width:0;height:1.5pt" o:hralign="center" o:hrstd="t" o:hr="t" fillcolor="#a0a0a0" stroked="f"/>
        </w:pict>
      </w:r>
    </w:p>
    <w:p w14:paraId="5C33F82A" w14:textId="77777777" w:rsidR="00876A25" w:rsidRPr="00876A25" w:rsidRDefault="00876A25" w:rsidP="00876A25">
      <w:pPr>
        <w:pStyle w:val="Heading1"/>
      </w:pPr>
      <w:r w:rsidRPr="00876A25">
        <w:t>Automation &amp; AI</w:t>
      </w:r>
    </w:p>
    <w:p w14:paraId="50C43A79" w14:textId="77777777" w:rsidR="00876A25" w:rsidRPr="00876A25" w:rsidRDefault="00876A25" w:rsidP="00876A25">
      <w:r w:rsidRPr="00876A25">
        <w:rPr>
          <w:b/>
          <w:bCs/>
        </w:rPr>
        <w:t>Q13: How is artificial intelligence being used in medical billing?</w:t>
      </w:r>
      <w:r w:rsidRPr="00876A25">
        <w:br/>
        <w:t>A13: AI assists in coding by analyzing documentation, predicting correct codes, detecting missing elements, and flagging compliance risks. It also helps with denial prediction and automates repetitive RCM tasks like payment posting.</w:t>
      </w:r>
    </w:p>
    <w:p w14:paraId="13041E49" w14:textId="77777777" w:rsidR="00876A25" w:rsidRPr="00876A25" w:rsidRDefault="00876A25" w:rsidP="00876A25">
      <w:r w:rsidRPr="00876A25">
        <w:rPr>
          <w:b/>
          <w:bCs/>
        </w:rPr>
        <w:t>Q14: Can AI improve denial management?</w:t>
      </w:r>
      <w:r w:rsidRPr="00876A25">
        <w:br/>
        <w:t>A14: Yes, AI can identify patterns in denied claims, predict which claims are likely to be denied, and suggest corrective actions before submission. This proactive approach reduces rework and improves cash flow.</w:t>
      </w:r>
    </w:p>
    <w:p w14:paraId="200A8055" w14:textId="77777777" w:rsidR="00876A25" w:rsidRPr="00876A25" w:rsidRDefault="00876A25" w:rsidP="00876A25">
      <w:r w:rsidRPr="00876A25">
        <w:rPr>
          <w:b/>
          <w:bCs/>
        </w:rPr>
        <w:t>Q15: What are the compliance risks of using AI tools in billing?</w:t>
      </w:r>
      <w:r w:rsidRPr="00876A25">
        <w:br/>
        <w:t xml:space="preserve">A15: AI must be properly validated to ensure accuracy. Over-reliance without human review could lead to systematic errors, </w:t>
      </w:r>
      <w:proofErr w:type="spellStart"/>
      <w:r w:rsidRPr="00876A25">
        <w:t>overcoding</w:t>
      </w:r>
      <w:proofErr w:type="spellEnd"/>
      <w:r w:rsidRPr="00876A25">
        <w:t>, or fraud concerns. Practices should use AI as a support tool, not a replacement.</w:t>
      </w:r>
    </w:p>
    <w:p w14:paraId="4DE9FDFE" w14:textId="77777777" w:rsidR="00876A25" w:rsidRPr="00876A25" w:rsidRDefault="00DC2D22" w:rsidP="00876A25">
      <w:r>
        <w:pict w14:anchorId="534D328B">
          <v:rect id="_x0000_i1100" style="width:0;height:1.5pt" o:hralign="center" o:hrstd="t" o:hr="t" fillcolor="#a0a0a0" stroked="f"/>
        </w:pict>
      </w:r>
    </w:p>
    <w:p w14:paraId="24C1CD32" w14:textId="77777777" w:rsidR="00876A25" w:rsidRPr="00876A25" w:rsidRDefault="00876A25" w:rsidP="00876A25">
      <w:pPr>
        <w:pStyle w:val="Heading1"/>
      </w:pPr>
      <w:r w:rsidRPr="00876A25">
        <w:t>Reporting &amp; Analytics</w:t>
      </w:r>
    </w:p>
    <w:p w14:paraId="39E9BB6D" w14:textId="77777777" w:rsidR="00876A25" w:rsidRPr="00876A25" w:rsidRDefault="00876A25" w:rsidP="00876A25">
      <w:r w:rsidRPr="00876A25">
        <w:rPr>
          <w:b/>
          <w:bCs/>
        </w:rPr>
        <w:t>Q16: What reporting tools are most useful in RCM technology?</w:t>
      </w:r>
      <w:r w:rsidRPr="00876A25">
        <w:br/>
        <w:t>A16: Dashboards that track KPIs such as days in AR, denial rates, clean claim rates, collection percentages, and payer turnaround times are essential. They allow managers to identify bottlenecks and improve workflows.</w:t>
      </w:r>
    </w:p>
    <w:p w14:paraId="56C80A48" w14:textId="77777777" w:rsidR="00876A25" w:rsidRPr="00876A25" w:rsidRDefault="00876A25" w:rsidP="00876A25">
      <w:r w:rsidRPr="00876A25">
        <w:rPr>
          <w:b/>
          <w:bCs/>
        </w:rPr>
        <w:t>Q17: How can predictive analytics help billing teams?</w:t>
      </w:r>
      <w:r w:rsidRPr="00876A25">
        <w:br/>
        <w:t>A17: Predictive analytics forecast cash flow, highlight high-risk claims, and anticipate payer behavior. This enables proactive follow-ups and resource allocation for maximum revenue capture.</w:t>
      </w:r>
    </w:p>
    <w:p w14:paraId="533F4326" w14:textId="77777777" w:rsidR="00876A25" w:rsidRPr="00876A25" w:rsidRDefault="00876A25" w:rsidP="00876A25">
      <w:r w:rsidRPr="00876A25">
        <w:rPr>
          <w:b/>
          <w:bCs/>
        </w:rPr>
        <w:t xml:space="preserve">Q18: What role does </w:t>
      </w:r>
      <w:proofErr w:type="gramStart"/>
      <w:r w:rsidRPr="00876A25">
        <w:rPr>
          <w:b/>
          <w:bCs/>
        </w:rPr>
        <w:t>benchmarking</w:t>
      </w:r>
      <w:proofErr w:type="gramEnd"/>
      <w:r w:rsidRPr="00876A25">
        <w:rPr>
          <w:b/>
          <w:bCs/>
        </w:rPr>
        <w:t xml:space="preserve"> play in audit preparation?</w:t>
      </w:r>
      <w:r w:rsidRPr="00876A25">
        <w:br/>
        <w:t>A18: Benchmarking compares a practice’s performance to industry standards. Unusual metrics, such as unusually high use of certain codes, can signal audit risks or process inefficiencies.</w:t>
      </w:r>
    </w:p>
    <w:p w14:paraId="3CFFDE39" w14:textId="77777777" w:rsidR="00876A25" w:rsidRPr="00876A25" w:rsidRDefault="00DC2D22" w:rsidP="00876A25">
      <w:r>
        <w:pict w14:anchorId="5398E812">
          <v:rect id="_x0000_i1101" style="width:0;height:1.5pt" o:hralign="center" o:hrstd="t" o:hr="t" fillcolor="#a0a0a0" stroked="f"/>
        </w:pict>
      </w:r>
    </w:p>
    <w:p w14:paraId="3EFD0D3E" w14:textId="77777777" w:rsidR="00876A25" w:rsidRPr="00876A25" w:rsidRDefault="00876A25" w:rsidP="00876A25">
      <w:pPr>
        <w:pStyle w:val="Heading1"/>
      </w:pPr>
      <w:r w:rsidRPr="00876A25">
        <w:lastRenderedPageBreak/>
        <w:t>Interoperability &amp; Data Security</w:t>
      </w:r>
    </w:p>
    <w:p w14:paraId="0CF1E9E1" w14:textId="77777777" w:rsidR="00876A25" w:rsidRPr="00876A25" w:rsidRDefault="00876A25" w:rsidP="00876A25">
      <w:r w:rsidRPr="00876A25">
        <w:rPr>
          <w:b/>
          <w:bCs/>
        </w:rPr>
        <w:t>Q19: Why is interoperability between systems important in healthcare billing?</w:t>
      </w:r>
      <w:r w:rsidRPr="00876A25">
        <w:br/>
        <w:t>A19: Interoperability ensures smooth data exchange between EHRs, billing software, clearinghouses, and payer systems. It reduces manual errors, improves claim accuracy, and strengthens audit readiness.</w:t>
      </w:r>
    </w:p>
    <w:p w14:paraId="37A614DC" w14:textId="77777777" w:rsidR="00876A25" w:rsidRPr="00876A25" w:rsidRDefault="00876A25" w:rsidP="00876A25">
      <w:r w:rsidRPr="00876A25">
        <w:rPr>
          <w:b/>
          <w:bCs/>
        </w:rPr>
        <w:t>Q20: How do billing systems ensure HIPAA compliance?</w:t>
      </w:r>
      <w:r w:rsidRPr="00876A25">
        <w:br/>
        <w:t>A20: They use encrypted data transmission, role-based access controls, and audit logs to track user activity. This safeguards patient data while maintaining compliance with HIPAA regulations.</w:t>
      </w:r>
    </w:p>
    <w:p w14:paraId="797B17A2" w14:textId="77777777" w:rsidR="00876A25" w:rsidRPr="00876A25" w:rsidRDefault="00876A25" w:rsidP="00876A25">
      <w:r w:rsidRPr="00876A25">
        <w:rPr>
          <w:b/>
          <w:bCs/>
        </w:rPr>
        <w:t>Q21: What are common cybersecurity threats to billing systems?</w:t>
      </w:r>
      <w:r w:rsidRPr="00876A25">
        <w:br/>
        <w:t>A21: Threats include ransomware, phishing, and unauthorized access to patient data. Regular software updates, employee training, and robust firewalls are essential to protect systems.</w:t>
      </w:r>
    </w:p>
    <w:p w14:paraId="02468848" w14:textId="77777777" w:rsidR="00876A25" w:rsidRPr="00876A25" w:rsidRDefault="00DC2D22" w:rsidP="00876A25">
      <w:r>
        <w:pict w14:anchorId="2C0BD1C2">
          <v:rect id="_x0000_i1102" style="width:0;height:1.5pt" o:hralign="center" o:hrstd="t" o:hr="t" fillcolor="#a0a0a0" stroked="f"/>
        </w:pict>
      </w:r>
    </w:p>
    <w:p w14:paraId="66E6F152" w14:textId="77777777" w:rsidR="00876A25" w:rsidRPr="00876A25" w:rsidRDefault="00876A25" w:rsidP="00876A25">
      <w:pPr>
        <w:pStyle w:val="Heading1"/>
      </w:pPr>
      <w:r w:rsidRPr="00876A25">
        <w:t>Implementation &amp; Training</w:t>
      </w:r>
    </w:p>
    <w:p w14:paraId="44C4B55A" w14:textId="77777777" w:rsidR="00876A25" w:rsidRPr="00876A25" w:rsidRDefault="00876A25" w:rsidP="00876A25">
      <w:r w:rsidRPr="00876A25">
        <w:rPr>
          <w:b/>
          <w:bCs/>
        </w:rPr>
        <w:t>Q22: What challenges do practices face when adopting new billing technology?</w:t>
      </w:r>
      <w:r w:rsidRPr="00876A25">
        <w:br/>
        <w:t>A22: Challenges include staff resistance, data migration errors, high implementation costs, and temporary workflow disruptions. Proper training and phased rollouts help overcome these hurdles.</w:t>
      </w:r>
    </w:p>
    <w:p w14:paraId="496E1104" w14:textId="77777777" w:rsidR="00876A25" w:rsidRPr="00876A25" w:rsidRDefault="00876A25" w:rsidP="00876A25">
      <w:r w:rsidRPr="00876A25">
        <w:rPr>
          <w:b/>
          <w:bCs/>
        </w:rPr>
        <w:t>Q23: How important is user training for EHR and billing system success?</w:t>
      </w:r>
      <w:r w:rsidRPr="00876A25">
        <w:br/>
        <w:t>A23: Extremely important—poorly trained staff may misuse systems, leading to claim errors, compliance risks, and productivity loss. Ongoing training ensures optimal system utilization.</w:t>
      </w:r>
    </w:p>
    <w:p w14:paraId="1E8F9FB2" w14:textId="77777777" w:rsidR="00876A25" w:rsidRPr="00876A25" w:rsidRDefault="00876A25" w:rsidP="00876A25">
      <w:r w:rsidRPr="00876A25">
        <w:rPr>
          <w:b/>
          <w:bCs/>
        </w:rPr>
        <w:t>Q24: How do practices evaluate whether their billing technology is effective?</w:t>
      </w:r>
      <w:r w:rsidRPr="00876A25">
        <w:br/>
        <w:t>A24: By measuring KPIs like claim acceptance rates, denial reduction, turnaround time, and staff productivity. If improvements aren’t evident, system customization or upgrades may be necessary.</w:t>
      </w:r>
    </w:p>
    <w:p w14:paraId="06EE2FF5" w14:textId="77777777" w:rsidR="00876A25" w:rsidRPr="00876A25" w:rsidRDefault="00DC2D22" w:rsidP="00876A25">
      <w:r>
        <w:pict w14:anchorId="5C7AC36F">
          <v:rect id="_x0000_i1103" style="width:0;height:1.5pt" o:hralign="center" o:hrstd="t" o:hr="t" fillcolor="#a0a0a0" stroked="f"/>
        </w:pict>
      </w:r>
    </w:p>
    <w:p w14:paraId="7AB277A2" w14:textId="77777777" w:rsidR="00876A25" w:rsidRPr="00876A25" w:rsidRDefault="00876A25" w:rsidP="00876A25">
      <w:pPr>
        <w:pStyle w:val="Heading1"/>
      </w:pPr>
      <w:r w:rsidRPr="00876A25">
        <w:t>Future Trends</w:t>
      </w:r>
    </w:p>
    <w:p w14:paraId="2BA47372" w14:textId="77777777" w:rsidR="00876A25" w:rsidRPr="00876A25" w:rsidRDefault="00876A25" w:rsidP="00876A25">
      <w:r w:rsidRPr="00876A25">
        <w:rPr>
          <w:b/>
          <w:bCs/>
        </w:rPr>
        <w:t>Q25: What emerging technologies are shaping the future of medical billing?</w:t>
      </w:r>
      <w:r w:rsidRPr="00876A25">
        <w:br/>
        <w:t>A25: Robotic Process Automation (RPA), advanced AI coding assistants, blockchain for secure transactions, and real-time claims adjudication are rapidly transforming billing workflows.</w:t>
      </w:r>
    </w:p>
    <w:p w14:paraId="5EED9DFA" w14:textId="77777777" w:rsidR="00876A25" w:rsidRPr="00876A25" w:rsidRDefault="00876A25" w:rsidP="00876A25">
      <w:r w:rsidRPr="00876A25">
        <w:rPr>
          <w:b/>
          <w:bCs/>
        </w:rPr>
        <w:lastRenderedPageBreak/>
        <w:t>Q26: How will payer-provider connectivity evolve?</w:t>
      </w:r>
      <w:r w:rsidRPr="00876A25">
        <w:br/>
        <w:t>A26: With interoperability mandates, payers and providers will increasingly share real-time data. This will minimize delays, reduce denials, and improve patient financial transparency.</w:t>
      </w:r>
    </w:p>
    <w:p w14:paraId="5CD2572F" w14:textId="77777777" w:rsidR="00876A25" w:rsidRPr="00876A25" w:rsidRDefault="00876A25" w:rsidP="00876A25">
      <w:pPr>
        <w:pBdr>
          <w:bottom w:val="single" w:sz="6" w:space="1" w:color="auto"/>
        </w:pBdr>
      </w:pPr>
      <w:r w:rsidRPr="00876A25">
        <w:rPr>
          <w:b/>
          <w:bCs/>
        </w:rPr>
        <w:t>Q27: What role will patient-facing technology play in billing?</w:t>
      </w:r>
      <w:r w:rsidRPr="00876A25">
        <w:br/>
        <w:t>A27: Patient portals and mobile apps will expand, allowing patients to view balances, make payments, access EOBs, and understand benefits. This improves collections and satisfaction.</w:t>
      </w:r>
    </w:p>
    <w:p w14:paraId="48507C75" w14:textId="2FF80333" w:rsidR="00DC2D22" w:rsidRDefault="00DC2D22" w:rsidP="00DC2D22">
      <w:pPr>
        <w:pStyle w:val="Heading1"/>
      </w:pPr>
      <w:r>
        <w:t>Claim not on File</w:t>
      </w:r>
    </w:p>
    <w:p w14:paraId="532FFB46" w14:textId="77777777" w:rsidR="00DC2D22" w:rsidRPr="00DC2D22" w:rsidRDefault="00DC2D22" w:rsidP="00DC2D22">
      <w:r w:rsidRPr="00DC2D22">
        <w:rPr>
          <w:b/>
          <w:bCs/>
        </w:rPr>
        <w:t>Steps to Follow:</w:t>
      </w:r>
    </w:p>
    <w:p w14:paraId="72C78CC9" w14:textId="77777777" w:rsidR="00DC2D22" w:rsidRPr="00DC2D22" w:rsidRDefault="00DC2D22" w:rsidP="00DC2D22">
      <w:pPr>
        <w:numPr>
          <w:ilvl w:val="0"/>
          <w:numId w:val="22"/>
        </w:numPr>
      </w:pPr>
      <w:r w:rsidRPr="00DC2D22">
        <w:t>Confirm eligibility.</w:t>
      </w:r>
    </w:p>
    <w:p w14:paraId="6C70EB7C" w14:textId="77777777" w:rsidR="00DC2D22" w:rsidRPr="00DC2D22" w:rsidRDefault="00DC2D22" w:rsidP="00DC2D22">
      <w:pPr>
        <w:numPr>
          <w:ilvl w:val="0"/>
          <w:numId w:val="22"/>
        </w:numPr>
      </w:pPr>
      <w:r w:rsidRPr="00DC2D22">
        <w:t>Verify claim mailing address or Payer ID.</w:t>
      </w:r>
    </w:p>
    <w:p w14:paraId="4306E69D" w14:textId="77777777" w:rsidR="00DC2D22" w:rsidRPr="00DC2D22" w:rsidRDefault="00DC2D22" w:rsidP="00DC2D22">
      <w:pPr>
        <w:numPr>
          <w:ilvl w:val="0"/>
          <w:numId w:val="22"/>
        </w:numPr>
      </w:pPr>
      <w:r w:rsidRPr="00DC2D22">
        <w:t>Ask about the Timely Filing Limit.</w:t>
      </w:r>
    </w:p>
    <w:p w14:paraId="7AC9E488" w14:textId="77777777" w:rsidR="00DC2D22" w:rsidRPr="00DC2D22" w:rsidRDefault="00DC2D22" w:rsidP="00DC2D22">
      <w:pPr>
        <w:numPr>
          <w:ilvl w:val="0"/>
          <w:numId w:val="22"/>
        </w:numPr>
      </w:pPr>
      <w:r w:rsidRPr="00DC2D22">
        <w:t>Obtain appeal address and fax number if filing limit has passed.</w:t>
      </w:r>
    </w:p>
    <w:p w14:paraId="2E512AE5" w14:textId="77777777" w:rsidR="00DC2D22" w:rsidRPr="00DC2D22" w:rsidRDefault="00DC2D22" w:rsidP="00DC2D22">
      <w:pPr>
        <w:numPr>
          <w:ilvl w:val="0"/>
          <w:numId w:val="22"/>
        </w:numPr>
      </w:pPr>
      <w:r w:rsidRPr="00DC2D22">
        <w:t>Get customer representative name and reference number.</w:t>
      </w:r>
    </w:p>
    <w:p w14:paraId="7AE765D6" w14:textId="77777777" w:rsidR="00DC2D22" w:rsidRPr="00DC2D22" w:rsidRDefault="00DC2D22" w:rsidP="00DC2D22">
      <w:pPr>
        <w:numPr>
          <w:ilvl w:val="0"/>
          <w:numId w:val="22"/>
        </w:numPr>
      </w:pPr>
      <w:r w:rsidRPr="00DC2D22">
        <w:t>Check submission report (accepted or rejected by clearinghouse).</w:t>
      </w:r>
    </w:p>
    <w:p w14:paraId="1A3AA9FF" w14:textId="77777777" w:rsidR="00DC2D22" w:rsidRPr="00DC2D22" w:rsidRDefault="00DC2D22" w:rsidP="00DC2D22">
      <w:pPr>
        <w:numPr>
          <w:ilvl w:val="0"/>
          <w:numId w:val="22"/>
        </w:numPr>
      </w:pPr>
      <w:r w:rsidRPr="00DC2D22">
        <w:t>Ensure claim is being sent to the correct payer.</w:t>
      </w:r>
    </w:p>
    <w:p w14:paraId="57985ACD" w14:textId="77777777" w:rsidR="00DC2D22" w:rsidRPr="00DC2D22" w:rsidRDefault="00DC2D22" w:rsidP="00DC2D22">
      <w:pPr>
        <w:numPr>
          <w:ilvl w:val="0"/>
          <w:numId w:val="22"/>
        </w:numPr>
      </w:pPr>
      <w:r w:rsidRPr="00DC2D22">
        <w:t>Resubmit the claim and document all relevant information.</w:t>
      </w:r>
    </w:p>
    <w:p w14:paraId="0AE04909" w14:textId="77777777" w:rsidR="00DC2D22" w:rsidRPr="00DC2D22" w:rsidRDefault="00DC2D22" w:rsidP="00DC2D22">
      <w:r w:rsidRPr="00DC2D22">
        <w:rPr>
          <w:b/>
          <w:bCs/>
        </w:rPr>
        <w:t>Documentation Example:</w:t>
      </w:r>
    </w:p>
    <w:p w14:paraId="595E9A96" w14:textId="77777777" w:rsidR="00DC2D22" w:rsidRPr="00DC2D22" w:rsidRDefault="00DC2D22" w:rsidP="00DC2D22">
      <w:pPr>
        <w:numPr>
          <w:ilvl w:val="0"/>
          <w:numId w:val="23"/>
        </w:numPr>
      </w:pPr>
      <w:r w:rsidRPr="00DC2D22">
        <w:rPr>
          <w:i/>
          <w:iCs/>
        </w:rPr>
        <w:t>Scenario 1 (via Call):</w:t>
      </w:r>
      <w:r w:rsidRPr="00DC2D22">
        <w:br/>
        <w:t xml:space="preserve">Claim was submitted on [MM/DD/YYYY] electronically/paper. Called [Insurance Name], spoke with [ABC], ref# [1234]. Rep confirmed claim is not on file. Patient active from [MM/DD/YYYY] to [MM/DD/YYYY], same as billed. Claim submitted with correct payer ID ([XYZ]). Timely filing = [95] days; appeal TFL = [120] days from denial date. Clearinghouse rejection reason = [ABC]. Corrections made, claim status updated to </w:t>
      </w:r>
      <w:r w:rsidRPr="00DC2D22">
        <w:rPr>
          <w:b/>
          <w:bCs/>
        </w:rPr>
        <w:t>Ready to Submit</w:t>
      </w:r>
      <w:r w:rsidRPr="00DC2D22">
        <w:t>.</w:t>
      </w:r>
    </w:p>
    <w:p w14:paraId="1D5D4ECD" w14:textId="77777777" w:rsidR="00DC2D22" w:rsidRPr="00DC2D22" w:rsidRDefault="00DC2D22" w:rsidP="00DC2D22">
      <w:pPr>
        <w:numPr>
          <w:ilvl w:val="0"/>
          <w:numId w:val="23"/>
        </w:numPr>
      </w:pPr>
      <w:r w:rsidRPr="00DC2D22">
        <w:rPr>
          <w:i/>
          <w:iCs/>
        </w:rPr>
        <w:t>Scenario 2 (via Portal, no ERA):</w:t>
      </w:r>
      <w:r w:rsidRPr="00DC2D22">
        <w:br/>
        <w:t xml:space="preserve">Per portal, claim not on file. Submitted on [MM/DD/YYYY] electronically/paper. Claim rejected by clearinghouse/payer due to [ABC reason]. Necessary changes </w:t>
      </w:r>
      <w:proofErr w:type="gramStart"/>
      <w:r w:rsidRPr="00DC2D22">
        <w:t>made,</w:t>
      </w:r>
      <w:proofErr w:type="gramEnd"/>
      <w:r w:rsidRPr="00DC2D22">
        <w:t xml:space="preserve"> status updated to </w:t>
      </w:r>
      <w:r w:rsidRPr="00DC2D22">
        <w:rPr>
          <w:b/>
          <w:bCs/>
        </w:rPr>
        <w:t>Ready to Submit</w:t>
      </w:r>
      <w:r w:rsidRPr="00DC2D22">
        <w:t>.</w:t>
      </w:r>
    </w:p>
    <w:p w14:paraId="60B8E68E" w14:textId="77777777" w:rsidR="00DC2D22" w:rsidRPr="00DC2D22" w:rsidRDefault="00DC2D22" w:rsidP="00DC2D22">
      <w:pPr>
        <w:pStyle w:val="Heading1"/>
      </w:pPr>
      <w:r w:rsidRPr="00DC2D22">
        <w:lastRenderedPageBreak/>
        <w:t>Claim in Process / Billed</w:t>
      </w:r>
    </w:p>
    <w:p w14:paraId="3071BCBA" w14:textId="77777777" w:rsidR="00DC2D22" w:rsidRPr="00DC2D22" w:rsidRDefault="00DC2D22" w:rsidP="00DC2D22">
      <w:r w:rsidRPr="00DC2D22">
        <w:rPr>
          <w:b/>
          <w:bCs/>
        </w:rPr>
        <w:t>Steps to Follow:</w:t>
      </w:r>
    </w:p>
    <w:p w14:paraId="1661F35B" w14:textId="77777777" w:rsidR="00DC2D22" w:rsidRPr="00DC2D22" w:rsidRDefault="00DC2D22" w:rsidP="00DC2D22">
      <w:pPr>
        <w:numPr>
          <w:ilvl w:val="0"/>
          <w:numId w:val="24"/>
        </w:numPr>
      </w:pPr>
      <w:r w:rsidRPr="00DC2D22">
        <w:t xml:space="preserve">Ask for the </w:t>
      </w:r>
      <w:r w:rsidRPr="00DC2D22">
        <w:rPr>
          <w:b/>
          <w:bCs/>
        </w:rPr>
        <w:t>claim received date</w:t>
      </w:r>
      <w:r w:rsidRPr="00DC2D22">
        <w:t>.</w:t>
      </w:r>
    </w:p>
    <w:p w14:paraId="46C19DFC" w14:textId="77777777" w:rsidR="00DC2D22" w:rsidRPr="00DC2D22" w:rsidRDefault="00DC2D22" w:rsidP="00DC2D22">
      <w:pPr>
        <w:numPr>
          <w:ilvl w:val="0"/>
          <w:numId w:val="24"/>
        </w:numPr>
      </w:pPr>
      <w:r w:rsidRPr="00DC2D22">
        <w:t xml:space="preserve">Obtain the </w:t>
      </w:r>
      <w:r w:rsidRPr="00DC2D22">
        <w:rPr>
          <w:b/>
          <w:bCs/>
        </w:rPr>
        <w:t>claim number</w:t>
      </w:r>
      <w:r w:rsidRPr="00DC2D22">
        <w:t>.</w:t>
      </w:r>
    </w:p>
    <w:p w14:paraId="0CD6A1AB" w14:textId="77777777" w:rsidR="00DC2D22" w:rsidRPr="00DC2D22" w:rsidRDefault="00DC2D22" w:rsidP="00DC2D22">
      <w:pPr>
        <w:numPr>
          <w:ilvl w:val="0"/>
          <w:numId w:val="24"/>
        </w:numPr>
      </w:pPr>
      <w:r w:rsidRPr="00DC2D22">
        <w:t xml:space="preserve">Ask for the </w:t>
      </w:r>
      <w:r w:rsidRPr="00DC2D22">
        <w:rPr>
          <w:b/>
          <w:bCs/>
        </w:rPr>
        <w:t>estimated processing time</w:t>
      </w:r>
      <w:r w:rsidRPr="00DC2D22">
        <w:t>.</w:t>
      </w:r>
    </w:p>
    <w:p w14:paraId="2104DDC9" w14:textId="77777777" w:rsidR="00DC2D22" w:rsidRPr="00DC2D22" w:rsidRDefault="00DC2D22" w:rsidP="00DC2D22">
      <w:pPr>
        <w:numPr>
          <w:ilvl w:val="0"/>
          <w:numId w:val="24"/>
        </w:numPr>
      </w:pPr>
      <w:r w:rsidRPr="00DC2D22">
        <w:t xml:space="preserve">Record the </w:t>
      </w:r>
      <w:proofErr w:type="gramStart"/>
      <w:r w:rsidRPr="00DC2D22">
        <w:rPr>
          <w:b/>
          <w:bCs/>
        </w:rPr>
        <w:t>customer</w:t>
      </w:r>
      <w:proofErr w:type="gramEnd"/>
      <w:r w:rsidRPr="00DC2D22">
        <w:rPr>
          <w:b/>
          <w:bCs/>
        </w:rPr>
        <w:t xml:space="preserve"> representative name</w:t>
      </w:r>
      <w:r w:rsidRPr="00DC2D22">
        <w:t xml:space="preserve"> and </w:t>
      </w:r>
      <w:r w:rsidRPr="00DC2D22">
        <w:rPr>
          <w:b/>
          <w:bCs/>
        </w:rPr>
        <w:t>reference number</w:t>
      </w:r>
      <w:r w:rsidRPr="00DC2D22">
        <w:t>.</w:t>
      </w:r>
    </w:p>
    <w:p w14:paraId="52BD387E" w14:textId="77777777" w:rsidR="00DC2D22" w:rsidRPr="00DC2D22" w:rsidRDefault="00DC2D22" w:rsidP="00DC2D22">
      <w:pPr>
        <w:numPr>
          <w:ilvl w:val="0"/>
          <w:numId w:val="24"/>
        </w:numPr>
      </w:pPr>
      <w:r w:rsidRPr="00DC2D22">
        <w:t>Document all information in your notes.</w:t>
      </w:r>
    </w:p>
    <w:p w14:paraId="402D16C2" w14:textId="77777777" w:rsidR="00DC2D22" w:rsidRPr="00DC2D22" w:rsidRDefault="00DC2D22" w:rsidP="00DC2D22">
      <w:r w:rsidRPr="00DC2D22">
        <w:rPr>
          <w:b/>
          <w:bCs/>
        </w:rPr>
        <w:t>Documentation Example:</w:t>
      </w:r>
    </w:p>
    <w:p w14:paraId="1CCEFA47" w14:textId="1152C124" w:rsidR="00DC2D22" w:rsidRDefault="00DC2D22" w:rsidP="00DC2D22">
      <w:pPr>
        <w:numPr>
          <w:ilvl w:val="0"/>
          <w:numId w:val="25"/>
        </w:numPr>
        <w:pBdr>
          <w:bottom w:val="single" w:sz="6" w:space="1" w:color="auto"/>
        </w:pBdr>
      </w:pPr>
      <w:r w:rsidRPr="00DC2D22">
        <w:rPr>
          <w:i/>
          <w:iCs/>
        </w:rPr>
        <w:t>Call/Portal AR Follow-Up:</w:t>
      </w:r>
      <w:r w:rsidRPr="00DC2D22">
        <w:br/>
        <w:t xml:space="preserve">Per rep/portal ref#, claim# [1234] was received by [Insurance Name] on [MM/DD/YYYY] and is still in process. Normal processing time is </w:t>
      </w:r>
      <w:r w:rsidRPr="00DC2D22">
        <w:rPr>
          <w:b/>
          <w:bCs/>
        </w:rPr>
        <w:t>30 days</w:t>
      </w:r>
      <w:r w:rsidRPr="00DC2D22">
        <w:t>.</w:t>
      </w:r>
    </w:p>
    <w:p w14:paraId="5F07DB7F" w14:textId="77777777" w:rsidR="00DC2D22" w:rsidRPr="00DC2D22" w:rsidRDefault="00DC2D22" w:rsidP="00DC2D22"/>
    <w:p w14:paraId="5AE6C70B" w14:textId="77777777" w:rsidR="00DC2D22" w:rsidRPr="00DC2D22" w:rsidRDefault="00DC2D22" w:rsidP="00DC2D22">
      <w:pPr>
        <w:pStyle w:val="Heading1"/>
      </w:pPr>
      <w:r w:rsidRPr="00DC2D22">
        <w:t>Paid Claims</w:t>
      </w:r>
    </w:p>
    <w:p w14:paraId="626ECCA2" w14:textId="77777777" w:rsidR="00DC2D22" w:rsidRPr="00DC2D22" w:rsidRDefault="00DC2D22" w:rsidP="00DC2D22">
      <w:r w:rsidRPr="00DC2D22">
        <w:rPr>
          <w:b/>
          <w:bCs/>
        </w:rPr>
        <w:t>Steps to Follow:</w:t>
      </w:r>
    </w:p>
    <w:p w14:paraId="4FAD424F" w14:textId="77777777" w:rsidR="00DC2D22" w:rsidRPr="00DC2D22" w:rsidRDefault="00DC2D22" w:rsidP="00DC2D22">
      <w:pPr>
        <w:numPr>
          <w:ilvl w:val="0"/>
          <w:numId w:val="26"/>
        </w:numPr>
      </w:pPr>
      <w:r w:rsidRPr="00DC2D22">
        <w:t>What is the allowed amount?</w:t>
      </w:r>
    </w:p>
    <w:p w14:paraId="44D5BA46" w14:textId="77777777" w:rsidR="00DC2D22" w:rsidRPr="00DC2D22" w:rsidRDefault="00DC2D22" w:rsidP="00DC2D22">
      <w:pPr>
        <w:numPr>
          <w:ilvl w:val="0"/>
          <w:numId w:val="26"/>
        </w:numPr>
      </w:pPr>
      <w:r w:rsidRPr="00DC2D22">
        <w:t>What is the paid amount?</w:t>
      </w:r>
    </w:p>
    <w:p w14:paraId="5657E6A5" w14:textId="77777777" w:rsidR="00DC2D22" w:rsidRPr="00DC2D22" w:rsidRDefault="00DC2D22" w:rsidP="00DC2D22">
      <w:pPr>
        <w:numPr>
          <w:ilvl w:val="0"/>
          <w:numId w:val="26"/>
        </w:numPr>
      </w:pPr>
      <w:r w:rsidRPr="00DC2D22">
        <w:t>What are the received/processed dates?</w:t>
      </w:r>
    </w:p>
    <w:p w14:paraId="05383245" w14:textId="77777777" w:rsidR="00DC2D22" w:rsidRPr="00DC2D22" w:rsidRDefault="00DC2D22" w:rsidP="00DC2D22">
      <w:pPr>
        <w:numPr>
          <w:ilvl w:val="0"/>
          <w:numId w:val="26"/>
        </w:numPr>
      </w:pPr>
      <w:r w:rsidRPr="00DC2D22">
        <w:t>Confirm patient responsibility.</w:t>
      </w:r>
    </w:p>
    <w:p w14:paraId="57ED2AE0" w14:textId="77777777" w:rsidR="00DC2D22" w:rsidRPr="00DC2D22" w:rsidRDefault="00DC2D22" w:rsidP="00DC2D22">
      <w:pPr>
        <w:numPr>
          <w:ilvl w:val="0"/>
          <w:numId w:val="26"/>
        </w:numPr>
      </w:pPr>
      <w:r w:rsidRPr="00DC2D22">
        <w:t>Obtain claim number.</w:t>
      </w:r>
    </w:p>
    <w:p w14:paraId="4092BADA" w14:textId="77777777" w:rsidR="00DC2D22" w:rsidRPr="00DC2D22" w:rsidRDefault="00DC2D22" w:rsidP="00DC2D22">
      <w:pPr>
        <w:numPr>
          <w:ilvl w:val="0"/>
          <w:numId w:val="26"/>
        </w:numPr>
      </w:pPr>
      <w:r w:rsidRPr="00DC2D22">
        <w:t>Obtain check number or EFT payment details.</w:t>
      </w:r>
    </w:p>
    <w:p w14:paraId="5817111D" w14:textId="77777777" w:rsidR="00DC2D22" w:rsidRPr="00DC2D22" w:rsidRDefault="00DC2D22" w:rsidP="00DC2D22">
      <w:pPr>
        <w:numPr>
          <w:ilvl w:val="0"/>
          <w:numId w:val="26"/>
        </w:numPr>
      </w:pPr>
      <w:r w:rsidRPr="00DC2D22">
        <w:t>Record check/EFT date.</w:t>
      </w:r>
    </w:p>
    <w:p w14:paraId="07F87029" w14:textId="77777777" w:rsidR="00DC2D22" w:rsidRPr="00DC2D22" w:rsidRDefault="00DC2D22" w:rsidP="00DC2D22">
      <w:pPr>
        <w:numPr>
          <w:ilvl w:val="0"/>
          <w:numId w:val="26"/>
        </w:numPr>
      </w:pPr>
      <w:r w:rsidRPr="00DC2D22">
        <w:t>Record check amount.</w:t>
      </w:r>
    </w:p>
    <w:p w14:paraId="60F39A93" w14:textId="77777777" w:rsidR="00DC2D22" w:rsidRPr="00DC2D22" w:rsidRDefault="00DC2D22" w:rsidP="00DC2D22">
      <w:pPr>
        <w:numPr>
          <w:ilvl w:val="0"/>
          <w:numId w:val="26"/>
        </w:numPr>
      </w:pPr>
      <w:r w:rsidRPr="00DC2D22">
        <w:t xml:space="preserve">Confirm if payment was a </w:t>
      </w:r>
      <w:r w:rsidRPr="00DC2D22">
        <w:rPr>
          <w:b/>
          <w:bCs/>
        </w:rPr>
        <w:t>single check</w:t>
      </w:r>
      <w:r w:rsidRPr="00DC2D22">
        <w:t xml:space="preserve"> or </w:t>
      </w:r>
      <w:r w:rsidRPr="00DC2D22">
        <w:rPr>
          <w:b/>
          <w:bCs/>
        </w:rPr>
        <w:t>bulk check</w:t>
      </w:r>
      <w:r w:rsidRPr="00DC2D22">
        <w:t>.</w:t>
      </w:r>
    </w:p>
    <w:p w14:paraId="7C7DF6C1" w14:textId="77777777" w:rsidR="00DC2D22" w:rsidRPr="00DC2D22" w:rsidRDefault="00DC2D22" w:rsidP="00DC2D22">
      <w:pPr>
        <w:numPr>
          <w:ilvl w:val="0"/>
          <w:numId w:val="26"/>
        </w:numPr>
      </w:pPr>
      <w:r w:rsidRPr="00DC2D22">
        <w:t>Verify check mailing address.</w:t>
      </w:r>
    </w:p>
    <w:p w14:paraId="077045E6" w14:textId="77777777" w:rsidR="00DC2D22" w:rsidRPr="00DC2D22" w:rsidRDefault="00DC2D22" w:rsidP="00DC2D22">
      <w:pPr>
        <w:numPr>
          <w:ilvl w:val="0"/>
          <w:numId w:val="26"/>
        </w:numPr>
      </w:pPr>
      <w:r w:rsidRPr="00DC2D22">
        <w:t>Confirm whether check cleared and clearance date.</w:t>
      </w:r>
    </w:p>
    <w:p w14:paraId="79363EBA" w14:textId="77777777" w:rsidR="00DC2D22" w:rsidRPr="00DC2D22" w:rsidRDefault="00DC2D22" w:rsidP="00DC2D22">
      <w:pPr>
        <w:numPr>
          <w:ilvl w:val="0"/>
          <w:numId w:val="26"/>
        </w:numPr>
      </w:pPr>
      <w:r w:rsidRPr="00DC2D22">
        <w:lastRenderedPageBreak/>
        <w:t>Request fax if needed.</w:t>
      </w:r>
    </w:p>
    <w:p w14:paraId="31114BEC" w14:textId="77777777" w:rsidR="00DC2D22" w:rsidRPr="00DC2D22" w:rsidRDefault="00DC2D22" w:rsidP="00DC2D22">
      <w:pPr>
        <w:numPr>
          <w:ilvl w:val="0"/>
          <w:numId w:val="26"/>
        </w:numPr>
      </w:pPr>
      <w:r w:rsidRPr="00DC2D22">
        <w:t>Record customer representative name and reference number.</w:t>
      </w:r>
    </w:p>
    <w:p w14:paraId="7F9A7B5E" w14:textId="77777777" w:rsidR="00DC2D22" w:rsidRPr="00DC2D22" w:rsidRDefault="00DC2D22" w:rsidP="00DC2D22">
      <w:pPr>
        <w:numPr>
          <w:ilvl w:val="0"/>
          <w:numId w:val="26"/>
        </w:numPr>
      </w:pPr>
      <w:r w:rsidRPr="00DC2D22">
        <w:t>Document all relevant information in your notes.</w:t>
      </w:r>
    </w:p>
    <w:p w14:paraId="647BAECC" w14:textId="77777777" w:rsidR="00DC2D22" w:rsidRPr="00DC2D22" w:rsidRDefault="00DC2D22" w:rsidP="00DC2D22">
      <w:r w:rsidRPr="00DC2D22">
        <w:rPr>
          <w:b/>
          <w:bCs/>
        </w:rPr>
        <w:t>Documentation Example:</w:t>
      </w:r>
    </w:p>
    <w:p w14:paraId="77EDA671" w14:textId="77777777" w:rsidR="00DC2D22" w:rsidRPr="00DC2D22" w:rsidRDefault="00DC2D22" w:rsidP="00DC2D22">
      <w:pPr>
        <w:numPr>
          <w:ilvl w:val="0"/>
          <w:numId w:val="27"/>
        </w:numPr>
        <w:pBdr>
          <w:bottom w:val="single" w:sz="6" w:space="1" w:color="auto"/>
        </w:pBdr>
      </w:pPr>
      <w:r w:rsidRPr="00DC2D22">
        <w:rPr>
          <w:i/>
          <w:iCs/>
        </w:rPr>
        <w:t>Call/Portal AR Follow-Up:</w:t>
      </w:r>
      <w:r w:rsidRPr="00DC2D22">
        <w:br/>
        <w:t xml:space="preserve">Per rep/portal ref#, claim# [1234] processed on [MM/DD/YYYY] with an </w:t>
      </w:r>
      <w:r w:rsidRPr="00DC2D22">
        <w:rPr>
          <w:b/>
          <w:bCs/>
        </w:rPr>
        <w:t>allowed amount</w:t>
      </w:r>
      <w:r w:rsidRPr="00DC2D22">
        <w:t xml:space="preserve"> of [$0.00], </w:t>
      </w:r>
      <w:r w:rsidRPr="00DC2D22">
        <w:rPr>
          <w:b/>
          <w:bCs/>
        </w:rPr>
        <w:t>paid</w:t>
      </w:r>
      <w:r w:rsidRPr="00DC2D22">
        <w:t xml:space="preserve"> [$0.00], </w:t>
      </w:r>
      <w:r w:rsidRPr="00DC2D22">
        <w:rPr>
          <w:b/>
          <w:bCs/>
        </w:rPr>
        <w:t>patient responsibility</w:t>
      </w:r>
      <w:r w:rsidRPr="00DC2D22">
        <w:t xml:space="preserve"> [$0.00] (coinsurance/deductible/copay).</w:t>
      </w:r>
      <w:r w:rsidRPr="00DC2D22">
        <w:br/>
        <w:t xml:space="preserve">Payment was under a </w:t>
      </w:r>
      <w:r w:rsidRPr="00DC2D22">
        <w:rPr>
          <w:b/>
          <w:bCs/>
        </w:rPr>
        <w:t>bulk/single amount</w:t>
      </w:r>
      <w:r w:rsidRPr="00DC2D22">
        <w:t xml:space="preserve"> of [$0.00].</w:t>
      </w:r>
      <w:r w:rsidRPr="00DC2D22">
        <w:br/>
        <w:t>Check/EFT# [123] mailed to [address], cashed/cleared on [MM/DD/YYYY].</w:t>
      </w:r>
      <w:r w:rsidRPr="00DC2D22">
        <w:br/>
        <w:t>[Update as per TRACK CHANGES].</w:t>
      </w:r>
    </w:p>
    <w:p w14:paraId="0FB6AE63" w14:textId="77777777" w:rsidR="00DC2D22" w:rsidRPr="00DC2D22" w:rsidRDefault="00DC2D22" w:rsidP="00DC2D22">
      <w:pPr>
        <w:pStyle w:val="Heading1"/>
      </w:pPr>
      <w:r w:rsidRPr="00DC2D22">
        <w:t>Denied Claims</w:t>
      </w:r>
    </w:p>
    <w:p w14:paraId="6E4CD89D" w14:textId="71F94CE3" w:rsidR="00DC2D22" w:rsidRPr="00DC2D22" w:rsidRDefault="00DC2D22" w:rsidP="00DC2D22">
      <w:r w:rsidRPr="00DC2D22">
        <w:t xml:space="preserve"> Note: This is a </w:t>
      </w:r>
      <w:r w:rsidRPr="00DC2D22">
        <w:rPr>
          <w:b/>
          <w:bCs/>
        </w:rPr>
        <w:t>general notes format</w:t>
      </w:r>
      <w:r w:rsidRPr="00DC2D22">
        <w:t>. Some clients may have their own format and requirements — always follow client-specific guidelines.</w:t>
      </w:r>
    </w:p>
    <w:p w14:paraId="151EF846" w14:textId="77777777" w:rsidR="00DC2D22" w:rsidRPr="00DC2D22" w:rsidRDefault="00DC2D22" w:rsidP="00DC2D22">
      <w:r w:rsidRPr="00DC2D22">
        <w:pict w14:anchorId="11AF8F9E">
          <v:rect id="_x0000_i1128" style="width:0;height:1.5pt" o:hralign="center" o:hrstd="t" o:hr="t" fillcolor="#a0a0a0" stroked="f"/>
        </w:pict>
      </w:r>
    </w:p>
    <w:p w14:paraId="60274502" w14:textId="429890D6" w:rsidR="00DC2D22" w:rsidRPr="00DC2D22" w:rsidRDefault="00DC2D22" w:rsidP="00DC2D22">
      <w:pPr>
        <w:rPr>
          <w:b/>
          <w:bCs/>
        </w:rPr>
      </w:pPr>
      <w:r w:rsidRPr="00DC2D22">
        <w:rPr>
          <w:b/>
          <w:bCs/>
        </w:rPr>
        <w:t xml:space="preserve"> Possible Denial Outcomes</w:t>
      </w:r>
    </w:p>
    <w:p w14:paraId="5D8F44AD" w14:textId="77777777" w:rsidR="00DC2D22" w:rsidRPr="00DC2D22" w:rsidRDefault="00DC2D22" w:rsidP="00DC2D22">
      <w:pPr>
        <w:numPr>
          <w:ilvl w:val="0"/>
          <w:numId w:val="28"/>
        </w:numPr>
      </w:pPr>
      <w:r w:rsidRPr="00DC2D22">
        <w:t xml:space="preserve">Some denial categories are </w:t>
      </w:r>
      <w:r w:rsidRPr="00DC2D22">
        <w:rPr>
          <w:b/>
          <w:bCs/>
        </w:rPr>
        <w:t>non-callable</w:t>
      </w:r>
      <w:r w:rsidRPr="00DC2D22">
        <w:t xml:space="preserve"> (can be worked without calling insurance).</w:t>
      </w:r>
    </w:p>
    <w:p w14:paraId="5C4A90B7" w14:textId="77777777" w:rsidR="00DC2D22" w:rsidRPr="00DC2D22" w:rsidRDefault="00DC2D22" w:rsidP="00DC2D22">
      <w:pPr>
        <w:numPr>
          <w:ilvl w:val="0"/>
          <w:numId w:val="28"/>
        </w:numPr>
      </w:pPr>
      <w:r w:rsidRPr="00DC2D22">
        <w:t>Others may require calling, depending on client updates.</w:t>
      </w:r>
    </w:p>
    <w:p w14:paraId="339E9D97" w14:textId="77777777" w:rsidR="00DC2D22" w:rsidRPr="00DC2D22" w:rsidRDefault="00DC2D22" w:rsidP="00DC2D22">
      <w:pPr>
        <w:numPr>
          <w:ilvl w:val="0"/>
          <w:numId w:val="28"/>
        </w:numPr>
      </w:pPr>
      <w:r w:rsidRPr="00DC2D22">
        <w:t xml:space="preserve">Always check your client updates to </w:t>
      </w:r>
      <w:r w:rsidRPr="00DC2D22">
        <w:rPr>
          <w:b/>
          <w:bCs/>
        </w:rPr>
        <w:t>bifurcate callable vs. non-callable denials</w:t>
      </w:r>
      <w:r w:rsidRPr="00DC2D22">
        <w:t>.</w:t>
      </w:r>
    </w:p>
    <w:p w14:paraId="67106CEA" w14:textId="77777777" w:rsidR="00DC2D22" w:rsidRPr="00DC2D22" w:rsidRDefault="00DC2D22" w:rsidP="00DC2D22">
      <w:r w:rsidRPr="00DC2D22">
        <w:pict w14:anchorId="17255992">
          <v:rect id="_x0000_i1129" style="width:0;height:1.5pt" o:hralign="center" o:hrstd="t" o:hr="t" fillcolor="#a0a0a0" stroked="f"/>
        </w:pict>
      </w:r>
    </w:p>
    <w:p w14:paraId="7C2F3CA6" w14:textId="2C834270" w:rsidR="00DC2D22" w:rsidRPr="00DC2D22" w:rsidRDefault="00DC2D22" w:rsidP="00DC2D22">
      <w:pPr>
        <w:rPr>
          <w:b/>
          <w:bCs/>
        </w:rPr>
      </w:pPr>
      <w:r w:rsidRPr="00DC2D22">
        <w:rPr>
          <w:b/>
          <w:bCs/>
        </w:rPr>
        <w:t xml:space="preserve"> 1) Eligibility Denials</w:t>
      </w:r>
    </w:p>
    <w:p w14:paraId="3B369EDF" w14:textId="77777777" w:rsidR="00DC2D22" w:rsidRPr="00DC2D22" w:rsidRDefault="00DC2D22" w:rsidP="00DC2D22">
      <w:r w:rsidRPr="00DC2D22">
        <w:rPr>
          <w:b/>
          <w:bCs/>
        </w:rPr>
        <w:t>Common Denial Codes:</w:t>
      </w:r>
    </w:p>
    <w:p w14:paraId="3979A083" w14:textId="77777777" w:rsidR="00DC2D22" w:rsidRPr="00DC2D22" w:rsidRDefault="00DC2D22" w:rsidP="00DC2D22">
      <w:pPr>
        <w:numPr>
          <w:ilvl w:val="0"/>
          <w:numId w:val="29"/>
        </w:numPr>
      </w:pPr>
      <w:r w:rsidRPr="00DC2D22">
        <w:rPr>
          <w:b/>
          <w:bCs/>
        </w:rPr>
        <w:t>31</w:t>
      </w:r>
      <w:r w:rsidRPr="00DC2D22">
        <w:t>: Patient cannot be identified as our insured</w:t>
      </w:r>
    </w:p>
    <w:p w14:paraId="0A0F90B8" w14:textId="77777777" w:rsidR="00DC2D22" w:rsidRPr="00DC2D22" w:rsidRDefault="00DC2D22" w:rsidP="00DC2D22">
      <w:pPr>
        <w:numPr>
          <w:ilvl w:val="0"/>
          <w:numId w:val="29"/>
        </w:numPr>
      </w:pPr>
      <w:r w:rsidRPr="00DC2D22">
        <w:rPr>
          <w:b/>
          <w:bCs/>
        </w:rPr>
        <w:t>26</w:t>
      </w:r>
      <w:r w:rsidRPr="00DC2D22">
        <w:t>: Expenses incurred prior to coverage</w:t>
      </w:r>
    </w:p>
    <w:p w14:paraId="122F8F21" w14:textId="77777777" w:rsidR="00DC2D22" w:rsidRPr="00DC2D22" w:rsidRDefault="00DC2D22" w:rsidP="00DC2D22">
      <w:pPr>
        <w:numPr>
          <w:ilvl w:val="0"/>
          <w:numId w:val="29"/>
        </w:numPr>
      </w:pPr>
      <w:r w:rsidRPr="00DC2D22">
        <w:rPr>
          <w:b/>
          <w:bCs/>
        </w:rPr>
        <w:t>27</w:t>
      </w:r>
      <w:r w:rsidRPr="00DC2D22">
        <w:t>: Expenses incurred after coverage terminated</w:t>
      </w:r>
    </w:p>
    <w:p w14:paraId="4592A5E0" w14:textId="77777777" w:rsidR="00DC2D22" w:rsidRPr="00DC2D22" w:rsidRDefault="00DC2D22" w:rsidP="00DC2D22">
      <w:pPr>
        <w:numPr>
          <w:ilvl w:val="0"/>
          <w:numId w:val="29"/>
        </w:numPr>
      </w:pPr>
      <w:r w:rsidRPr="00DC2D22">
        <w:rPr>
          <w:b/>
          <w:bCs/>
        </w:rPr>
        <w:t>22</w:t>
      </w:r>
      <w:r w:rsidRPr="00DC2D22">
        <w:t>: This care may be covered by another payer per coordination of benefits</w:t>
      </w:r>
    </w:p>
    <w:p w14:paraId="25F267C1" w14:textId="77777777" w:rsidR="00DC2D22" w:rsidRPr="00DC2D22" w:rsidRDefault="00DC2D22" w:rsidP="00DC2D22">
      <w:pPr>
        <w:numPr>
          <w:ilvl w:val="0"/>
          <w:numId w:val="29"/>
        </w:numPr>
      </w:pPr>
      <w:r w:rsidRPr="00DC2D22">
        <w:rPr>
          <w:b/>
          <w:bCs/>
        </w:rPr>
        <w:t>109</w:t>
      </w:r>
      <w:r w:rsidRPr="00DC2D22">
        <w:t>: Claim/service not covered by this payer/contractor – must be sent to correct payer</w:t>
      </w:r>
    </w:p>
    <w:p w14:paraId="5F8327BC" w14:textId="77777777" w:rsidR="00DC2D22" w:rsidRPr="00DC2D22" w:rsidRDefault="00DC2D22" w:rsidP="00DC2D22">
      <w:pPr>
        <w:numPr>
          <w:ilvl w:val="0"/>
          <w:numId w:val="29"/>
        </w:numPr>
      </w:pPr>
      <w:r w:rsidRPr="00DC2D22">
        <w:rPr>
          <w:b/>
          <w:bCs/>
        </w:rPr>
        <w:t>140</w:t>
      </w:r>
      <w:r w:rsidRPr="00DC2D22">
        <w:t>: Patient/Insured health identification number and name do not match</w:t>
      </w:r>
    </w:p>
    <w:p w14:paraId="45984238" w14:textId="77777777" w:rsidR="00DC2D22" w:rsidRPr="00DC2D22" w:rsidRDefault="00DC2D22" w:rsidP="00DC2D22">
      <w:pPr>
        <w:numPr>
          <w:ilvl w:val="0"/>
          <w:numId w:val="29"/>
        </w:numPr>
      </w:pPr>
      <w:r w:rsidRPr="00DC2D22">
        <w:rPr>
          <w:b/>
          <w:bCs/>
        </w:rPr>
        <w:lastRenderedPageBreak/>
        <w:t>MA04</w:t>
      </w:r>
      <w:r w:rsidRPr="00DC2D22">
        <w:t>: Secondary payment cannot be considered without primary payer info (missing or illegible)</w:t>
      </w:r>
    </w:p>
    <w:p w14:paraId="7D313FE6" w14:textId="77777777" w:rsidR="00DC2D22" w:rsidRPr="00DC2D22" w:rsidRDefault="00DC2D22" w:rsidP="00DC2D22">
      <w:r w:rsidRPr="00DC2D22">
        <w:rPr>
          <w:b/>
          <w:bCs/>
        </w:rPr>
        <w:t>Key Notes:</w:t>
      </w:r>
    </w:p>
    <w:p w14:paraId="656D476C" w14:textId="77777777" w:rsidR="00DC2D22" w:rsidRPr="00DC2D22" w:rsidRDefault="00DC2D22" w:rsidP="00DC2D22">
      <w:pPr>
        <w:numPr>
          <w:ilvl w:val="0"/>
          <w:numId w:val="30"/>
        </w:numPr>
      </w:pPr>
      <w:r w:rsidRPr="00DC2D22">
        <w:t xml:space="preserve">All the above are eligibility-related denials that can usually be worked using the </w:t>
      </w:r>
      <w:r w:rsidRPr="00DC2D22">
        <w:rPr>
          <w:b/>
          <w:bCs/>
        </w:rPr>
        <w:t>payer’s website</w:t>
      </w:r>
      <w:r w:rsidRPr="00DC2D22">
        <w:t>.</w:t>
      </w:r>
    </w:p>
    <w:p w14:paraId="2C59F797" w14:textId="77777777" w:rsidR="00DC2D22" w:rsidRPr="00DC2D22" w:rsidRDefault="00DC2D22" w:rsidP="00DC2D22">
      <w:pPr>
        <w:numPr>
          <w:ilvl w:val="0"/>
          <w:numId w:val="30"/>
        </w:numPr>
      </w:pPr>
      <w:r w:rsidRPr="00DC2D22">
        <w:t xml:space="preserve">If website access is not available, follow your </w:t>
      </w:r>
      <w:r w:rsidRPr="00DC2D22">
        <w:rPr>
          <w:b/>
          <w:bCs/>
        </w:rPr>
        <w:t>client’s instructions</w:t>
      </w:r>
      <w:r w:rsidRPr="00DC2D22">
        <w:t>.</w:t>
      </w:r>
    </w:p>
    <w:p w14:paraId="127C3147" w14:textId="77777777" w:rsidR="00DC2D22" w:rsidRPr="00DC2D22" w:rsidRDefault="00DC2D22" w:rsidP="00DC2D22">
      <w:pPr>
        <w:numPr>
          <w:ilvl w:val="0"/>
          <w:numId w:val="30"/>
        </w:numPr>
      </w:pPr>
      <w:r w:rsidRPr="00DC2D22">
        <w:t>Other eligibility-related denials may also appear — identify them from the denial description.</w:t>
      </w:r>
    </w:p>
    <w:p w14:paraId="417B26F7" w14:textId="77777777" w:rsidR="00DC2D22" w:rsidRPr="00DC2D22" w:rsidRDefault="00DC2D22" w:rsidP="00DC2D22">
      <w:r w:rsidRPr="00DC2D22">
        <w:pict w14:anchorId="0EEA0039">
          <v:rect id="_x0000_i1130" style="width:0;height:1.5pt" o:hralign="center" o:hrstd="t" o:hr="t" fillcolor="#a0a0a0" stroked="f"/>
        </w:pict>
      </w:r>
    </w:p>
    <w:p w14:paraId="2C92B816" w14:textId="0363F38E" w:rsidR="00DC2D22" w:rsidRPr="00DC2D22" w:rsidRDefault="00DC2D22" w:rsidP="00DC2D22">
      <w:pPr>
        <w:rPr>
          <w:b/>
          <w:bCs/>
        </w:rPr>
      </w:pPr>
      <w:r w:rsidRPr="00DC2D22">
        <w:rPr>
          <w:b/>
          <w:bCs/>
        </w:rPr>
        <w:t xml:space="preserve"> 2) Coding Denials</w:t>
      </w:r>
    </w:p>
    <w:p w14:paraId="13ACDC1E" w14:textId="77777777" w:rsidR="00DC2D22" w:rsidRPr="00DC2D22" w:rsidRDefault="00DC2D22" w:rsidP="00DC2D22">
      <w:r w:rsidRPr="00DC2D22">
        <w:rPr>
          <w:b/>
          <w:bCs/>
        </w:rPr>
        <w:t>Common Denial Codes:</w:t>
      </w:r>
    </w:p>
    <w:p w14:paraId="6985203F" w14:textId="77777777" w:rsidR="00DC2D22" w:rsidRPr="00DC2D22" w:rsidRDefault="00DC2D22" w:rsidP="00DC2D22">
      <w:pPr>
        <w:numPr>
          <w:ilvl w:val="0"/>
          <w:numId w:val="31"/>
        </w:numPr>
      </w:pPr>
      <w:r w:rsidRPr="00DC2D22">
        <w:rPr>
          <w:b/>
          <w:bCs/>
        </w:rPr>
        <w:t>4</w:t>
      </w:r>
      <w:r w:rsidRPr="00DC2D22">
        <w:t>: Procedure code inconsistent with modifier used or required modifier missing</w:t>
      </w:r>
    </w:p>
    <w:p w14:paraId="3332F751" w14:textId="77777777" w:rsidR="00DC2D22" w:rsidRPr="00DC2D22" w:rsidRDefault="00DC2D22" w:rsidP="00DC2D22">
      <w:pPr>
        <w:numPr>
          <w:ilvl w:val="0"/>
          <w:numId w:val="31"/>
        </w:numPr>
      </w:pPr>
      <w:r w:rsidRPr="00DC2D22">
        <w:rPr>
          <w:b/>
          <w:bCs/>
        </w:rPr>
        <w:t>6</w:t>
      </w:r>
      <w:r w:rsidRPr="00DC2D22">
        <w:t>: Procedure/revenue code inconsistent with patient’s age</w:t>
      </w:r>
    </w:p>
    <w:p w14:paraId="45469D84" w14:textId="77777777" w:rsidR="00DC2D22" w:rsidRPr="00DC2D22" w:rsidRDefault="00DC2D22" w:rsidP="00DC2D22">
      <w:pPr>
        <w:numPr>
          <w:ilvl w:val="0"/>
          <w:numId w:val="31"/>
        </w:numPr>
      </w:pPr>
      <w:r w:rsidRPr="00DC2D22">
        <w:rPr>
          <w:b/>
          <w:bCs/>
        </w:rPr>
        <w:t>7</w:t>
      </w:r>
      <w:r w:rsidRPr="00DC2D22">
        <w:t>: Procedure/revenue code inconsistent with patient’s gender</w:t>
      </w:r>
    </w:p>
    <w:p w14:paraId="4115A88B" w14:textId="77777777" w:rsidR="00DC2D22" w:rsidRPr="00DC2D22" w:rsidRDefault="00DC2D22" w:rsidP="00DC2D22">
      <w:pPr>
        <w:numPr>
          <w:ilvl w:val="0"/>
          <w:numId w:val="31"/>
        </w:numPr>
      </w:pPr>
      <w:r w:rsidRPr="00DC2D22">
        <w:rPr>
          <w:b/>
          <w:bCs/>
        </w:rPr>
        <w:t>9</w:t>
      </w:r>
      <w:r w:rsidRPr="00DC2D22">
        <w:t>: Diagnosis inconsistent with patient’s age</w:t>
      </w:r>
    </w:p>
    <w:p w14:paraId="76EFC34B" w14:textId="77777777" w:rsidR="00DC2D22" w:rsidRPr="00DC2D22" w:rsidRDefault="00DC2D22" w:rsidP="00DC2D22">
      <w:pPr>
        <w:numPr>
          <w:ilvl w:val="0"/>
          <w:numId w:val="31"/>
        </w:numPr>
      </w:pPr>
      <w:r w:rsidRPr="00DC2D22">
        <w:rPr>
          <w:b/>
          <w:bCs/>
        </w:rPr>
        <w:t>10</w:t>
      </w:r>
      <w:r w:rsidRPr="00DC2D22">
        <w:t>: Diagnosis inconsistent with patient’s gender</w:t>
      </w:r>
    </w:p>
    <w:p w14:paraId="67241C8A" w14:textId="77777777" w:rsidR="00DC2D22" w:rsidRPr="00DC2D22" w:rsidRDefault="00DC2D22" w:rsidP="00DC2D22">
      <w:pPr>
        <w:numPr>
          <w:ilvl w:val="0"/>
          <w:numId w:val="31"/>
        </w:numPr>
      </w:pPr>
      <w:r w:rsidRPr="00DC2D22">
        <w:rPr>
          <w:b/>
          <w:bCs/>
        </w:rPr>
        <w:t>11</w:t>
      </w:r>
      <w:r w:rsidRPr="00DC2D22">
        <w:t>: Diagnosis inconsistent with procedure</w:t>
      </w:r>
    </w:p>
    <w:p w14:paraId="6F67C38E" w14:textId="77777777" w:rsidR="00DC2D22" w:rsidRPr="00DC2D22" w:rsidRDefault="00DC2D22" w:rsidP="00DC2D22">
      <w:pPr>
        <w:numPr>
          <w:ilvl w:val="0"/>
          <w:numId w:val="31"/>
        </w:numPr>
      </w:pPr>
      <w:r w:rsidRPr="00DC2D22">
        <w:rPr>
          <w:b/>
          <w:bCs/>
        </w:rPr>
        <w:t>49</w:t>
      </w:r>
      <w:r w:rsidRPr="00DC2D22">
        <w:t xml:space="preserve">: </w:t>
      </w:r>
      <w:proofErr w:type="gramStart"/>
      <w:r w:rsidRPr="00DC2D22">
        <w:t>Non-covered</w:t>
      </w:r>
      <w:proofErr w:type="gramEnd"/>
      <w:r w:rsidRPr="00DC2D22">
        <w:t xml:space="preserve"> service – routine/preventive exam or diagnostic/screening procedure</w:t>
      </w:r>
    </w:p>
    <w:p w14:paraId="7AC60E3A" w14:textId="77777777" w:rsidR="00DC2D22" w:rsidRPr="00DC2D22" w:rsidRDefault="00DC2D22" w:rsidP="00DC2D22">
      <w:pPr>
        <w:numPr>
          <w:ilvl w:val="0"/>
          <w:numId w:val="31"/>
        </w:numPr>
      </w:pPr>
      <w:r w:rsidRPr="00DC2D22">
        <w:rPr>
          <w:b/>
          <w:bCs/>
        </w:rPr>
        <w:t>50</w:t>
      </w:r>
      <w:r w:rsidRPr="00DC2D22">
        <w:t xml:space="preserve">: </w:t>
      </w:r>
      <w:proofErr w:type="gramStart"/>
      <w:r w:rsidRPr="00DC2D22">
        <w:t>Non-covered</w:t>
      </w:r>
      <w:proofErr w:type="gramEnd"/>
      <w:r w:rsidRPr="00DC2D22">
        <w:t xml:space="preserve"> services – not medically necessary (done with preventive/routine exam)</w:t>
      </w:r>
    </w:p>
    <w:p w14:paraId="1B1CB9CA" w14:textId="77777777" w:rsidR="00DC2D22" w:rsidRPr="00DC2D22" w:rsidRDefault="00DC2D22" w:rsidP="00DC2D22">
      <w:pPr>
        <w:numPr>
          <w:ilvl w:val="0"/>
          <w:numId w:val="31"/>
        </w:numPr>
      </w:pPr>
      <w:r w:rsidRPr="00DC2D22">
        <w:rPr>
          <w:b/>
          <w:bCs/>
        </w:rPr>
        <w:t>146</w:t>
      </w:r>
      <w:r w:rsidRPr="00DC2D22">
        <w:t>: Diagnosis invalid for the date(s) of service</w:t>
      </w:r>
    </w:p>
    <w:p w14:paraId="38103175" w14:textId="77777777" w:rsidR="00DC2D22" w:rsidRPr="00DC2D22" w:rsidRDefault="00DC2D22" w:rsidP="00DC2D22">
      <w:pPr>
        <w:numPr>
          <w:ilvl w:val="0"/>
          <w:numId w:val="31"/>
        </w:numPr>
      </w:pPr>
      <w:r w:rsidRPr="00DC2D22">
        <w:rPr>
          <w:b/>
          <w:bCs/>
        </w:rPr>
        <w:t>181</w:t>
      </w:r>
      <w:r w:rsidRPr="00DC2D22">
        <w:t>: Procedure code invalid on the date of service</w:t>
      </w:r>
    </w:p>
    <w:p w14:paraId="60461C62" w14:textId="77777777" w:rsidR="00DC2D22" w:rsidRPr="00DC2D22" w:rsidRDefault="00DC2D22" w:rsidP="00DC2D22">
      <w:pPr>
        <w:numPr>
          <w:ilvl w:val="0"/>
          <w:numId w:val="31"/>
        </w:numPr>
      </w:pPr>
      <w:r w:rsidRPr="00DC2D22">
        <w:rPr>
          <w:b/>
          <w:bCs/>
        </w:rPr>
        <w:t>182</w:t>
      </w:r>
      <w:r w:rsidRPr="00DC2D22">
        <w:t>: Procedure modifier invalid on the date of service</w:t>
      </w:r>
    </w:p>
    <w:p w14:paraId="7CBBD55B" w14:textId="77777777" w:rsidR="00DC2D22" w:rsidRPr="00DC2D22" w:rsidRDefault="00DC2D22" w:rsidP="00DC2D22">
      <w:r w:rsidRPr="00DC2D22">
        <w:rPr>
          <w:b/>
          <w:bCs/>
        </w:rPr>
        <w:t>Key Notes:</w:t>
      </w:r>
    </w:p>
    <w:p w14:paraId="4CF50AA1" w14:textId="77777777" w:rsidR="00DC2D22" w:rsidRPr="00DC2D22" w:rsidRDefault="00DC2D22" w:rsidP="00DC2D22">
      <w:pPr>
        <w:numPr>
          <w:ilvl w:val="0"/>
          <w:numId w:val="32"/>
        </w:numPr>
      </w:pPr>
      <w:r w:rsidRPr="00DC2D22">
        <w:t xml:space="preserve">Coding denials should generally be </w:t>
      </w:r>
      <w:r w:rsidRPr="00DC2D22">
        <w:rPr>
          <w:b/>
          <w:bCs/>
        </w:rPr>
        <w:t>assigned to the coding team</w:t>
      </w:r>
      <w:r w:rsidRPr="00DC2D22">
        <w:t>.</w:t>
      </w:r>
    </w:p>
    <w:p w14:paraId="6FA5A504" w14:textId="77777777" w:rsidR="00DC2D22" w:rsidRPr="00DC2D22" w:rsidRDefault="00DC2D22" w:rsidP="00DC2D22">
      <w:pPr>
        <w:numPr>
          <w:ilvl w:val="0"/>
          <w:numId w:val="32"/>
        </w:numPr>
      </w:pPr>
      <w:r w:rsidRPr="00DC2D22">
        <w:t>Always check client update before assigning to ensure the account is worked correctly.</w:t>
      </w:r>
    </w:p>
    <w:p w14:paraId="40B88530" w14:textId="77777777" w:rsidR="00DC2D22" w:rsidRPr="00DC2D22" w:rsidRDefault="00DC2D22" w:rsidP="00DC2D22">
      <w:r w:rsidRPr="00DC2D22">
        <w:pict w14:anchorId="42173770">
          <v:rect id="_x0000_i1131" style="width:0;height:1.5pt" o:hralign="center" o:hrstd="t" o:hr="t" fillcolor="#a0a0a0" stroked="f"/>
        </w:pict>
      </w:r>
    </w:p>
    <w:p w14:paraId="01DA4A4C" w14:textId="50310399" w:rsidR="00DC2D22" w:rsidRPr="00DC2D22" w:rsidRDefault="00DC2D22" w:rsidP="00DC2D22">
      <w:pPr>
        <w:pStyle w:val="Heading1"/>
      </w:pPr>
      <w:r w:rsidRPr="00DC2D22">
        <w:lastRenderedPageBreak/>
        <w:t>General Notes for Denied Claims</w:t>
      </w:r>
    </w:p>
    <w:p w14:paraId="2E610081" w14:textId="77777777" w:rsidR="00DC2D22" w:rsidRPr="00DC2D22" w:rsidRDefault="00DC2D22" w:rsidP="00DC2D22">
      <w:r w:rsidRPr="00DC2D22">
        <w:rPr>
          <w:b/>
          <w:bCs/>
        </w:rPr>
        <w:t>Information to Capture in Notes:</w:t>
      </w:r>
    </w:p>
    <w:p w14:paraId="5A5D25DD" w14:textId="77777777" w:rsidR="00DC2D22" w:rsidRPr="00DC2D22" w:rsidRDefault="00DC2D22" w:rsidP="00DC2D22">
      <w:pPr>
        <w:numPr>
          <w:ilvl w:val="0"/>
          <w:numId w:val="33"/>
        </w:numPr>
      </w:pPr>
      <w:r w:rsidRPr="00DC2D22">
        <w:t>Claim number</w:t>
      </w:r>
    </w:p>
    <w:p w14:paraId="42826753" w14:textId="77777777" w:rsidR="00DC2D22" w:rsidRPr="00DC2D22" w:rsidRDefault="00DC2D22" w:rsidP="00DC2D22">
      <w:pPr>
        <w:numPr>
          <w:ilvl w:val="0"/>
          <w:numId w:val="33"/>
        </w:numPr>
      </w:pPr>
      <w:r w:rsidRPr="00DC2D22">
        <w:t>Denial date</w:t>
      </w:r>
    </w:p>
    <w:p w14:paraId="1FC2C567" w14:textId="77777777" w:rsidR="00DC2D22" w:rsidRPr="00DC2D22" w:rsidRDefault="00DC2D22" w:rsidP="00DC2D22">
      <w:pPr>
        <w:numPr>
          <w:ilvl w:val="0"/>
          <w:numId w:val="33"/>
        </w:numPr>
      </w:pPr>
      <w:r w:rsidRPr="00DC2D22">
        <w:t>Denial reason</w:t>
      </w:r>
    </w:p>
    <w:p w14:paraId="0E1BC9A0" w14:textId="77777777" w:rsidR="00DC2D22" w:rsidRPr="00DC2D22" w:rsidRDefault="00DC2D22" w:rsidP="00DC2D22">
      <w:pPr>
        <w:numPr>
          <w:ilvl w:val="0"/>
          <w:numId w:val="33"/>
        </w:numPr>
      </w:pPr>
      <w:r w:rsidRPr="00DC2D22">
        <w:t>Recoupment/Offset/Reversal details (with negative balance report, if any)</w:t>
      </w:r>
    </w:p>
    <w:p w14:paraId="5B12C45B" w14:textId="77777777" w:rsidR="00DC2D22" w:rsidRPr="00DC2D22" w:rsidRDefault="00DC2D22" w:rsidP="00DC2D22">
      <w:pPr>
        <w:numPr>
          <w:ilvl w:val="0"/>
          <w:numId w:val="33"/>
        </w:numPr>
      </w:pPr>
      <w:r w:rsidRPr="00DC2D22">
        <w:t>Corrected claim and timely filing limit (get fax if needed)</w:t>
      </w:r>
    </w:p>
    <w:p w14:paraId="7A03D0F7" w14:textId="77777777" w:rsidR="00DC2D22" w:rsidRPr="00DC2D22" w:rsidRDefault="00DC2D22" w:rsidP="00DC2D22">
      <w:pPr>
        <w:numPr>
          <w:ilvl w:val="0"/>
          <w:numId w:val="33"/>
        </w:numPr>
      </w:pPr>
      <w:r w:rsidRPr="00DC2D22">
        <w:t>Strategy for resolution (consult supervisor/AM/coding team as relevant)</w:t>
      </w:r>
    </w:p>
    <w:p w14:paraId="7F7481DF" w14:textId="77777777" w:rsidR="00DC2D22" w:rsidRPr="00DC2D22" w:rsidRDefault="00DC2D22" w:rsidP="00DC2D22">
      <w:pPr>
        <w:numPr>
          <w:ilvl w:val="0"/>
          <w:numId w:val="33"/>
        </w:numPr>
      </w:pPr>
      <w:r w:rsidRPr="00DC2D22">
        <w:t>Client-approved guidelines and SOPs for denials</w:t>
      </w:r>
    </w:p>
    <w:p w14:paraId="33A748D1" w14:textId="77777777" w:rsidR="00DC2D22" w:rsidRPr="00DC2D22" w:rsidRDefault="00DC2D22" w:rsidP="00DC2D22">
      <w:pPr>
        <w:numPr>
          <w:ilvl w:val="0"/>
          <w:numId w:val="33"/>
        </w:numPr>
      </w:pPr>
      <w:r w:rsidRPr="00DC2D22">
        <w:t>Action plan per denial type</w:t>
      </w:r>
    </w:p>
    <w:p w14:paraId="33A136B2" w14:textId="77777777" w:rsidR="00DC2D22" w:rsidRPr="00DC2D22" w:rsidRDefault="00DC2D22" w:rsidP="00DC2D22">
      <w:pPr>
        <w:numPr>
          <w:ilvl w:val="0"/>
          <w:numId w:val="33"/>
        </w:numPr>
      </w:pPr>
      <w:r w:rsidRPr="00DC2D22">
        <w:t>Appeal filing limit, address, and fax number</w:t>
      </w:r>
    </w:p>
    <w:p w14:paraId="4ABC0A0E" w14:textId="77777777" w:rsidR="00DC2D22" w:rsidRPr="00DC2D22" w:rsidRDefault="00DC2D22" w:rsidP="00DC2D22">
      <w:pPr>
        <w:numPr>
          <w:ilvl w:val="0"/>
          <w:numId w:val="33"/>
        </w:numPr>
      </w:pPr>
      <w:r w:rsidRPr="00DC2D22">
        <w:t>Customer representative name and reference number</w:t>
      </w:r>
    </w:p>
    <w:p w14:paraId="2ADA8830" w14:textId="77777777" w:rsidR="00DC2D22" w:rsidRPr="00DC2D22" w:rsidRDefault="00DC2D22" w:rsidP="00DC2D22">
      <w:pPr>
        <w:numPr>
          <w:ilvl w:val="0"/>
          <w:numId w:val="33"/>
        </w:numPr>
      </w:pPr>
      <w:r w:rsidRPr="00DC2D22">
        <w:t>All relevant information in notes</w:t>
      </w:r>
    </w:p>
    <w:p w14:paraId="1CA76FC2" w14:textId="77777777" w:rsidR="00DC2D22" w:rsidRPr="00DC2D22" w:rsidRDefault="00DC2D22" w:rsidP="00DC2D22">
      <w:pPr>
        <w:numPr>
          <w:ilvl w:val="0"/>
          <w:numId w:val="33"/>
        </w:numPr>
      </w:pPr>
      <w:r w:rsidRPr="00DC2D22">
        <w:t>Update denial problem list concurrently</w:t>
      </w:r>
    </w:p>
    <w:p w14:paraId="5E77228B" w14:textId="77777777" w:rsidR="00DC2D22" w:rsidRPr="00DC2D22" w:rsidRDefault="00DC2D22" w:rsidP="00DC2D22">
      <w:pPr>
        <w:numPr>
          <w:ilvl w:val="0"/>
          <w:numId w:val="33"/>
        </w:numPr>
      </w:pPr>
      <w:r w:rsidRPr="00DC2D22">
        <w:t>Confirm if patient-provided info was received (e.g., COB updates)</w:t>
      </w:r>
    </w:p>
    <w:p w14:paraId="1B7509C3" w14:textId="77777777" w:rsidR="00DC2D22" w:rsidRPr="00DC2D22" w:rsidRDefault="00DC2D22" w:rsidP="00DC2D22">
      <w:pPr>
        <w:numPr>
          <w:ilvl w:val="0"/>
          <w:numId w:val="33"/>
        </w:numPr>
      </w:pPr>
      <w:r w:rsidRPr="00DC2D22">
        <w:t>Check if additional medical records (MR) required from provider</w:t>
      </w:r>
    </w:p>
    <w:p w14:paraId="74043A74" w14:textId="77777777" w:rsidR="00DC2D22" w:rsidRPr="00DC2D22" w:rsidRDefault="00DC2D22" w:rsidP="00DC2D22">
      <w:pPr>
        <w:numPr>
          <w:ilvl w:val="0"/>
          <w:numId w:val="33"/>
        </w:numPr>
      </w:pPr>
      <w:r w:rsidRPr="00DC2D22">
        <w:t>Clarify MR or diagnosis requirements if needed</w:t>
      </w:r>
    </w:p>
    <w:p w14:paraId="61437251" w14:textId="77777777" w:rsidR="00DC2D22" w:rsidRPr="00DC2D22" w:rsidRDefault="00DC2D22" w:rsidP="00DC2D22">
      <w:pPr>
        <w:numPr>
          <w:ilvl w:val="0"/>
          <w:numId w:val="33"/>
        </w:numPr>
      </w:pPr>
      <w:r w:rsidRPr="00DC2D22">
        <w:t>Rep name + reference number</w:t>
      </w:r>
    </w:p>
    <w:p w14:paraId="73858921" w14:textId="77777777" w:rsidR="00DC2D22" w:rsidRPr="00DC2D22" w:rsidRDefault="00DC2D22" w:rsidP="00DC2D22">
      <w:pPr>
        <w:numPr>
          <w:ilvl w:val="0"/>
          <w:numId w:val="33"/>
        </w:numPr>
      </w:pPr>
      <w:r w:rsidRPr="00DC2D22">
        <w:t>Contact patient if insurance requires missing info</w:t>
      </w:r>
    </w:p>
    <w:p w14:paraId="64EAB2EB" w14:textId="77777777" w:rsidR="00DC2D22" w:rsidRPr="00DC2D22" w:rsidRDefault="00DC2D22" w:rsidP="00DC2D22">
      <w:pPr>
        <w:numPr>
          <w:ilvl w:val="0"/>
          <w:numId w:val="33"/>
        </w:numPr>
      </w:pPr>
      <w:r w:rsidRPr="00DC2D22">
        <w:t>Document all relevant details in notes</w:t>
      </w:r>
    </w:p>
    <w:p w14:paraId="1ADECBFF" w14:textId="77777777" w:rsidR="00DC2D22" w:rsidRPr="00DC2D22" w:rsidRDefault="00DC2D22" w:rsidP="00DC2D22">
      <w:pPr>
        <w:numPr>
          <w:ilvl w:val="0"/>
          <w:numId w:val="33"/>
        </w:numPr>
      </w:pPr>
      <w:r w:rsidRPr="00DC2D22">
        <w:t>Date claim was sent back</w:t>
      </w:r>
    </w:p>
    <w:p w14:paraId="7044BB51" w14:textId="77777777" w:rsidR="00DC2D22" w:rsidRPr="00DC2D22" w:rsidRDefault="00DC2D22" w:rsidP="00DC2D22">
      <w:pPr>
        <w:numPr>
          <w:ilvl w:val="0"/>
          <w:numId w:val="33"/>
        </w:numPr>
      </w:pPr>
      <w:r w:rsidRPr="00DC2D22">
        <w:t>Estimated time for reprocessing</w:t>
      </w:r>
    </w:p>
    <w:p w14:paraId="17D30FC9" w14:textId="77777777" w:rsidR="00DC2D22" w:rsidRPr="00DC2D22" w:rsidRDefault="00DC2D22" w:rsidP="00DC2D22">
      <w:pPr>
        <w:numPr>
          <w:ilvl w:val="0"/>
          <w:numId w:val="33"/>
        </w:numPr>
      </w:pPr>
      <w:r w:rsidRPr="00DC2D22">
        <w:t>Call reference number + rep name</w:t>
      </w:r>
    </w:p>
    <w:p w14:paraId="17114127" w14:textId="77777777" w:rsidR="00DC2D22" w:rsidRPr="00DC2D22" w:rsidRDefault="00DC2D22" w:rsidP="00DC2D22">
      <w:pPr>
        <w:numPr>
          <w:ilvl w:val="0"/>
          <w:numId w:val="33"/>
        </w:numPr>
      </w:pPr>
      <w:r w:rsidRPr="00DC2D22">
        <w:t>Tracking number (if applicable)</w:t>
      </w:r>
    </w:p>
    <w:p w14:paraId="0BFD3250" w14:textId="77777777" w:rsidR="00DC2D22" w:rsidRPr="00DC2D22" w:rsidRDefault="00DC2D22" w:rsidP="00DC2D22">
      <w:pPr>
        <w:numPr>
          <w:ilvl w:val="0"/>
          <w:numId w:val="33"/>
        </w:numPr>
      </w:pPr>
      <w:r w:rsidRPr="00DC2D22">
        <w:t>Denial reason / remark code: specify missing info</w:t>
      </w:r>
    </w:p>
    <w:p w14:paraId="0B7FE2EF" w14:textId="77777777" w:rsidR="00DC2D22" w:rsidRPr="00DC2D22" w:rsidRDefault="00DC2D22" w:rsidP="00DC2D22">
      <w:pPr>
        <w:numPr>
          <w:ilvl w:val="0"/>
          <w:numId w:val="33"/>
        </w:numPr>
      </w:pPr>
      <w:r w:rsidRPr="00DC2D22">
        <w:t>Timely filing limit for appeals/records submission</w:t>
      </w:r>
    </w:p>
    <w:p w14:paraId="4431A352" w14:textId="77777777" w:rsidR="00DC2D22" w:rsidRPr="00DC2D22" w:rsidRDefault="00DC2D22" w:rsidP="00DC2D22">
      <w:pPr>
        <w:numPr>
          <w:ilvl w:val="0"/>
          <w:numId w:val="33"/>
        </w:numPr>
      </w:pPr>
      <w:r w:rsidRPr="00DC2D22">
        <w:lastRenderedPageBreak/>
        <w:t>Denial/decision letter – confirm when request was sent</w:t>
      </w:r>
    </w:p>
    <w:p w14:paraId="3F5358FB" w14:textId="77777777" w:rsidR="00DC2D22" w:rsidRPr="00DC2D22" w:rsidRDefault="00DC2D22" w:rsidP="00DC2D22">
      <w:r w:rsidRPr="00DC2D22">
        <w:rPr>
          <w:b/>
          <w:bCs/>
        </w:rPr>
        <w:t>Documentation Example:</w:t>
      </w:r>
    </w:p>
    <w:p w14:paraId="7B896701" w14:textId="77777777" w:rsidR="00DC2D22" w:rsidRPr="00DC2D22" w:rsidRDefault="00DC2D22" w:rsidP="00DC2D22">
      <w:pPr>
        <w:numPr>
          <w:ilvl w:val="0"/>
          <w:numId w:val="34"/>
        </w:numPr>
      </w:pPr>
      <w:r w:rsidRPr="00DC2D22">
        <w:t xml:space="preserve">Claim submitted on </w:t>
      </w:r>
      <w:r w:rsidRPr="00DC2D22">
        <w:rPr>
          <w:b/>
          <w:bCs/>
        </w:rPr>
        <w:t>01/01/2025</w:t>
      </w:r>
      <w:r w:rsidRPr="00DC2D22">
        <w:t xml:space="preserve">, received </w:t>
      </w:r>
      <w:r w:rsidRPr="00DC2D22">
        <w:rPr>
          <w:b/>
          <w:bCs/>
        </w:rPr>
        <w:t>01/05/2025</w:t>
      </w:r>
      <w:r w:rsidRPr="00DC2D22">
        <w:t xml:space="preserve">, processed </w:t>
      </w:r>
      <w:r w:rsidRPr="00DC2D22">
        <w:rPr>
          <w:b/>
          <w:bCs/>
        </w:rPr>
        <w:t>01/08/2025</w:t>
      </w:r>
      <w:r w:rsidRPr="00DC2D22">
        <w:t xml:space="preserve"> under claim# 123456789.</w:t>
      </w:r>
    </w:p>
    <w:p w14:paraId="614178B0" w14:textId="77777777" w:rsidR="00DC2D22" w:rsidRPr="00DC2D22" w:rsidRDefault="00DC2D22" w:rsidP="00DC2D22">
      <w:pPr>
        <w:numPr>
          <w:ilvl w:val="0"/>
          <w:numId w:val="34"/>
        </w:numPr>
      </w:pPr>
      <w:r w:rsidRPr="00DC2D22">
        <w:t>Allowed = $100.00 | Paid = $80.00 | Patient responsibility = $20.00 (copay/coinsurance).</w:t>
      </w:r>
    </w:p>
    <w:p w14:paraId="27BFE45C" w14:textId="77777777" w:rsidR="00DC2D22" w:rsidRPr="00DC2D22" w:rsidRDefault="00DC2D22" w:rsidP="00DC2D22">
      <w:pPr>
        <w:numPr>
          <w:ilvl w:val="0"/>
          <w:numId w:val="34"/>
        </w:numPr>
      </w:pPr>
      <w:r w:rsidRPr="00DC2D22">
        <w:t>If denied: record denial reason (TFL / duplicate / coding issue, etc.).</w:t>
      </w:r>
    </w:p>
    <w:p w14:paraId="07A870E5" w14:textId="77777777" w:rsidR="00DC2D22" w:rsidRPr="00DC2D22" w:rsidRDefault="00DC2D22" w:rsidP="00DC2D22">
      <w:pPr>
        <w:numPr>
          <w:ilvl w:val="0"/>
          <w:numId w:val="34"/>
        </w:numPr>
      </w:pPr>
      <w:r w:rsidRPr="00DC2D22">
        <w:t>Mention corrective actions taken.</w:t>
      </w:r>
    </w:p>
    <w:p w14:paraId="63FFC201" w14:textId="77777777" w:rsidR="00DC2D22" w:rsidRPr="00DC2D22" w:rsidRDefault="00DC2D22" w:rsidP="00DC2D22">
      <w:pPr>
        <w:numPr>
          <w:ilvl w:val="0"/>
          <w:numId w:val="34"/>
        </w:numPr>
      </w:pPr>
      <w:r w:rsidRPr="00DC2D22">
        <w:t xml:space="preserve">If escalation needed: clearly state the query to client with reason (e.g., </w:t>
      </w:r>
      <w:r w:rsidRPr="00DC2D22">
        <w:rPr>
          <w:i/>
          <w:iCs/>
        </w:rPr>
        <w:t>LCD A4831 – Article for CPT 93970, please advise</w:t>
      </w:r>
      <w:r w:rsidRPr="00DC2D22">
        <w:t>).</w:t>
      </w:r>
    </w:p>
    <w:p w14:paraId="65C27EC5" w14:textId="77777777" w:rsidR="00DC2D22" w:rsidRPr="00DC2D22" w:rsidRDefault="00DC2D22" w:rsidP="00DC2D22">
      <w:r w:rsidRPr="00DC2D22">
        <w:rPr>
          <w:b/>
          <w:bCs/>
        </w:rPr>
        <w:t>Point to Ponder (Best Practice):</w:t>
      </w:r>
    </w:p>
    <w:p w14:paraId="718646AC" w14:textId="77777777" w:rsidR="00DC2D22" w:rsidRPr="00DC2D22" w:rsidRDefault="00DC2D22" w:rsidP="00DC2D22">
      <w:pPr>
        <w:numPr>
          <w:ilvl w:val="0"/>
          <w:numId w:val="35"/>
        </w:numPr>
      </w:pPr>
      <w:r w:rsidRPr="00DC2D22">
        <w:t xml:space="preserve">Add </w:t>
      </w:r>
      <w:r w:rsidRPr="00DC2D22">
        <w:rPr>
          <w:b/>
          <w:bCs/>
        </w:rPr>
        <w:t>reference/ticket/document IDs</w:t>
      </w:r>
      <w:r w:rsidRPr="00DC2D22">
        <w:t xml:space="preserve"> with rep name &amp; turnaround time (TAT).</w:t>
      </w:r>
      <w:r w:rsidRPr="00DC2D22">
        <w:br/>
        <w:t>Example:</w:t>
      </w:r>
    </w:p>
    <w:p w14:paraId="47521F08" w14:textId="77777777" w:rsidR="00DC2D22" w:rsidRPr="00DC2D22" w:rsidRDefault="00DC2D22" w:rsidP="00DC2D22">
      <w:pPr>
        <w:numPr>
          <w:ilvl w:val="1"/>
          <w:numId w:val="35"/>
        </w:numPr>
      </w:pPr>
      <w:r w:rsidRPr="00DC2D22">
        <w:t>Rep: Lina</w:t>
      </w:r>
    </w:p>
    <w:p w14:paraId="347D5B23" w14:textId="77777777" w:rsidR="00DC2D22" w:rsidRPr="00DC2D22" w:rsidRDefault="00DC2D22" w:rsidP="00DC2D22">
      <w:pPr>
        <w:numPr>
          <w:ilvl w:val="1"/>
          <w:numId w:val="35"/>
        </w:numPr>
      </w:pPr>
      <w:r w:rsidRPr="00DC2D22">
        <w:t>Ref#: 123456789</w:t>
      </w:r>
    </w:p>
    <w:p w14:paraId="481E1067" w14:textId="77777777" w:rsidR="00DC2D22" w:rsidRPr="00DC2D22" w:rsidRDefault="00DC2D22" w:rsidP="00DC2D22">
      <w:pPr>
        <w:numPr>
          <w:ilvl w:val="1"/>
          <w:numId w:val="35"/>
        </w:numPr>
      </w:pPr>
      <w:r w:rsidRPr="00DC2D22">
        <w:t>Ticket ID#: D-123456789</w:t>
      </w:r>
    </w:p>
    <w:p w14:paraId="44680C38" w14:textId="77777777" w:rsidR="00DC2D22" w:rsidRPr="00DC2D22" w:rsidRDefault="00DC2D22" w:rsidP="00DC2D22">
      <w:pPr>
        <w:numPr>
          <w:ilvl w:val="1"/>
          <w:numId w:val="35"/>
        </w:numPr>
        <w:pBdr>
          <w:bottom w:val="single" w:sz="6" w:space="1" w:color="auto"/>
        </w:pBdr>
      </w:pPr>
      <w:r w:rsidRPr="00DC2D22">
        <w:t>TAT: 30 days / 2 weeks, etc.</w:t>
      </w:r>
    </w:p>
    <w:p w14:paraId="4A484B90" w14:textId="77777777" w:rsidR="00DC2D22" w:rsidRPr="00DC2D22" w:rsidRDefault="00DC2D22" w:rsidP="00DC2D22">
      <w:pPr>
        <w:pStyle w:val="Heading1"/>
      </w:pPr>
      <w:r w:rsidRPr="00DC2D22">
        <w:t>Appeals – Notes &amp; Criteria</w:t>
      </w:r>
    </w:p>
    <w:p w14:paraId="5287B6AB" w14:textId="4427981C" w:rsidR="00DC2D22" w:rsidRPr="00DC2D22" w:rsidRDefault="00DC2D22" w:rsidP="00DC2D22">
      <w:pPr>
        <w:pStyle w:val="Heading1"/>
      </w:pPr>
      <w:r w:rsidRPr="00DC2D22">
        <w:t>When to Appeal</w:t>
      </w:r>
    </w:p>
    <w:p w14:paraId="3B77926B" w14:textId="77777777" w:rsidR="00DC2D22" w:rsidRPr="00DC2D22" w:rsidRDefault="00DC2D22" w:rsidP="00DC2D22">
      <w:pPr>
        <w:numPr>
          <w:ilvl w:val="0"/>
          <w:numId w:val="36"/>
        </w:numPr>
      </w:pPr>
      <w:r w:rsidRPr="00DC2D22">
        <w:t>Denied, underpaid, or partially paid claims that are:</w:t>
      </w:r>
    </w:p>
    <w:p w14:paraId="7538D39B" w14:textId="77777777" w:rsidR="00DC2D22" w:rsidRPr="00DC2D22" w:rsidRDefault="00DC2D22" w:rsidP="00DC2D22">
      <w:pPr>
        <w:numPr>
          <w:ilvl w:val="1"/>
          <w:numId w:val="36"/>
        </w:numPr>
      </w:pPr>
      <w:r w:rsidRPr="00DC2D22">
        <w:rPr>
          <w:b/>
          <w:bCs/>
        </w:rPr>
        <w:t>Medically necessary</w:t>
      </w:r>
    </w:p>
    <w:p w14:paraId="201ADF1E" w14:textId="77777777" w:rsidR="00DC2D22" w:rsidRPr="00DC2D22" w:rsidRDefault="00DC2D22" w:rsidP="00DC2D22">
      <w:pPr>
        <w:numPr>
          <w:ilvl w:val="1"/>
          <w:numId w:val="36"/>
        </w:numPr>
      </w:pPr>
      <w:r w:rsidRPr="00DC2D22">
        <w:rPr>
          <w:b/>
          <w:bCs/>
        </w:rPr>
        <w:t>Timely filed</w:t>
      </w:r>
    </w:p>
    <w:p w14:paraId="41EE347A" w14:textId="77777777" w:rsidR="00DC2D22" w:rsidRPr="00DC2D22" w:rsidRDefault="00DC2D22" w:rsidP="00DC2D22">
      <w:pPr>
        <w:numPr>
          <w:ilvl w:val="1"/>
          <w:numId w:val="36"/>
        </w:numPr>
      </w:pPr>
      <w:r w:rsidRPr="00DC2D22">
        <w:rPr>
          <w:b/>
          <w:bCs/>
        </w:rPr>
        <w:t>Supported by documentation</w:t>
      </w:r>
    </w:p>
    <w:p w14:paraId="7E975E8F" w14:textId="72988731" w:rsidR="00DC2D22" w:rsidRPr="00DC2D22" w:rsidRDefault="00DC2D22" w:rsidP="00DC2D22">
      <w:r w:rsidRPr="00DC2D22">
        <w:pict w14:anchorId="3BE7E356">
          <v:rect id="_x0000_i1181" style="width:0;height:1.5pt" o:hralign="center" o:hrstd="t" o:hr="t" fillcolor="#a0a0a0" stroked="f"/>
        </w:pict>
      </w:r>
      <w:r w:rsidRPr="00DC2D22">
        <w:rPr>
          <w:b/>
          <w:bCs/>
        </w:rPr>
        <w:t xml:space="preserve"> Key Appeal Requirements</w:t>
      </w:r>
    </w:p>
    <w:p w14:paraId="1013840C" w14:textId="77777777" w:rsidR="00DC2D22" w:rsidRPr="00DC2D22" w:rsidRDefault="00DC2D22" w:rsidP="00DC2D22">
      <w:pPr>
        <w:numPr>
          <w:ilvl w:val="0"/>
          <w:numId w:val="37"/>
        </w:numPr>
      </w:pPr>
      <w:r w:rsidRPr="00DC2D22">
        <w:rPr>
          <w:b/>
          <w:bCs/>
        </w:rPr>
        <w:t>Explanation of Benefits (EOB)</w:t>
      </w:r>
      <w:r w:rsidRPr="00DC2D22">
        <w:t xml:space="preserve"> showing denial or underpayment</w:t>
      </w:r>
    </w:p>
    <w:p w14:paraId="57BD69A5" w14:textId="77777777" w:rsidR="00DC2D22" w:rsidRPr="00DC2D22" w:rsidRDefault="00DC2D22" w:rsidP="00DC2D22">
      <w:pPr>
        <w:numPr>
          <w:ilvl w:val="0"/>
          <w:numId w:val="37"/>
        </w:numPr>
      </w:pPr>
      <w:r w:rsidRPr="00DC2D22">
        <w:rPr>
          <w:b/>
          <w:bCs/>
        </w:rPr>
        <w:t>Medical records &amp; notes</w:t>
      </w:r>
      <w:r w:rsidRPr="00DC2D22">
        <w:t xml:space="preserve"> justifying the service</w:t>
      </w:r>
    </w:p>
    <w:p w14:paraId="188ABC01" w14:textId="77777777" w:rsidR="00DC2D22" w:rsidRPr="00DC2D22" w:rsidRDefault="00DC2D22" w:rsidP="00DC2D22">
      <w:pPr>
        <w:numPr>
          <w:ilvl w:val="0"/>
          <w:numId w:val="37"/>
        </w:numPr>
      </w:pPr>
      <w:r w:rsidRPr="00DC2D22">
        <w:rPr>
          <w:b/>
          <w:bCs/>
        </w:rPr>
        <w:lastRenderedPageBreak/>
        <w:t>Appeal letter</w:t>
      </w:r>
      <w:r w:rsidRPr="00DC2D22">
        <w:t xml:space="preserve"> referencing payer policy or clinical guidelines</w:t>
      </w:r>
    </w:p>
    <w:p w14:paraId="1D5B3CC5" w14:textId="77777777" w:rsidR="00DC2D22" w:rsidRPr="00DC2D22" w:rsidRDefault="00DC2D22" w:rsidP="00DC2D22">
      <w:pPr>
        <w:numPr>
          <w:ilvl w:val="0"/>
          <w:numId w:val="37"/>
        </w:numPr>
      </w:pPr>
      <w:r w:rsidRPr="00DC2D22">
        <w:rPr>
          <w:b/>
          <w:bCs/>
        </w:rPr>
        <w:t>Timely filing</w:t>
      </w:r>
      <w:r w:rsidRPr="00DC2D22">
        <w:t xml:space="preserve"> (typically within </w:t>
      </w:r>
      <w:r w:rsidRPr="00DC2D22">
        <w:rPr>
          <w:b/>
          <w:bCs/>
        </w:rPr>
        <w:t>60–180 days</w:t>
      </w:r>
      <w:r w:rsidRPr="00DC2D22">
        <w:t>)</w:t>
      </w:r>
    </w:p>
    <w:p w14:paraId="50371334" w14:textId="77777777" w:rsidR="00DC2D22" w:rsidRPr="00DC2D22" w:rsidRDefault="00DC2D22" w:rsidP="00DC2D22">
      <w:r w:rsidRPr="00DC2D22">
        <w:pict w14:anchorId="4A09356E">
          <v:rect id="_x0000_i1182" style="width:0;height:1.5pt" o:hralign="center" o:hrstd="t" o:hr="t" fillcolor="#a0a0a0" stroked="f"/>
        </w:pict>
      </w:r>
    </w:p>
    <w:p w14:paraId="6BE89039" w14:textId="1F2A6E7B" w:rsidR="00DC2D22" w:rsidRPr="00DC2D22" w:rsidRDefault="00DC2D22" w:rsidP="00DC2D22">
      <w:pPr>
        <w:rPr>
          <w:b/>
          <w:bCs/>
        </w:rPr>
      </w:pPr>
      <w:r w:rsidRPr="00DC2D22">
        <w:rPr>
          <w:b/>
          <w:bCs/>
        </w:rPr>
        <w:t xml:space="preserve"> Follow-Up</w:t>
      </w:r>
    </w:p>
    <w:p w14:paraId="53F1CED8" w14:textId="77777777" w:rsidR="00DC2D22" w:rsidRPr="00DC2D22" w:rsidRDefault="00DC2D22" w:rsidP="00DC2D22">
      <w:pPr>
        <w:numPr>
          <w:ilvl w:val="0"/>
          <w:numId w:val="38"/>
        </w:numPr>
      </w:pPr>
      <w:r w:rsidRPr="00DC2D22">
        <w:t>Track appeal status.</w:t>
      </w:r>
    </w:p>
    <w:p w14:paraId="7E992349" w14:textId="77777777" w:rsidR="00DC2D22" w:rsidRPr="00DC2D22" w:rsidRDefault="00DC2D22" w:rsidP="00DC2D22">
      <w:pPr>
        <w:numPr>
          <w:ilvl w:val="0"/>
          <w:numId w:val="38"/>
        </w:numPr>
      </w:pPr>
      <w:r w:rsidRPr="00DC2D22">
        <w:t xml:space="preserve">Follow up within </w:t>
      </w:r>
      <w:r w:rsidRPr="00DC2D22">
        <w:rPr>
          <w:b/>
          <w:bCs/>
        </w:rPr>
        <w:t>30 days</w:t>
      </w:r>
      <w:r w:rsidRPr="00DC2D22">
        <w:t xml:space="preserve"> if no response.</w:t>
      </w:r>
    </w:p>
    <w:p w14:paraId="53EB9A29" w14:textId="77777777" w:rsidR="00DC2D22" w:rsidRPr="00DC2D22" w:rsidRDefault="00DC2D22" w:rsidP="00DC2D22">
      <w:r w:rsidRPr="00DC2D22">
        <w:pict w14:anchorId="5E53A75C">
          <v:rect id="_x0000_i1183" style="width:0;height:1.5pt" o:hralign="center" o:hrstd="t" o:hr="t" fillcolor="#a0a0a0" stroked="f"/>
        </w:pict>
      </w:r>
    </w:p>
    <w:p w14:paraId="1085ED71" w14:textId="431531F5" w:rsidR="00DC2D22" w:rsidRPr="00DC2D22" w:rsidRDefault="00DC2D22" w:rsidP="00DC2D22">
      <w:pPr>
        <w:rPr>
          <w:b/>
          <w:bCs/>
        </w:rPr>
      </w:pPr>
      <w:r w:rsidRPr="00DC2D22">
        <w:rPr>
          <w:b/>
          <w:bCs/>
        </w:rPr>
        <w:t>Best Practice</w:t>
      </w:r>
    </w:p>
    <w:p w14:paraId="7CF2B3A8" w14:textId="77777777" w:rsidR="00DC2D22" w:rsidRPr="00DC2D22" w:rsidRDefault="00DC2D22" w:rsidP="00DC2D22">
      <w:pPr>
        <w:numPr>
          <w:ilvl w:val="0"/>
          <w:numId w:val="39"/>
        </w:numPr>
      </w:pPr>
      <w:r w:rsidRPr="00DC2D22">
        <w:t xml:space="preserve">Use </w:t>
      </w:r>
      <w:r w:rsidRPr="00DC2D22">
        <w:rPr>
          <w:b/>
          <w:bCs/>
        </w:rPr>
        <w:t>payer-specific forms</w:t>
      </w:r>
      <w:r w:rsidRPr="00DC2D22">
        <w:t xml:space="preserve"> when required.</w:t>
      </w:r>
    </w:p>
    <w:p w14:paraId="05E3294C" w14:textId="77777777" w:rsidR="00DC2D22" w:rsidRPr="00DC2D22" w:rsidRDefault="00DC2D22" w:rsidP="00DC2D22">
      <w:pPr>
        <w:numPr>
          <w:ilvl w:val="0"/>
          <w:numId w:val="39"/>
        </w:numPr>
        <w:pBdr>
          <w:bottom w:val="single" w:sz="6" w:space="1" w:color="auto"/>
        </w:pBdr>
      </w:pPr>
      <w:r w:rsidRPr="00DC2D22">
        <w:t xml:space="preserve">Keep </w:t>
      </w:r>
      <w:r w:rsidRPr="00DC2D22">
        <w:rPr>
          <w:b/>
          <w:bCs/>
        </w:rPr>
        <w:t>copies of all submissions</w:t>
      </w:r>
      <w:r w:rsidRPr="00DC2D22">
        <w:t>.</w:t>
      </w:r>
    </w:p>
    <w:p w14:paraId="7DE168E1" w14:textId="77777777" w:rsidR="00DC2D22" w:rsidRPr="00DC2D22" w:rsidRDefault="00DC2D22" w:rsidP="00DC2D22">
      <w:pPr>
        <w:pStyle w:val="Heading1"/>
      </w:pPr>
      <w:r w:rsidRPr="00DC2D22">
        <w:t>Recoupment Claims – Short Explanation</w:t>
      </w:r>
    </w:p>
    <w:p w14:paraId="4B8170CE" w14:textId="77777777" w:rsidR="00DC2D22" w:rsidRPr="00DC2D22" w:rsidRDefault="00DC2D22" w:rsidP="00DC2D22">
      <w:r w:rsidRPr="00DC2D22">
        <w:rPr>
          <w:b/>
          <w:bCs/>
        </w:rPr>
        <w:t>Definition:</w:t>
      </w:r>
    </w:p>
    <w:p w14:paraId="3FD16C6C" w14:textId="77777777" w:rsidR="00DC2D22" w:rsidRPr="00DC2D22" w:rsidRDefault="00DC2D22" w:rsidP="00DC2D22">
      <w:pPr>
        <w:numPr>
          <w:ilvl w:val="0"/>
          <w:numId w:val="40"/>
        </w:numPr>
      </w:pPr>
      <w:r w:rsidRPr="00DC2D22">
        <w:t xml:space="preserve">Recoupment occurs when a </w:t>
      </w:r>
      <w:r w:rsidRPr="00DC2D22">
        <w:rPr>
          <w:b/>
          <w:bCs/>
        </w:rPr>
        <w:t>payer takes back (or offsets) money</w:t>
      </w:r>
      <w:r w:rsidRPr="00DC2D22">
        <w:t xml:space="preserve"> previously paid on a claim.</w:t>
      </w:r>
    </w:p>
    <w:p w14:paraId="6039400D" w14:textId="77777777" w:rsidR="00DC2D22" w:rsidRPr="00DC2D22" w:rsidRDefault="00DC2D22" w:rsidP="00DC2D22">
      <w:pPr>
        <w:numPr>
          <w:ilvl w:val="0"/>
          <w:numId w:val="40"/>
        </w:numPr>
      </w:pPr>
      <w:r w:rsidRPr="00DC2D22">
        <w:t xml:space="preserve">Common reasons include </w:t>
      </w:r>
      <w:r w:rsidRPr="00DC2D22">
        <w:rPr>
          <w:b/>
          <w:bCs/>
        </w:rPr>
        <w:t>overpayment, coding errors, or retrospective denial</w:t>
      </w:r>
      <w:r w:rsidRPr="00DC2D22">
        <w:t>.</w:t>
      </w:r>
    </w:p>
    <w:p w14:paraId="0F5B243E" w14:textId="77777777" w:rsidR="00DC2D22" w:rsidRPr="00DC2D22" w:rsidRDefault="00DC2D22" w:rsidP="00DC2D22">
      <w:r w:rsidRPr="00DC2D22">
        <w:pict w14:anchorId="25882AE1">
          <v:rect id="_x0000_i1247" style="width:0;height:1.5pt" o:hralign="center" o:hrstd="t" o:hr="t" fillcolor="#a0a0a0" stroked="f"/>
        </w:pict>
      </w:r>
    </w:p>
    <w:p w14:paraId="368A191E" w14:textId="3713CD0B" w:rsidR="00DC2D22" w:rsidRPr="00DC2D22" w:rsidRDefault="00DC2D22" w:rsidP="00DC2D22">
      <w:pPr>
        <w:rPr>
          <w:b/>
          <w:bCs/>
        </w:rPr>
      </w:pPr>
      <w:r w:rsidRPr="00DC2D22">
        <w:rPr>
          <w:b/>
          <w:bCs/>
        </w:rPr>
        <w:t xml:space="preserve"> Notification</w:t>
      </w:r>
    </w:p>
    <w:p w14:paraId="6AF26F62" w14:textId="77777777" w:rsidR="00DC2D22" w:rsidRPr="00DC2D22" w:rsidRDefault="00DC2D22" w:rsidP="00DC2D22">
      <w:pPr>
        <w:numPr>
          <w:ilvl w:val="0"/>
          <w:numId w:val="41"/>
        </w:numPr>
      </w:pPr>
      <w:r w:rsidRPr="00DC2D22">
        <w:t xml:space="preserve">A notice is sent via </w:t>
      </w:r>
      <w:r w:rsidRPr="00DC2D22">
        <w:rPr>
          <w:b/>
          <w:bCs/>
        </w:rPr>
        <w:t>EOB</w:t>
      </w:r>
      <w:r w:rsidRPr="00DC2D22">
        <w:t xml:space="preserve"> or a </w:t>
      </w:r>
      <w:r w:rsidRPr="00DC2D22">
        <w:rPr>
          <w:b/>
          <w:bCs/>
        </w:rPr>
        <w:t>separate letter</w:t>
      </w:r>
      <w:r w:rsidRPr="00DC2D22">
        <w:t>.</w:t>
      </w:r>
    </w:p>
    <w:p w14:paraId="71A7FA7C" w14:textId="77777777" w:rsidR="00DC2D22" w:rsidRPr="00DC2D22" w:rsidRDefault="00DC2D22" w:rsidP="00DC2D22">
      <w:pPr>
        <w:numPr>
          <w:ilvl w:val="0"/>
          <w:numId w:val="41"/>
        </w:numPr>
      </w:pPr>
      <w:r w:rsidRPr="00DC2D22">
        <w:t xml:space="preserve">It explains the </w:t>
      </w:r>
      <w:r w:rsidRPr="00DC2D22">
        <w:rPr>
          <w:b/>
          <w:bCs/>
        </w:rPr>
        <w:t>reason</w:t>
      </w:r>
      <w:r w:rsidRPr="00DC2D22">
        <w:t xml:space="preserve"> and the </w:t>
      </w:r>
      <w:r w:rsidRPr="00DC2D22">
        <w:rPr>
          <w:b/>
          <w:bCs/>
        </w:rPr>
        <w:t>amount</w:t>
      </w:r>
      <w:r w:rsidRPr="00DC2D22">
        <w:t xml:space="preserve"> being recouped.</w:t>
      </w:r>
    </w:p>
    <w:p w14:paraId="544158DD" w14:textId="77777777" w:rsidR="00DC2D22" w:rsidRPr="00DC2D22" w:rsidRDefault="00DC2D22" w:rsidP="00DC2D22">
      <w:r w:rsidRPr="00DC2D22">
        <w:pict w14:anchorId="73E1B467">
          <v:rect id="_x0000_i1248" style="width:0;height:1.5pt" o:hralign="center" o:hrstd="t" o:hr="t" fillcolor="#a0a0a0" stroked="f"/>
        </w:pict>
      </w:r>
    </w:p>
    <w:p w14:paraId="69FAECD3" w14:textId="1545EFF8" w:rsidR="00DC2D22" w:rsidRPr="00DC2D22" w:rsidRDefault="00DC2D22" w:rsidP="00DC2D22">
      <w:pPr>
        <w:rPr>
          <w:b/>
          <w:bCs/>
        </w:rPr>
      </w:pPr>
      <w:r w:rsidRPr="00DC2D22">
        <w:rPr>
          <w:b/>
          <w:bCs/>
        </w:rPr>
        <w:t xml:space="preserve"> Common Reasons for Recoupment</w:t>
      </w:r>
    </w:p>
    <w:p w14:paraId="5A5C52FC" w14:textId="77777777" w:rsidR="00DC2D22" w:rsidRPr="00DC2D22" w:rsidRDefault="00DC2D22" w:rsidP="00DC2D22">
      <w:pPr>
        <w:numPr>
          <w:ilvl w:val="0"/>
          <w:numId w:val="42"/>
        </w:numPr>
      </w:pPr>
      <w:r w:rsidRPr="00DC2D22">
        <w:t>Duplicate payment</w:t>
      </w:r>
    </w:p>
    <w:p w14:paraId="22E882D0" w14:textId="77777777" w:rsidR="00DC2D22" w:rsidRPr="00DC2D22" w:rsidRDefault="00DC2D22" w:rsidP="00DC2D22">
      <w:pPr>
        <w:numPr>
          <w:ilvl w:val="0"/>
          <w:numId w:val="42"/>
        </w:numPr>
      </w:pPr>
      <w:r w:rsidRPr="00DC2D22">
        <w:t>Services not covered or not medically necessary</w:t>
      </w:r>
    </w:p>
    <w:p w14:paraId="4CEF234E" w14:textId="77777777" w:rsidR="00DC2D22" w:rsidRPr="00DC2D22" w:rsidRDefault="00DC2D22" w:rsidP="00DC2D22">
      <w:pPr>
        <w:numPr>
          <w:ilvl w:val="0"/>
          <w:numId w:val="42"/>
        </w:numPr>
      </w:pPr>
      <w:r w:rsidRPr="00DC2D22">
        <w:t>Coordination of benefits (COB) errors</w:t>
      </w:r>
    </w:p>
    <w:p w14:paraId="0D2A3497" w14:textId="77777777" w:rsidR="00DC2D22" w:rsidRPr="00DC2D22" w:rsidRDefault="00DC2D22" w:rsidP="00DC2D22">
      <w:pPr>
        <w:numPr>
          <w:ilvl w:val="0"/>
          <w:numId w:val="42"/>
        </w:numPr>
      </w:pPr>
      <w:r w:rsidRPr="00DC2D22">
        <w:t>Audit findings</w:t>
      </w:r>
    </w:p>
    <w:p w14:paraId="273042C0" w14:textId="77777777" w:rsidR="00DC2D22" w:rsidRPr="00DC2D22" w:rsidRDefault="00DC2D22" w:rsidP="00DC2D22">
      <w:r w:rsidRPr="00DC2D22">
        <w:lastRenderedPageBreak/>
        <w:pict w14:anchorId="34D2DC3D">
          <v:rect id="_x0000_i1249" style="width:0;height:1.5pt" o:hralign="center" o:hrstd="t" o:hr="t" fillcolor="#a0a0a0" stroked="f"/>
        </w:pict>
      </w:r>
    </w:p>
    <w:p w14:paraId="017D7494" w14:textId="77A5233E" w:rsidR="00DC2D22" w:rsidRPr="00DC2D22" w:rsidRDefault="00DC2D22" w:rsidP="00DC2D22">
      <w:pPr>
        <w:rPr>
          <w:b/>
          <w:bCs/>
        </w:rPr>
      </w:pPr>
      <w:r w:rsidRPr="00DC2D22">
        <w:rPr>
          <w:b/>
          <w:bCs/>
        </w:rPr>
        <w:t xml:space="preserve"> What to Do</w:t>
      </w:r>
    </w:p>
    <w:p w14:paraId="44EE076A" w14:textId="77777777" w:rsidR="00DC2D22" w:rsidRPr="00DC2D22" w:rsidRDefault="00DC2D22" w:rsidP="00DC2D22">
      <w:pPr>
        <w:numPr>
          <w:ilvl w:val="0"/>
          <w:numId w:val="43"/>
        </w:numPr>
      </w:pPr>
      <w:r w:rsidRPr="00DC2D22">
        <w:t>Review the recoupment reason and affected claims.</w:t>
      </w:r>
    </w:p>
    <w:p w14:paraId="7A9F4971" w14:textId="77777777" w:rsidR="00DC2D22" w:rsidRPr="00DC2D22" w:rsidRDefault="00DC2D22" w:rsidP="00DC2D22">
      <w:pPr>
        <w:numPr>
          <w:ilvl w:val="0"/>
          <w:numId w:val="43"/>
        </w:numPr>
      </w:pPr>
      <w:r w:rsidRPr="00DC2D22">
        <w:t xml:space="preserve">If incorrect, </w:t>
      </w:r>
      <w:r w:rsidRPr="00DC2D22">
        <w:rPr>
          <w:b/>
          <w:bCs/>
        </w:rPr>
        <w:t>dispute</w:t>
      </w:r>
      <w:r w:rsidRPr="00DC2D22">
        <w:t xml:space="preserve"> by submitting an </w:t>
      </w:r>
      <w:r w:rsidRPr="00DC2D22">
        <w:rPr>
          <w:b/>
          <w:bCs/>
        </w:rPr>
        <w:t>appeal or rebuttal</w:t>
      </w:r>
      <w:r w:rsidRPr="00DC2D22">
        <w:t xml:space="preserve"> with supporting documents.</w:t>
      </w:r>
    </w:p>
    <w:p w14:paraId="4BD17AD9" w14:textId="77777777" w:rsidR="00DC2D22" w:rsidRPr="00DC2D22" w:rsidRDefault="00DC2D22" w:rsidP="00DC2D22">
      <w:pPr>
        <w:numPr>
          <w:ilvl w:val="0"/>
          <w:numId w:val="43"/>
        </w:numPr>
      </w:pPr>
      <w:r w:rsidRPr="00DC2D22">
        <w:t>Track the balance:</w:t>
      </w:r>
    </w:p>
    <w:p w14:paraId="3E62A7FB" w14:textId="77777777" w:rsidR="00DC2D22" w:rsidRPr="00DC2D22" w:rsidRDefault="00DC2D22" w:rsidP="00DC2D22">
      <w:pPr>
        <w:numPr>
          <w:ilvl w:val="1"/>
          <w:numId w:val="43"/>
        </w:numPr>
      </w:pPr>
      <w:r w:rsidRPr="00DC2D22">
        <w:t>Payer may deduct from future payments (offset), OR</w:t>
      </w:r>
    </w:p>
    <w:p w14:paraId="69D31728" w14:textId="77777777" w:rsidR="00DC2D22" w:rsidRPr="00DC2D22" w:rsidRDefault="00DC2D22" w:rsidP="00DC2D22">
      <w:pPr>
        <w:numPr>
          <w:ilvl w:val="1"/>
          <w:numId w:val="43"/>
        </w:numPr>
      </w:pPr>
      <w:r w:rsidRPr="00DC2D22">
        <w:t>Request a refund by check.</w:t>
      </w:r>
    </w:p>
    <w:p w14:paraId="622C449A" w14:textId="77777777" w:rsidR="00DC2D22" w:rsidRPr="00DC2D22" w:rsidRDefault="00DC2D22" w:rsidP="00DC2D22">
      <w:r w:rsidRPr="00DC2D22">
        <w:pict w14:anchorId="1857DDB7">
          <v:rect id="_x0000_i1250" style="width:0;height:1.5pt" o:hralign="center" o:hrstd="t" o:hr="t" fillcolor="#a0a0a0" stroked="f"/>
        </w:pict>
      </w:r>
    </w:p>
    <w:p w14:paraId="5750B770" w14:textId="3C8C910B" w:rsidR="00DC2D22" w:rsidRPr="00DC2D22" w:rsidRDefault="00DC2D22" w:rsidP="00DC2D22">
      <w:pPr>
        <w:rPr>
          <w:b/>
          <w:bCs/>
        </w:rPr>
      </w:pPr>
      <w:r w:rsidRPr="00DC2D22">
        <w:rPr>
          <w:b/>
          <w:bCs/>
        </w:rPr>
        <w:t>Important</w:t>
      </w:r>
    </w:p>
    <w:p w14:paraId="4E9A2851" w14:textId="77777777" w:rsidR="00DC2D22" w:rsidRPr="00DC2D22" w:rsidRDefault="00DC2D22" w:rsidP="00DC2D22">
      <w:pPr>
        <w:numPr>
          <w:ilvl w:val="0"/>
          <w:numId w:val="44"/>
        </w:numPr>
        <w:pBdr>
          <w:bottom w:val="single" w:sz="6" w:space="1" w:color="auto"/>
        </w:pBdr>
      </w:pPr>
      <w:r w:rsidRPr="00DC2D22">
        <w:t xml:space="preserve">Always respond </w:t>
      </w:r>
      <w:r w:rsidRPr="00DC2D22">
        <w:rPr>
          <w:b/>
          <w:bCs/>
        </w:rPr>
        <w:t>within the allowed appeal window</w:t>
      </w:r>
      <w:r w:rsidRPr="00DC2D22">
        <w:t xml:space="preserve"> (often </w:t>
      </w:r>
      <w:r w:rsidRPr="00DC2D22">
        <w:rPr>
          <w:b/>
          <w:bCs/>
        </w:rPr>
        <w:t>30–60 days</w:t>
      </w:r>
      <w:r w:rsidRPr="00DC2D22">
        <w:t>) to avoid automatic recovery.</w:t>
      </w:r>
    </w:p>
    <w:p w14:paraId="187F60BF" w14:textId="77777777" w:rsidR="00DC2D22" w:rsidRPr="00DC2D22" w:rsidRDefault="00DC2D22" w:rsidP="00DC2D22">
      <w:pPr>
        <w:pStyle w:val="Heading1"/>
      </w:pPr>
      <w:r w:rsidRPr="00DC2D22">
        <w:t>Problematic Claims / Client Queries – Notes Template</w:t>
      </w:r>
    </w:p>
    <w:p w14:paraId="69AF3243" w14:textId="5B028539" w:rsidR="00DC2D22" w:rsidRPr="00DC2D22" w:rsidRDefault="00DC2D22" w:rsidP="00DC2D22">
      <w:pPr>
        <w:rPr>
          <w:b/>
          <w:bCs/>
        </w:rPr>
      </w:pPr>
      <w:r w:rsidRPr="00DC2D22">
        <w:rPr>
          <w:b/>
          <w:bCs/>
        </w:rPr>
        <w:t xml:space="preserve"> 1. Missing Information</w:t>
      </w:r>
    </w:p>
    <w:p w14:paraId="01281AFF" w14:textId="77777777" w:rsidR="00DC2D22" w:rsidRPr="00DC2D22" w:rsidRDefault="00DC2D22" w:rsidP="00DC2D22">
      <w:pPr>
        <w:numPr>
          <w:ilvl w:val="0"/>
          <w:numId w:val="45"/>
        </w:numPr>
      </w:pPr>
      <w:r w:rsidRPr="00DC2D22">
        <w:t xml:space="preserve">Claim lacks key data (e.g., </w:t>
      </w:r>
      <w:r w:rsidRPr="00DC2D22">
        <w:rPr>
          <w:b/>
          <w:bCs/>
        </w:rPr>
        <w:t>date of injury, adjuster info, claim number</w:t>
      </w:r>
      <w:r w:rsidRPr="00DC2D22">
        <w:t>).</w:t>
      </w:r>
    </w:p>
    <w:p w14:paraId="7AA05644" w14:textId="77777777" w:rsidR="00DC2D22" w:rsidRPr="00DC2D22" w:rsidRDefault="00DC2D22" w:rsidP="00DC2D22">
      <w:pPr>
        <w:numPr>
          <w:ilvl w:val="0"/>
          <w:numId w:val="45"/>
        </w:numPr>
      </w:pPr>
      <w:r w:rsidRPr="00DC2D22">
        <w:t>Action: Request confirmation.</w:t>
      </w:r>
    </w:p>
    <w:p w14:paraId="741A604B" w14:textId="77777777" w:rsidR="00DC2D22" w:rsidRPr="00DC2D22" w:rsidRDefault="00DC2D22" w:rsidP="00DC2D22">
      <w:r w:rsidRPr="00DC2D22">
        <w:pict w14:anchorId="44987F96">
          <v:rect id="_x0000_i1291" style="width:0;height:1.5pt" o:hralign="center" o:hrstd="t" o:hr="t" fillcolor="#a0a0a0" stroked="f"/>
        </w:pict>
      </w:r>
    </w:p>
    <w:p w14:paraId="32ED10B6" w14:textId="0ABDD3AC" w:rsidR="00DC2D22" w:rsidRPr="00DC2D22" w:rsidRDefault="00DC2D22" w:rsidP="00DC2D22">
      <w:pPr>
        <w:rPr>
          <w:b/>
          <w:bCs/>
        </w:rPr>
      </w:pPr>
      <w:r w:rsidRPr="00DC2D22">
        <w:rPr>
          <w:b/>
          <w:bCs/>
        </w:rPr>
        <w:t xml:space="preserve"> 2. Medical Records Needed</w:t>
      </w:r>
    </w:p>
    <w:p w14:paraId="4BA6EC82" w14:textId="77777777" w:rsidR="00DC2D22" w:rsidRPr="00DC2D22" w:rsidRDefault="00DC2D22" w:rsidP="00DC2D22">
      <w:pPr>
        <w:numPr>
          <w:ilvl w:val="0"/>
          <w:numId w:val="46"/>
        </w:numPr>
      </w:pPr>
      <w:r w:rsidRPr="00DC2D22">
        <w:t>Full or specific medical records required to support billing or appeal.</w:t>
      </w:r>
    </w:p>
    <w:p w14:paraId="5DCC21A0" w14:textId="77777777" w:rsidR="00DC2D22" w:rsidRPr="00DC2D22" w:rsidRDefault="00DC2D22" w:rsidP="00DC2D22">
      <w:pPr>
        <w:numPr>
          <w:ilvl w:val="0"/>
          <w:numId w:val="46"/>
        </w:numPr>
      </w:pPr>
      <w:r w:rsidRPr="00DC2D22">
        <w:t>Action: Request medical records from provider/client.</w:t>
      </w:r>
    </w:p>
    <w:p w14:paraId="7B32CE43" w14:textId="77777777" w:rsidR="00DC2D22" w:rsidRPr="00DC2D22" w:rsidRDefault="00DC2D22" w:rsidP="00DC2D22">
      <w:r w:rsidRPr="00DC2D22">
        <w:pict w14:anchorId="296370E4">
          <v:rect id="_x0000_i1292" style="width:0;height:1.5pt" o:hralign="center" o:hrstd="t" o:hr="t" fillcolor="#a0a0a0" stroked="f"/>
        </w:pict>
      </w:r>
    </w:p>
    <w:p w14:paraId="671FEA0E" w14:textId="2F6E198B" w:rsidR="00DC2D22" w:rsidRPr="00DC2D22" w:rsidRDefault="00DC2D22" w:rsidP="00DC2D22">
      <w:pPr>
        <w:rPr>
          <w:b/>
          <w:bCs/>
        </w:rPr>
      </w:pPr>
      <w:r w:rsidRPr="00DC2D22">
        <w:rPr>
          <w:b/>
          <w:bCs/>
        </w:rPr>
        <w:t xml:space="preserve"> 3. Payer Denial Reason Unclear</w:t>
      </w:r>
    </w:p>
    <w:p w14:paraId="4E6315E5" w14:textId="77777777" w:rsidR="00DC2D22" w:rsidRPr="00DC2D22" w:rsidRDefault="00DC2D22" w:rsidP="00DC2D22">
      <w:pPr>
        <w:numPr>
          <w:ilvl w:val="0"/>
          <w:numId w:val="47"/>
        </w:numPr>
      </w:pPr>
      <w:r w:rsidRPr="00DC2D22">
        <w:t>Denial code is unclear or not listed on EOB.</w:t>
      </w:r>
    </w:p>
    <w:p w14:paraId="4A4BC0DE" w14:textId="77777777" w:rsidR="00DC2D22" w:rsidRPr="00DC2D22" w:rsidRDefault="00DC2D22" w:rsidP="00DC2D22">
      <w:pPr>
        <w:numPr>
          <w:ilvl w:val="0"/>
          <w:numId w:val="47"/>
        </w:numPr>
      </w:pPr>
      <w:r w:rsidRPr="00DC2D22">
        <w:t xml:space="preserve">Action: Request clarification or a </w:t>
      </w:r>
      <w:r w:rsidRPr="00DC2D22">
        <w:rPr>
          <w:b/>
          <w:bCs/>
        </w:rPr>
        <w:t>full EOB</w:t>
      </w:r>
      <w:r w:rsidRPr="00DC2D22">
        <w:t>.</w:t>
      </w:r>
    </w:p>
    <w:p w14:paraId="5732D3D9" w14:textId="77777777" w:rsidR="00DC2D22" w:rsidRPr="00DC2D22" w:rsidRDefault="00DC2D22" w:rsidP="00DC2D22">
      <w:r w:rsidRPr="00DC2D22">
        <w:pict w14:anchorId="66EE94AC">
          <v:rect id="_x0000_i1293" style="width:0;height:1.5pt" o:hralign="center" o:hrstd="t" o:hr="t" fillcolor="#a0a0a0" stroked="f"/>
        </w:pict>
      </w:r>
    </w:p>
    <w:p w14:paraId="53F60572" w14:textId="2DD6BBD8" w:rsidR="00DC2D22" w:rsidRPr="00DC2D22" w:rsidRDefault="00DC2D22" w:rsidP="00DC2D22">
      <w:pPr>
        <w:rPr>
          <w:b/>
          <w:bCs/>
        </w:rPr>
      </w:pPr>
      <w:r w:rsidRPr="00DC2D22">
        <w:rPr>
          <w:b/>
          <w:bCs/>
        </w:rPr>
        <w:t xml:space="preserve"> 4. Coordination of Benefits (COB)</w:t>
      </w:r>
    </w:p>
    <w:p w14:paraId="203BC98C" w14:textId="77777777" w:rsidR="00DC2D22" w:rsidRPr="00DC2D22" w:rsidRDefault="00DC2D22" w:rsidP="00DC2D22">
      <w:pPr>
        <w:numPr>
          <w:ilvl w:val="0"/>
          <w:numId w:val="48"/>
        </w:numPr>
      </w:pPr>
      <w:r w:rsidRPr="00DC2D22">
        <w:lastRenderedPageBreak/>
        <w:t>Payer is requesting COB information.</w:t>
      </w:r>
    </w:p>
    <w:p w14:paraId="30AFBF40" w14:textId="77777777" w:rsidR="00DC2D22" w:rsidRPr="00DC2D22" w:rsidRDefault="00DC2D22" w:rsidP="00DC2D22">
      <w:pPr>
        <w:numPr>
          <w:ilvl w:val="0"/>
          <w:numId w:val="48"/>
        </w:numPr>
      </w:pPr>
      <w:r w:rsidRPr="00DC2D22">
        <w:t xml:space="preserve">Action: Confirm </w:t>
      </w:r>
      <w:r w:rsidRPr="00DC2D22">
        <w:rPr>
          <w:b/>
          <w:bCs/>
        </w:rPr>
        <w:t>primary vs. secondary insurance status</w:t>
      </w:r>
      <w:r w:rsidRPr="00DC2D22">
        <w:t>.</w:t>
      </w:r>
    </w:p>
    <w:p w14:paraId="6148C759" w14:textId="77777777" w:rsidR="00DC2D22" w:rsidRPr="00DC2D22" w:rsidRDefault="00DC2D22" w:rsidP="00DC2D22">
      <w:r w:rsidRPr="00DC2D22">
        <w:pict w14:anchorId="69CA6D03">
          <v:rect id="_x0000_i1294" style="width:0;height:1.5pt" o:hralign="center" o:hrstd="t" o:hr="t" fillcolor="#a0a0a0" stroked="f"/>
        </w:pict>
      </w:r>
    </w:p>
    <w:p w14:paraId="40149E03" w14:textId="21F118D9" w:rsidR="00DC2D22" w:rsidRPr="00DC2D22" w:rsidRDefault="00DC2D22" w:rsidP="00DC2D22">
      <w:pPr>
        <w:rPr>
          <w:b/>
          <w:bCs/>
        </w:rPr>
      </w:pPr>
      <w:r w:rsidRPr="00DC2D22">
        <w:rPr>
          <w:b/>
          <w:bCs/>
        </w:rPr>
        <w:t xml:space="preserve"> 5. Patient/Attorney Contact Needed</w:t>
      </w:r>
    </w:p>
    <w:p w14:paraId="71FEBC84" w14:textId="77777777" w:rsidR="00DC2D22" w:rsidRPr="00DC2D22" w:rsidRDefault="00DC2D22" w:rsidP="00DC2D22">
      <w:pPr>
        <w:numPr>
          <w:ilvl w:val="0"/>
          <w:numId w:val="49"/>
        </w:numPr>
      </w:pPr>
      <w:r w:rsidRPr="00DC2D22">
        <w:t>Require patient or attorney confirmation for:</w:t>
      </w:r>
    </w:p>
    <w:p w14:paraId="54931594" w14:textId="77777777" w:rsidR="00DC2D22" w:rsidRPr="00DC2D22" w:rsidRDefault="00DC2D22" w:rsidP="00DC2D22">
      <w:pPr>
        <w:numPr>
          <w:ilvl w:val="1"/>
          <w:numId w:val="49"/>
        </w:numPr>
      </w:pPr>
      <w:r w:rsidRPr="00DC2D22">
        <w:rPr>
          <w:b/>
          <w:bCs/>
        </w:rPr>
        <w:t>Lien status</w:t>
      </w:r>
    </w:p>
    <w:p w14:paraId="29AFB1E6" w14:textId="77777777" w:rsidR="00DC2D22" w:rsidRPr="00DC2D22" w:rsidRDefault="00DC2D22" w:rsidP="00DC2D22">
      <w:pPr>
        <w:numPr>
          <w:ilvl w:val="1"/>
          <w:numId w:val="49"/>
        </w:numPr>
      </w:pPr>
      <w:r w:rsidRPr="00DC2D22">
        <w:rPr>
          <w:b/>
          <w:bCs/>
        </w:rPr>
        <w:t>Settlement update</w:t>
      </w:r>
    </w:p>
    <w:p w14:paraId="544883F1" w14:textId="77777777" w:rsidR="00DC2D22" w:rsidRPr="00DC2D22" w:rsidRDefault="00DC2D22" w:rsidP="00DC2D22">
      <w:pPr>
        <w:numPr>
          <w:ilvl w:val="1"/>
          <w:numId w:val="49"/>
        </w:numPr>
      </w:pPr>
      <w:r w:rsidRPr="00DC2D22">
        <w:rPr>
          <w:b/>
          <w:bCs/>
        </w:rPr>
        <w:t>Mailing address</w:t>
      </w:r>
    </w:p>
    <w:p w14:paraId="7CFAA803" w14:textId="77777777" w:rsidR="00DC2D22" w:rsidRPr="00DC2D22" w:rsidRDefault="00DC2D22" w:rsidP="00DC2D22">
      <w:r w:rsidRPr="00DC2D22">
        <w:pict w14:anchorId="15C506D3">
          <v:rect id="_x0000_i1295" style="width:0;height:1.5pt" o:hralign="center" o:hrstd="t" o:hr="t" fillcolor="#a0a0a0" stroked="f"/>
        </w:pict>
      </w:r>
    </w:p>
    <w:p w14:paraId="370C77C5" w14:textId="62EA8BD0" w:rsidR="00DC2D22" w:rsidRPr="00DC2D22" w:rsidRDefault="00DC2D22" w:rsidP="00DC2D22">
      <w:pPr>
        <w:rPr>
          <w:b/>
          <w:bCs/>
        </w:rPr>
      </w:pPr>
      <w:r w:rsidRPr="00DC2D22">
        <w:rPr>
          <w:b/>
          <w:bCs/>
        </w:rPr>
        <w:t xml:space="preserve"> 6. Billing Issue</w:t>
      </w:r>
    </w:p>
    <w:p w14:paraId="745BA3FE" w14:textId="77777777" w:rsidR="00DC2D22" w:rsidRPr="00DC2D22" w:rsidRDefault="00DC2D22" w:rsidP="00DC2D22">
      <w:pPr>
        <w:numPr>
          <w:ilvl w:val="0"/>
          <w:numId w:val="50"/>
        </w:numPr>
      </w:pPr>
      <w:r w:rsidRPr="00DC2D22">
        <w:t xml:space="preserve">Examples: </w:t>
      </w:r>
      <w:r w:rsidRPr="00DC2D22">
        <w:rPr>
          <w:b/>
          <w:bCs/>
        </w:rPr>
        <w:t>Duplicate claim, incorrect CPT code, missing modifier</w:t>
      </w:r>
      <w:r w:rsidRPr="00DC2D22">
        <w:t>.</w:t>
      </w:r>
    </w:p>
    <w:p w14:paraId="7AAF48E5" w14:textId="77777777" w:rsidR="00DC2D22" w:rsidRPr="00DC2D22" w:rsidRDefault="00DC2D22" w:rsidP="00DC2D22">
      <w:pPr>
        <w:numPr>
          <w:ilvl w:val="0"/>
          <w:numId w:val="50"/>
        </w:numPr>
      </w:pPr>
      <w:r w:rsidRPr="00DC2D22">
        <w:t>Action: Correct and/or request guidance.</w:t>
      </w:r>
    </w:p>
    <w:p w14:paraId="318C82B0" w14:textId="77777777" w:rsidR="00DC2D22" w:rsidRPr="00DC2D22" w:rsidRDefault="00DC2D22" w:rsidP="00DC2D22">
      <w:r w:rsidRPr="00DC2D22">
        <w:pict w14:anchorId="42A3945C">
          <v:rect id="_x0000_i1296" style="width:0;height:1.5pt" o:hralign="center" o:hrstd="t" o:hr="t" fillcolor="#a0a0a0" stroked="f"/>
        </w:pict>
      </w:r>
    </w:p>
    <w:p w14:paraId="767E5966" w14:textId="6CA200FE" w:rsidR="00DC2D22" w:rsidRPr="00DC2D22" w:rsidRDefault="00DC2D22" w:rsidP="00DC2D22">
      <w:pPr>
        <w:rPr>
          <w:b/>
          <w:bCs/>
        </w:rPr>
      </w:pPr>
      <w:r w:rsidRPr="00DC2D22">
        <w:rPr>
          <w:b/>
          <w:bCs/>
        </w:rPr>
        <w:t xml:space="preserve"> 7. Appeal Deadline Approaching</w:t>
      </w:r>
    </w:p>
    <w:p w14:paraId="6838987C" w14:textId="77777777" w:rsidR="00DC2D22" w:rsidRPr="00DC2D22" w:rsidRDefault="00DC2D22" w:rsidP="00DC2D22">
      <w:pPr>
        <w:numPr>
          <w:ilvl w:val="0"/>
          <w:numId w:val="51"/>
        </w:numPr>
      </w:pPr>
      <w:r w:rsidRPr="00DC2D22">
        <w:t>Claim denied or underpaid.</w:t>
      </w:r>
    </w:p>
    <w:p w14:paraId="5E3EC5C1" w14:textId="77777777" w:rsidR="00DC2D22" w:rsidRPr="00DC2D22" w:rsidRDefault="00DC2D22" w:rsidP="00DC2D22">
      <w:pPr>
        <w:numPr>
          <w:ilvl w:val="0"/>
          <w:numId w:val="51"/>
        </w:numPr>
      </w:pPr>
      <w:r w:rsidRPr="00DC2D22">
        <w:t>Appeal deadline is near.</w:t>
      </w:r>
    </w:p>
    <w:p w14:paraId="29356EDB" w14:textId="77777777" w:rsidR="00DC2D22" w:rsidRPr="00DC2D22" w:rsidRDefault="00DC2D22" w:rsidP="00DC2D22">
      <w:pPr>
        <w:numPr>
          <w:ilvl w:val="0"/>
          <w:numId w:val="51"/>
        </w:numPr>
        <w:pBdr>
          <w:bottom w:val="single" w:sz="6" w:space="1" w:color="auto"/>
        </w:pBdr>
      </w:pPr>
      <w:r w:rsidRPr="00DC2D22">
        <w:t>Action: Confirm whether to proceed with appeal.</w:t>
      </w:r>
    </w:p>
    <w:p w14:paraId="6EF730E6" w14:textId="77777777" w:rsidR="00DC2D22" w:rsidRPr="00DC2D22" w:rsidRDefault="00DC2D22" w:rsidP="00DC2D22">
      <w:pPr>
        <w:pStyle w:val="Heading1"/>
      </w:pPr>
      <w:r w:rsidRPr="00DC2D22">
        <w:t>Authorization Notes Template</w:t>
      </w:r>
    </w:p>
    <w:p w14:paraId="1C1BD819" w14:textId="7A528B33" w:rsidR="00DC2D22" w:rsidRPr="00DC2D22" w:rsidRDefault="00DC2D22" w:rsidP="00DC2D22">
      <w:pPr>
        <w:rPr>
          <w:b/>
          <w:bCs/>
        </w:rPr>
      </w:pPr>
      <w:r w:rsidRPr="00DC2D22">
        <w:rPr>
          <w:b/>
          <w:bCs/>
        </w:rPr>
        <w:t xml:space="preserve"> 1. Missing Authorization</w:t>
      </w:r>
    </w:p>
    <w:p w14:paraId="733E0A53" w14:textId="77777777" w:rsidR="00DC2D22" w:rsidRPr="00DC2D22" w:rsidRDefault="00DC2D22" w:rsidP="00DC2D22">
      <w:pPr>
        <w:numPr>
          <w:ilvl w:val="0"/>
          <w:numId w:val="52"/>
        </w:numPr>
      </w:pPr>
      <w:r w:rsidRPr="00DC2D22">
        <w:t xml:space="preserve">Service was rendered but </w:t>
      </w:r>
      <w:r w:rsidRPr="00DC2D22">
        <w:rPr>
          <w:b/>
          <w:bCs/>
        </w:rPr>
        <w:t>no authorization (auth)</w:t>
      </w:r>
      <w:r w:rsidRPr="00DC2D22">
        <w:t xml:space="preserve"> is on file.</w:t>
      </w:r>
    </w:p>
    <w:p w14:paraId="2E1F0ACA" w14:textId="77777777" w:rsidR="00DC2D22" w:rsidRPr="00DC2D22" w:rsidRDefault="00DC2D22" w:rsidP="00DC2D22">
      <w:pPr>
        <w:numPr>
          <w:ilvl w:val="0"/>
          <w:numId w:val="52"/>
        </w:numPr>
      </w:pPr>
      <w:r w:rsidRPr="00DC2D22">
        <w:t xml:space="preserve">Action: Confirm if auth was obtained or if case qualifies for </w:t>
      </w:r>
      <w:r w:rsidRPr="00DC2D22">
        <w:rPr>
          <w:b/>
          <w:bCs/>
        </w:rPr>
        <w:t>retro-authorization</w:t>
      </w:r>
      <w:r w:rsidRPr="00DC2D22">
        <w:t>.</w:t>
      </w:r>
    </w:p>
    <w:p w14:paraId="77EDABF0" w14:textId="77777777" w:rsidR="00DC2D22" w:rsidRPr="00DC2D22" w:rsidRDefault="00DC2D22" w:rsidP="00DC2D22">
      <w:r w:rsidRPr="00DC2D22">
        <w:pict w14:anchorId="36B14365">
          <v:rect id="_x0000_i1338" style="width:0;height:1.5pt" o:hralign="center" o:hrstd="t" o:hr="t" fillcolor="#a0a0a0" stroked="f"/>
        </w:pict>
      </w:r>
    </w:p>
    <w:p w14:paraId="73EA1E1B" w14:textId="4BB322E8" w:rsidR="00DC2D22" w:rsidRPr="00DC2D22" w:rsidRDefault="00DC2D22" w:rsidP="00DC2D22">
      <w:pPr>
        <w:rPr>
          <w:b/>
          <w:bCs/>
        </w:rPr>
      </w:pPr>
      <w:r w:rsidRPr="00DC2D22">
        <w:rPr>
          <w:b/>
          <w:bCs/>
        </w:rPr>
        <w:t xml:space="preserve"> 2. Authorization Denied</w:t>
      </w:r>
    </w:p>
    <w:p w14:paraId="7791DED4" w14:textId="77777777" w:rsidR="00DC2D22" w:rsidRPr="00DC2D22" w:rsidRDefault="00DC2D22" w:rsidP="00DC2D22">
      <w:pPr>
        <w:numPr>
          <w:ilvl w:val="0"/>
          <w:numId w:val="53"/>
        </w:numPr>
      </w:pPr>
      <w:r w:rsidRPr="00DC2D22">
        <w:t xml:space="preserve">Payer </w:t>
      </w:r>
      <w:r w:rsidRPr="00DC2D22">
        <w:rPr>
          <w:b/>
          <w:bCs/>
        </w:rPr>
        <w:t>denied auth request</w:t>
      </w:r>
      <w:r w:rsidRPr="00DC2D22">
        <w:t>.</w:t>
      </w:r>
    </w:p>
    <w:p w14:paraId="321E4FF2" w14:textId="77777777" w:rsidR="00DC2D22" w:rsidRPr="00DC2D22" w:rsidRDefault="00DC2D22" w:rsidP="00DC2D22">
      <w:pPr>
        <w:numPr>
          <w:ilvl w:val="0"/>
          <w:numId w:val="53"/>
        </w:numPr>
      </w:pPr>
      <w:r w:rsidRPr="00DC2D22">
        <w:t xml:space="preserve">Action: Collect documentation to support an </w:t>
      </w:r>
      <w:r w:rsidRPr="00DC2D22">
        <w:rPr>
          <w:b/>
          <w:bCs/>
        </w:rPr>
        <w:t>appeal or resubmission</w:t>
      </w:r>
      <w:r w:rsidRPr="00DC2D22">
        <w:t>.</w:t>
      </w:r>
    </w:p>
    <w:p w14:paraId="4FEDC42A" w14:textId="77777777" w:rsidR="00DC2D22" w:rsidRPr="00DC2D22" w:rsidRDefault="00DC2D22" w:rsidP="00DC2D22">
      <w:r w:rsidRPr="00DC2D22">
        <w:lastRenderedPageBreak/>
        <w:pict w14:anchorId="49735661">
          <v:rect id="_x0000_i1339" style="width:0;height:1.5pt" o:hralign="center" o:hrstd="t" o:hr="t" fillcolor="#a0a0a0" stroked="f"/>
        </w:pict>
      </w:r>
    </w:p>
    <w:p w14:paraId="6F8B6382" w14:textId="324EF007" w:rsidR="00DC2D22" w:rsidRPr="00DC2D22" w:rsidRDefault="00DC2D22" w:rsidP="00DC2D22">
      <w:pPr>
        <w:rPr>
          <w:b/>
          <w:bCs/>
        </w:rPr>
      </w:pPr>
      <w:r w:rsidRPr="00DC2D22">
        <w:rPr>
          <w:b/>
          <w:bCs/>
        </w:rPr>
        <w:t xml:space="preserve"> 3. Auth Number Mismatch</w:t>
      </w:r>
    </w:p>
    <w:p w14:paraId="517573C7" w14:textId="77777777" w:rsidR="00DC2D22" w:rsidRPr="00DC2D22" w:rsidRDefault="00DC2D22" w:rsidP="00DC2D22">
      <w:pPr>
        <w:numPr>
          <w:ilvl w:val="0"/>
          <w:numId w:val="54"/>
        </w:numPr>
      </w:pPr>
      <w:r w:rsidRPr="00DC2D22">
        <w:t xml:space="preserve">Billed service doesn’t match </w:t>
      </w:r>
      <w:r w:rsidRPr="00DC2D22">
        <w:rPr>
          <w:b/>
          <w:bCs/>
        </w:rPr>
        <w:t>approved CPT codes or dates</w:t>
      </w:r>
      <w:r w:rsidRPr="00DC2D22">
        <w:t>.</w:t>
      </w:r>
    </w:p>
    <w:p w14:paraId="21E77562" w14:textId="77777777" w:rsidR="00DC2D22" w:rsidRPr="00DC2D22" w:rsidRDefault="00DC2D22" w:rsidP="00DC2D22">
      <w:pPr>
        <w:numPr>
          <w:ilvl w:val="0"/>
          <w:numId w:val="54"/>
        </w:numPr>
      </w:pPr>
      <w:r w:rsidRPr="00DC2D22">
        <w:t>Action: Verify correct authorization details.</w:t>
      </w:r>
    </w:p>
    <w:p w14:paraId="478EED25" w14:textId="77777777" w:rsidR="00DC2D22" w:rsidRPr="00DC2D22" w:rsidRDefault="00DC2D22" w:rsidP="00DC2D22">
      <w:r w:rsidRPr="00DC2D22">
        <w:pict w14:anchorId="68C59529">
          <v:rect id="_x0000_i1340" style="width:0;height:1.5pt" o:hralign="center" o:hrstd="t" o:hr="t" fillcolor="#a0a0a0" stroked="f"/>
        </w:pict>
      </w:r>
    </w:p>
    <w:p w14:paraId="512C754A" w14:textId="195B1CE7" w:rsidR="00DC2D22" w:rsidRPr="00DC2D22" w:rsidRDefault="00DC2D22" w:rsidP="00DC2D22">
      <w:pPr>
        <w:rPr>
          <w:b/>
          <w:bCs/>
        </w:rPr>
      </w:pPr>
      <w:r w:rsidRPr="00DC2D22">
        <w:rPr>
          <w:b/>
          <w:bCs/>
        </w:rPr>
        <w:t xml:space="preserve"> 4. Auth Expired</w:t>
      </w:r>
    </w:p>
    <w:p w14:paraId="319C7159" w14:textId="77777777" w:rsidR="00DC2D22" w:rsidRPr="00DC2D22" w:rsidRDefault="00DC2D22" w:rsidP="00DC2D22">
      <w:pPr>
        <w:numPr>
          <w:ilvl w:val="0"/>
          <w:numId w:val="55"/>
        </w:numPr>
      </w:pPr>
      <w:r w:rsidRPr="00DC2D22">
        <w:t xml:space="preserve">Authorization </w:t>
      </w:r>
      <w:r w:rsidRPr="00DC2D22">
        <w:rPr>
          <w:b/>
          <w:bCs/>
        </w:rPr>
        <w:t>expired before service date</w:t>
      </w:r>
      <w:r w:rsidRPr="00DC2D22">
        <w:t>.</w:t>
      </w:r>
    </w:p>
    <w:p w14:paraId="59B53886" w14:textId="77777777" w:rsidR="00DC2D22" w:rsidRPr="00DC2D22" w:rsidRDefault="00DC2D22" w:rsidP="00DC2D22">
      <w:pPr>
        <w:numPr>
          <w:ilvl w:val="0"/>
          <w:numId w:val="55"/>
        </w:numPr>
      </w:pPr>
      <w:r w:rsidRPr="00DC2D22">
        <w:t xml:space="preserve">Action: Confirm if </w:t>
      </w:r>
      <w:r w:rsidRPr="00DC2D22">
        <w:rPr>
          <w:b/>
          <w:bCs/>
        </w:rPr>
        <w:t>reauthorization</w:t>
      </w:r>
      <w:r w:rsidRPr="00DC2D22">
        <w:t xml:space="preserve"> was requested.</w:t>
      </w:r>
    </w:p>
    <w:p w14:paraId="18465AAD" w14:textId="77777777" w:rsidR="00DC2D22" w:rsidRPr="00DC2D22" w:rsidRDefault="00DC2D22" w:rsidP="00DC2D22">
      <w:r w:rsidRPr="00DC2D22">
        <w:pict w14:anchorId="7EF8427F">
          <v:rect id="_x0000_i1341" style="width:0;height:1.5pt" o:hralign="center" o:hrstd="t" o:hr="t" fillcolor="#a0a0a0" stroked="f"/>
        </w:pict>
      </w:r>
    </w:p>
    <w:p w14:paraId="5E116B33" w14:textId="579B427D" w:rsidR="00DC2D22" w:rsidRPr="00DC2D22" w:rsidRDefault="00DC2D22" w:rsidP="00DC2D22">
      <w:pPr>
        <w:rPr>
          <w:b/>
          <w:bCs/>
        </w:rPr>
      </w:pPr>
      <w:r w:rsidRPr="00DC2D22">
        <w:rPr>
          <w:b/>
          <w:bCs/>
        </w:rPr>
        <w:t xml:space="preserve"> 5. Retro-Auth Request Needed</w:t>
      </w:r>
    </w:p>
    <w:p w14:paraId="5D4A60E3" w14:textId="77777777" w:rsidR="00DC2D22" w:rsidRPr="00DC2D22" w:rsidRDefault="00DC2D22" w:rsidP="00DC2D22">
      <w:pPr>
        <w:numPr>
          <w:ilvl w:val="0"/>
          <w:numId w:val="56"/>
        </w:numPr>
      </w:pPr>
      <w:r w:rsidRPr="00DC2D22">
        <w:t>Service was urgent or unplanned.</w:t>
      </w:r>
    </w:p>
    <w:p w14:paraId="0973CABF" w14:textId="77777777" w:rsidR="00DC2D22" w:rsidRPr="00DC2D22" w:rsidRDefault="00DC2D22" w:rsidP="00DC2D22">
      <w:pPr>
        <w:numPr>
          <w:ilvl w:val="0"/>
          <w:numId w:val="56"/>
        </w:numPr>
      </w:pPr>
      <w:r w:rsidRPr="00DC2D22">
        <w:t xml:space="preserve">May qualify for </w:t>
      </w:r>
      <w:r w:rsidRPr="00DC2D22">
        <w:rPr>
          <w:b/>
          <w:bCs/>
        </w:rPr>
        <w:t>retroactive authorization</w:t>
      </w:r>
      <w:r w:rsidRPr="00DC2D22">
        <w:t>.</w:t>
      </w:r>
    </w:p>
    <w:p w14:paraId="3A35B28A" w14:textId="77777777" w:rsidR="00DC2D22" w:rsidRPr="00DC2D22" w:rsidRDefault="00DC2D22" w:rsidP="00DC2D22">
      <w:pPr>
        <w:numPr>
          <w:ilvl w:val="0"/>
          <w:numId w:val="56"/>
        </w:numPr>
      </w:pPr>
      <w:r w:rsidRPr="00DC2D22">
        <w:t>Action: Obtain provider notes to support.</w:t>
      </w:r>
    </w:p>
    <w:p w14:paraId="390F37F8" w14:textId="77777777" w:rsidR="00DC2D22" w:rsidRPr="00DC2D22" w:rsidRDefault="00DC2D22" w:rsidP="00DC2D22">
      <w:r w:rsidRPr="00DC2D22">
        <w:pict w14:anchorId="151C04F7">
          <v:rect id="_x0000_i1342" style="width:0;height:1.5pt" o:hralign="center" o:hrstd="t" o:hr="t" fillcolor="#a0a0a0" stroked="f"/>
        </w:pict>
      </w:r>
    </w:p>
    <w:p w14:paraId="17E2E4C9" w14:textId="3E8A3836" w:rsidR="00DC2D22" w:rsidRPr="00DC2D22" w:rsidRDefault="00DC2D22" w:rsidP="00DC2D22">
      <w:pPr>
        <w:rPr>
          <w:b/>
          <w:bCs/>
        </w:rPr>
      </w:pPr>
      <w:r w:rsidRPr="00DC2D22">
        <w:rPr>
          <w:b/>
          <w:bCs/>
        </w:rPr>
        <w:t>6. Auth Required but Not Obtained</w:t>
      </w:r>
    </w:p>
    <w:p w14:paraId="766FB5A1" w14:textId="77777777" w:rsidR="00DC2D22" w:rsidRPr="00DC2D22" w:rsidRDefault="00DC2D22" w:rsidP="00DC2D22">
      <w:pPr>
        <w:numPr>
          <w:ilvl w:val="0"/>
          <w:numId w:val="57"/>
        </w:numPr>
      </w:pPr>
      <w:r w:rsidRPr="00DC2D22">
        <w:t xml:space="preserve">Payer policy indicates </w:t>
      </w:r>
      <w:r w:rsidRPr="00DC2D22">
        <w:rPr>
          <w:b/>
          <w:bCs/>
        </w:rPr>
        <w:t>prior authorization required</w:t>
      </w:r>
      <w:r w:rsidRPr="00DC2D22">
        <w:t>.</w:t>
      </w:r>
    </w:p>
    <w:p w14:paraId="3697CDB0" w14:textId="77777777" w:rsidR="00DC2D22" w:rsidRPr="00DC2D22" w:rsidRDefault="00DC2D22" w:rsidP="00DC2D22">
      <w:pPr>
        <w:numPr>
          <w:ilvl w:val="0"/>
          <w:numId w:val="57"/>
        </w:numPr>
        <w:pBdr>
          <w:bottom w:val="single" w:sz="6" w:space="1" w:color="auto"/>
        </w:pBdr>
      </w:pPr>
      <w:r w:rsidRPr="00DC2D22">
        <w:t>Action: Confirm next steps (appeal, write-off, etc.).</w:t>
      </w:r>
    </w:p>
    <w:p w14:paraId="4D3C2B00" w14:textId="77777777" w:rsidR="00DC2D22" w:rsidRPr="00DC2D22" w:rsidRDefault="00DC2D22" w:rsidP="00DC2D22">
      <w:pPr>
        <w:pStyle w:val="Heading1"/>
      </w:pPr>
      <w:r w:rsidRPr="00DC2D22">
        <w:t>Rejected Claims</w:t>
      </w:r>
    </w:p>
    <w:p w14:paraId="184A7F23" w14:textId="28681A88" w:rsidR="00DC2D22" w:rsidRPr="00DC2D22" w:rsidRDefault="00DC2D22" w:rsidP="00DC2D22">
      <w:pPr>
        <w:rPr>
          <w:b/>
          <w:bCs/>
        </w:rPr>
      </w:pPr>
      <w:r w:rsidRPr="00DC2D22">
        <w:rPr>
          <w:b/>
          <w:bCs/>
        </w:rPr>
        <w:t xml:space="preserve"> Sample 1 (Clearinghouse Rejection)</w:t>
      </w:r>
    </w:p>
    <w:p w14:paraId="7CFC2DEA" w14:textId="77777777" w:rsidR="00DC2D22" w:rsidRPr="00DC2D22" w:rsidRDefault="00DC2D22" w:rsidP="00DC2D22">
      <w:pPr>
        <w:numPr>
          <w:ilvl w:val="0"/>
          <w:numId w:val="58"/>
        </w:numPr>
      </w:pPr>
      <w:r w:rsidRPr="00DC2D22">
        <w:t xml:space="preserve">Claim was </w:t>
      </w:r>
      <w:r w:rsidRPr="00DC2D22">
        <w:rPr>
          <w:b/>
          <w:bCs/>
        </w:rPr>
        <w:t>rejected on [MM/DD/YYYY]</w:t>
      </w:r>
      <w:r w:rsidRPr="00DC2D22">
        <w:t xml:space="preserve"> by the clearinghouse.</w:t>
      </w:r>
    </w:p>
    <w:p w14:paraId="717A5FCB" w14:textId="77777777" w:rsidR="00DC2D22" w:rsidRPr="00DC2D22" w:rsidRDefault="00DC2D22" w:rsidP="00DC2D22">
      <w:pPr>
        <w:numPr>
          <w:ilvl w:val="0"/>
          <w:numId w:val="58"/>
        </w:numPr>
      </w:pPr>
      <w:r w:rsidRPr="00DC2D22">
        <w:t>Rejection reason: [insert reason].</w:t>
      </w:r>
    </w:p>
    <w:p w14:paraId="7EB9DD43" w14:textId="77777777" w:rsidR="00DC2D22" w:rsidRPr="00DC2D22" w:rsidRDefault="00DC2D22" w:rsidP="00DC2D22">
      <w:pPr>
        <w:numPr>
          <w:ilvl w:val="0"/>
          <w:numId w:val="58"/>
        </w:numPr>
      </w:pPr>
      <w:r w:rsidRPr="00DC2D22">
        <w:t xml:space="preserve">Case opened with UF, currently in process under case number </w:t>
      </w:r>
      <w:r w:rsidRPr="00DC2D22">
        <w:rPr>
          <w:b/>
          <w:bCs/>
        </w:rPr>
        <w:t>[XXXXXX]</w:t>
      </w:r>
      <w:r w:rsidRPr="00DC2D22">
        <w:t>.</w:t>
      </w:r>
    </w:p>
    <w:p w14:paraId="3B6A508C" w14:textId="77777777" w:rsidR="00DC2D22" w:rsidRPr="00DC2D22" w:rsidRDefault="00DC2D22" w:rsidP="00DC2D22">
      <w:r w:rsidRPr="00DC2D22">
        <w:pict w14:anchorId="0300B569">
          <v:rect id="_x0000_i1358" style="width:0;height:1.5pt" o:hralign="center" o:hrstd="t" o:hr="t" fillcolor="#a0a0a0" stroked="f"/>
        </w:pict>
      </w:r>
    </w:p>
    <w:p w14:paraId="78A0D26A" w14:textId="3CCE95DE" w:rsidR="00DC2D22" w:rsidRPr="00DC2D22" w:rsidRDefault="00DC2D22" w:rsidP="00DC2D22">
      <w:pPr>
        <w:rPr>
          <w:b/>
          <w:bCs/>
        </w:rPr>
      </w:pPr>
      <w:r w:rsidRPr="00DC2D22">
        <w:rPr>
          <w:b/>
          <w:bCs/>
        </w:rPr>
        <w:t xml:space="preserve"> Sample 2 (Payer Rejection)</w:t>
      </w:r>
    </w:p>
    <w:p w14:paraId="4CB51841" w14:textId="77777777" w:rsidR="00DC2D22" w:rsidRPr="00DC2D22" w:rsidRDefault="00DC2D22" w:rsidP="00DC2D22">
      <w:pPr>
        <w:numPr>
          <w:ilvl w:val="0"/>
          <w:numId w:val="59"/>
        </w:numPr>
      </w:pPr>
      <w:r w:rsidRPr="00DC2D22">
        <w:t xml:space="preserve">Claim was </w:t>
      </w:r>
      <w:r w:rsidRPr="00DC2D22">
        <w:rPr>
          <w:b/>
          <w:bCs/>
        </w:rPr>
        <w:t>rejected on [MM/DD/YYYY]</w:t>
      </w:r>
      <w:r w:rsidRPr="00DC2D22">
        <w:t xml:space="preserve"> by the payer.</w:t>
      </w:r>
    </w:p>
    <w:p w14:paraId="5A70573E" w14:textId="77777777" w:rsidR="00DC2D22" w:rsidRPr="00DC2D22" w:rsidRDefault="00DC2D22" w:rsidP="00DC2D22">
      <w:pPr>
        <w:numPr>
          <w:ilvl w:val="0"/>
          <w:numId w:val="59"/>
        </w:numPr>
      </w:pPr>
      <w:r w:rsidRPr="00DC2D22">
        <w:lastRenderedPageBreak/>
        <w:t>Rejection reason: [insert reason].</w:t>
      </w:r>
    </w:p>
    <w:p w14:paraId="22CFD95D" w14:textId="77777777" w:rsidR="00DC2D22" w:rsidRPr="00DC2D22" w:rsidRDefault="00DC2D22" w:rsidP="00DC2D22">
      <w:pPr>
        <w:numPr>
          <w:ilvl w:val="0"/>
          <w:numId w:val="59"/>
        </w:numPr>
        <w:pBdr>
          <w:bottom w:val="single" w:sz="6" w:space="1" w:color="auto"/>
        </w:pBdr>
      </w:pPr>
      <w:r w:rsidRPr="00DC2D22">
        <w:t xml:space="preserve">Issue fixed by </w:t>
      </w:r>
      <w:r w:rsidRPr="00DC2D22">
        <w:rPr>
          <w:b/>
          <w:bCs/>
        </w:rPr>
        <w:t>[action details]</w:t>
      </w:r>
      <w:r w:rsidRPr="00DC2D22">
        <w:t xml:space="preserve">, and claim has been </w:t>
      </w:r>
      <w:r w:rsidRPr="00DC2D22">
        <w:rPr>
          <w:b/>
          <w:bCs/>
        </w:rPr>
        <w:t>resubmitted</w:t>
      </w:r>
      <w:r w:rsidRPr="00DC2D22">
        <w:t>.</w:t>
      </w:r>
    </w:p>
    <w:p w14:paraId="62508923" w14:textId="77777777" w:rsidR="00DC2D22" w:rsidRPr="00DC2D22" w:rsidRDefault="00DC2D22" w:rsidP="00DC2D22">
      <w:pPr>
        <w:rPr>
          <w:b/>
          <w:bCs/>
        </w:rPr>
      </w:pPr>
      <w:r w:rsidRPr="00DC2D22">
        <w:rPr>
          <w:b/>
          <w:bCs/>
        </w:rPr>
        <w:t>Worker Compensation</w:t>
      </w:r>
    </w:p>
    <w:p w14:paraId="46A9DDDA" w14:textId="5C5843E8" w:rsidR="00DC2D22" w:rsidRPr="00DC2D22" w:rsidRDefault="00DC2D22" w:rsidP="00DC2D22">
      <w:pPr>
        <w:rPr>
          <w:b/>
          <w:bCs/>
        </w:rPr>
      </w:pPr>
      <w:r w:rsidRPr="00DC2D22">
        <w:rPr>
          <w:b/>
          <w:bCs/>
        </w:rPr>
        <w:t xml:space="preserve"> 1. Adjuster Information</w:t>
      </w:r>
    </w:p>
    <w:p w14:paraId="7DB0E1BD" w14:textId="77777777" w:rsidR="00DC2D22" w:rsidRPr="00DC2D22" w:rsidRDefault="00DC2D22" w:rsidP="00DC2D22">
      <w:pPr>
        <w:numPr>
          <w:ilvl w:val="0"/>
          <w:numId w:val="60"/>
        </w:numPr>
      </w:pPr>
      <w:r w:rsidRPr="00DC2D22">
        <w:t xml:space="preserve">Call Workers’ Compensation insurance to obtain </w:t>
      </w:r>
      <w:r w:rsidRPr="00DC2D22">
        <w:rPr>
          <w:b/>
          <w:bCs/>
        </w:rPr>
        <w:t>adjuster details</w:t>
      </w:r>
      <w:r w:rsidRPr="00DC2D22">
        <w:t>.</w:t>
      </w:r>
    </w:p>
    <w:p w14:paraId="05D0FEEF" w14:textId="77777777" w:rsidR="00DC2D22" w:rsidRPr="00DC2D22" w:rsidRDefault="00DC2D22" w:rsidP="00DC2D22">
      <w:pPr>
        <w:numPr>
          <w:ilvl w:val="0"/>
          <w:numId w:val="60"/>
        </w:numPr>
      </w:pPr>
      <w:r w:rsidRPr="00DC2D22">
        <w:t>Contact adjuster to confirm:</w:t>
      </w:r>
    </w:p>
    <w:p w14:paraId="3DD0C043" w14:textId="77777777" w:rsidR="00DC2D22" w:rsidRPr="00DC2D22" w:rsidRDefault="00DC2D22" w:rsidP="00DC2D22">
      <w:pPr>
        <w:numPr>
          <w:ilvl w:val="1"/>
          <w:numId w:val="60"/>
        </w:numPr>
      </w:pPr>
      <w:r w:rsidRPr="00DC2D22">
        <w:t xml:space="preserve">Correct </w:t>
      </w:r>
      <w:r w:rsidRPr="00DC2D22">
        <w:rPr>
          <w:b/>
          <w:bCs/>
        </w:rPr>
        <w:t>mailing address</w:t>
      </w:r>
    </w:p>
    <w:p w14:paraId="0C6C8EFA" w14:textId="77777777" w:rsidR="00DC2D22" w:rsidRPr="00DC2D22" w:rsidRDefault="00DC2D22" w:rsidP="00DC2D22">
      <w:pPr>
        <w:numPr>
          <w:ilvl w:val="1"/>
          <w:numId w:val="60"/>
        </w:numPr>
      </w:pPr>
      <w:r w:rsidRPr="00DC2D22">
        <w:rPr>
          <w:b/>
          <w:bCs/>
        </w:rPr>
        <w:t>Fax number</w:t>
      </w:r>
    </w:p>
    <w:p w14:paraId="3BB5CEFC" w14:textId="77777777" w:rsidR="00DC2D22" w:rsidRPr="00DC2D22" w:rsidRDefault="00DC2D22" w:rsidP="00DC2D22">
      <w:pPr>
        <w:numPr>
          <w:ilvl w:val="1"/>
          <w:numId w:val="60"/>
        </w:numPr>
      </w:pPr>
      <w:r w:rsidRPr="00DC2D22">
        <w:rPr>
          <w:b/>
          <w:bCs/>
        </w:rPr>
        <w:t>Email</w:t>
      </w:r>
      <w:r w:rsidRPr="00DC2D22">
        <w:t xml:space="preserve"> for submitting claims + mandatory medical records</w:t>
      </w:r>
    </w:p>
    <w:p w14:paraId="48D25BEF" w14:textId="77777777" w:rsidR="00DC2D22" w:rsidRPr="00DC2D22" w:rsidRDefault="00DC2D22" w:rsidP="00DC2D22">
      <w:pPr>
        <w:numPr>
          <w:ilvl w:val="0"/>
          <w:numId w:val="60"/>
        </w:numPr>
      </w:pPr>
      <w:r w:rsidRPr="00DC2D22">
        <w:t xml:space="preserve">Ask if there is a specific </w:t>
      </w:r>
      <w:r w:rsidRPr="00DC2D22">
        <w:rPr>
          <w:b/>
          <w:bCs/>
        </w:rPr>
        <w:t>claim number or reference ID</w:t>
      </w:r>
      <w:r w:rsidRPr="00DC2D22">
        <w:t xml:space="preserve"> required on all documents.</w:t>
      </w:r>
    </w:p>
    <w:p w14:paraId="491DB71E" w14:textId="77777777" w:rsidR="00DC2D22" w:rsidRPr="00DC2D22" w:rsidRDefault="00DC2D22" w:rsidP="00DC2D22">
      <w:pPr>
        <w:numPr>
          <w:ilvl w:val="0"/>
          <w:numId w:val="60"/>
        </w:numPr>
      </w:pPr>
      <w:r w:rsidRPr="00DC2D22">
        <w:t xml:space="preserve">Confirm if specific forms are required (e.g., </w:t>
      </w:r>
      <w:r w:rsidRPr="00DC2D22">
        <w:rPr>
          <w:b/>
          <w:bCs/>
        </w:rPr>
        <w:t>CMS-1500, DWC forms</w:t>
      </w:r>
      <w:r w:rsidRPr="00DC2D22">
        <w:t>).</w:t>
      </w:r>
    </w:p>
    <w:p w14:paraId="1406C4D4" w14:textId="77777777" w:rsidR="00DC2D22" w:rsidRPr="00DC2D22" w:rsidRDefault="00DC2D22" w:rsidP="00DC2D22">
      <w:r w:rsidRPr="00DC2D22">
        <w:pict w14:anchorId="27917060">
          <v:rect id="_x0000_i1390" style="width:0;height:1.5pt" o:hralign="center" o:hrstd="t" o:hr="t" fillcolor="#a0a0a0" stroked="f"/>
        </w:pict>
      </w:r>
    </w:p>
    <w:p w14:paraId="62B9C511" w14:textId="41320874" w:rsidR="00DC2D22" w:rsidRPr="00DC2D22" w:rsidRDefault="00DC2D22" w:rsidP="00DC2D22">
      <w:pPr>
        <w:rPr>
          <w:b/>
          <w:bCs/>
        </w:rPr>
      </w:pPr>
      <w:r w:rsidRPr="00DC2D22">
        <w:rPr>
          <w:b/>
          <w:bCs/>
        </w:rPr>
        <w:t xml:space="preserve"> 2. HIPAA Compliance</w:t>
      </w:r>
    </w:p>
    <w:p w14:paraId="0BCA0508" w14:textId="77777777" w:rsidR="00DC2D22" w:rsidRPr="00DC2D22" w:rsidRDefault="00DC2D22" w:rsidP="00DC2D22">
      <w:pPr>
        <w:numPr>
          <w:ilvl w:val="0"/>
          <w:numId w:val="61"/>
        </w:numPr>
      </w:pPr>
      <w:r w:rsidRPr="00DC2D22">
        <w:t xml:space="preserve">Always send emails in </w:t>
      </w:r>
      <w:r w:rsidRPr="00DC2D22">
        <w:rPr>
          <w:b/>
          <w:bCs/>
        </w:rPr>
        <w:t>encrypted format</w:t>
      </w:r>
      <w:r w:rsidRPr="00DC2D22">
        <w:t xml:space="preserve"> to protect PHI.</w:t>
      </w:r>
    </w:p>
    <w:p w14:paraId="602FADF0" w14:textId="77777777" w:rsidR="00DC2D22" w:rsidRPr="00DC2D22" w:rsidRDefault="00DC2D22" w:rsidP="00DC2D22">
      <w:pPr>
        <w:numPr>
          <w:ilvl w:val="0"/>
          <w:numId w:val="61"/>
        </w:numPr>
      </w:pPr>
      <w:r w:rsidRPr="00DC2D22">
        <w:t xml:space="preserve">Use approved </w:t>
      </w:r>
      <w:r w:rsidRPr="00DC2D22">
        <w:rPr>
          <w:b/>
          <w:bCs/>
        </w:rPr>
        <w:t>encryption tools or portals</w:t>
      </w:r>
      <w:r w:rsidRPr="00DC2D22">
        <w:t>.</w:t>
      </w:r>
    </w:p>
    <w:p w14:paraId="2030CC92" w14:textId="77777777" w:rsidR="00DC2D22" w:rsidRPr="00DC2D22" w:rsidRDefault="00DC2D22" w:rsidP="00DC2D22">
      <w:r w:rsidRPr="00DC2D22">
        <w:pict w14:anchorId="1190CB73">
          <v:rect id="_x0000_i1391" style="width:0;height:1.5pt" o:hralign="center" o:hrstd="t" o:hr="t" fillcolor="#a0a0a0" stroked="f"/>
        </w:pict>
      </w:r>
    </w:p>
    <w:p w14:paraId="0B24C499" w14:textId="377B1691" w:rsidR="00DC2D22" w:rsidRPr="00DC2D22" w:rsidRDefault="00DC2D22" w:rsidP="00DC2D22">
      <w:pPr>
        <w:rPr>
          <w:b/>
          <w:bCs/>
        </w:rPr>
      </w:pPr>
      <w:r w:rsidRPr="00DC2D22">
        <w:rPr>
          <w:b/>
          <w:bCs/>
        </w:rPr>
        <w:t xml:space="preserve"> 3. Communication Log</w:t>
      </w:r>
    </w:p>
    <w:p w14:paraId="1C96E6F8" w14:textId="77777777" w:rsidR="00DC2D22" w:rsidRPr="00DC2D22" w:rsidRDefault="00DC2D22" w:rsidP="00DC2D22">
      <w:pPr>
        <w:numPr>
          <w:ilvl w:val="0"/>
          <w:numId w:val="62"/>
        </w:numPr>
      </w:pPr>
      <w:r w:rsidRPr="00DC2D22">
        <w:t>Record details of all communications:</w:t>
      </w:r>
    </w:p>
    <w:p w14:paraId="64277336" w14:textId="77777777" w:rsidR="00DC2D22" w:rsidRPr="00DC2D22" w:rsidRDefault="00DC2D22" w:rsidP="00DC2D22">
      <w:pPr>
        <w:numPr>
          <w:ilvl w:val="1"/>
          <w:numId w:val="62"/>
        </w:numPr>
      </w:pPr>
      <w:r w:rsidRPr="00DC2D22">
        <w:rPr>
          <w:b/>
          <w:bCs/>
        </w:rPr>
        <w:t>Email subject</w:t>
      </w:r>
    </w:p>
    <w:p w14:paraId="587BC485" w14:textId="77777777" w:rsidR="00DC2D22" w:rsidRPr="00DC2D22" w:rsidRDefault="00DC2D22" w:rsidP="00DC2D22">
      <w:pPr>
        <w:numPr>
          <w:ilvl w:val="1"/>
          <w:numId w:val="62"/>
        </w:numPr>
      </w:pPr>
      <w:r w:rsidRPr="00DC2D22">
        <w:rPr>
          <w:b/>
          <w:bCs/>
        </w:rPr>
        <w:t>Date sent</w:t>
      </w:r>
    </w:p>
    <w:p w14:paraId="1F2EFD5B" w14:textId="77777777" w:rsidR="00DC2D22" w:rsidRPr="00DC2D22" w:rsidRDefault="00DC2D22" w:rsidP="00DC2D22">
      <w:pPr>
        <w:numPr>
          <w:ilvl w:val="1"/>
          <w:numId w:val="62"/>
        </w:numPr>
      </w:pPr>
      <w:r w:rsidRPr="00DC2D22">
        <w:rPr>
          <w:b/>
          <w:bCs/>
        </w:rPr>
        <w:t>Recipient’s full name and designation</w:t>
      </w:r>
    </w:p>
    <w:p w14:paraId="68BA5A22" w14:textId="77777777" w:rsidR="00DC2D22" w:rsidRPr="00DC2D22" w:rsidRDefault="00DC2D22" w:rsidP="00DC2D22">
      <w:pPr>
        <w:numPr>
          <w:ilvl w:val="0"/>
          <w:numId w:val="62"/>
        </w:numPr>
      </w:pPr>
      <w:r w:rsidRPr="00DC2D22">
        <w:t xml:space="preserve">Save </w:t>
      </w:r>
      <w:r w:rsidRPr="00DC2D22">
        <w:rPr>
          <w:b/>
          <w:bCs/>
        </w:rPr>
        <w:t>copies of all sent emails and faxes</w:t>
      </w:r>
      <w:r w:rsidRPr="00DC2D22">
        <w:t xml:space="preserve"> (preferably as PDFs).</w:t>
      </w:r>
    </w:p>
    <w:p w14:paraId="5020AE88" w14:textId="77777777" w:rsidR="00DC2D22" w:rsidRPr="00DC2D22" w:rsidRDefault="00DC2D22" w:rsidP="00DC2D22">
      <w:pPr>
        <w:numPr>
          <w:ilvl w:val="0"/>
          <w:numId w:val="62"/>
        </w:numPr>
      </w:pPr>
      <w:r w:rsidRPr="00DC2D22">
        <w:t xml:space="preserve">If phone call made → log </w:t>
      </w:r>
      <w:r w:rsidRPr="00DC2D22">
        <w:rPr>
          <w:b/>
          <w:bCs/>
        </w:rPr>
        <w:t>date, time, and summary</w:t>
      </w:r>
      <w:r w:rsidRPr="00DC2D22">
        <w:t>.</w:t>
      </w:r>
    </w:p>
    <w:p w14:paraId="10D46BA1" w14:textId="77777777" w:rsidR="00DC2D22" w:rsidRPr="00DC2D22" w:rsidRDefault="00DC2D22" w:rsidP="00DC2D22">
      <w:r w:rsidRPr="00DC2D22">
        <w:pict w14:anchorId="7AD9B392">
          <v:rect id="_x0000_i1392" style="width:0;height:1.5pt" o:hralign="center" o:hrstd="t" o:hr="t" fillcolor="#a0a0a0" stroked="f"/>
        </w:pict>
      </w:r>
    </w:p>
    <w:p w14:paraId="4031B942" w14:textId="081D9D02" w:rsidR="00DC2D22" w:rsidRPr="00DC2D22" w:rsidRDefault="00DC2D22" w:rsidP="00DC2D22">
      <w:pPr>
        <w:rPr>
          <w:b/>
          <w:bCs/>
        </w:rPr>
      </w:pPr>
      <w:r w:rsidRPr="00DC2D22">
        <w:rPr>
          <w:b/>
          <w:bCs/>
        </w:rPr>
        <w:t xml:space="preserve"> 4. Follow-Up</w:t>
      </w:r>
    </w:p>
    <w:p w14:paraId="4E9CF48A" w14:textId="77777777" w:rsidR="00DC2D22" w:rsidRPr="00DC2D22" w:rsidRDefault="00DC2D22" w:rsidP="00DC2D22">
      <w:pPr>
        <w:numPr>
          <w:ilvl w:val="0"/>
          <w:numId w:val="63"/>
        </w:numPr>
      </w:pPr>
      <w:r w:rsidRPr="00DC2D22">
        <w:t xml:space="preserve">Follow up within </w:t>
      </w:r>
      <w:r w:rsidRPr="00DC2D22">
        <w:rPr>
          <w:b/>
          <w:bCs/>
        </w:rPr>
        <w:t>5–7 business days</w:t>
      </w:r>
      <w:r w:rsidRPr="00DC2D22">
        <w:t xml:space="preserve"> if no response.</w:t>
      </w:r>
    </w:p>
    <w:p w14:paraId="765E2A9F" w14:textId="77777777" w:rsidR="00DC2D22" w:rsidRPr="00DC2D22" w:rsidRDefault="00DC2D22" w:rsidP="00DC2D22">
      <w:pPr>
        <w:numPr>
          <w:ilvl w:val="0"/>
          <w:numId w:val="63"/>
        </w:numPr>
      </w:pPr>
      <w:r w:rsidRPr="00DC2D22">
        <w:lastRenderedPageBreak/>
        <w:t>Document follow-up attempt and any additional contact.</w:t>
      </w:r>
    </w:p>
    <w:p w14:paraId="15960376" w14:textId="77777777" w:rsidR="00DC2D22" w:rsidRPr="00DC2D22" w:rsidRDefault="00DC2D22" w:rsidP="00DC2D22">
      <w:r w:rsidRPr="00DC2D22">
        <w:pict w14:anchorId="0CCADC1B">
          <v:rect id="_x0000_i1393" style="width:0;height:1.5pt" o:hralign="center" o:hrstd="t" o:hr="t" fillcolor="#a0a0a0" stroked="f"/>
        </w:pict>
      </w:r>
    </w:p>
    <w:p w14:paraId="370F7659" w14:textId="731D1184" w:rsidR="00DC2D22" w:rsidRPr="00DC2D22" w:rsidRDefault="00DC2D22" w:rsidP="00DC2D22">
      <w:pPr>
        <w:rPr>
          <w:b/>
          <w:bCs/>
        </w:rPr>
      </w:pPr>
      <w:r w:rsidRPr="00DC2D22">
        <w:rPr>
          <w:b/>
          <w:bCs/>
        </w:rPr>
        <w:t xml:space="preserve"> 5. Medical Records Index</w:t>
      </w:r>
    </w:p>
    <w:p w14:paraId="673BFBD0" w14:textId="77777777" w:rsidR="00DC2D22" w:rsidRPr="00DC2D22" w:rsidRDefault="00DC2D22" w:rsidP="00DC2D22">
      <w:pPr>
        <w:numPr>
          <w:ilvl w:val="0"/>
          <w:numId w:val="64"/>
        </w:numPr>
      </w:pPr>
      <w:r w:rsidRPr="00DC2D22">
        <w:t>Attach medical records index (if available) to help adjuster locate documents efficiently.</w:t>
      </w:r>
    </w:p>
    <w:p w14:paraId="03383F58" w14:textId="77777777" w:rsidR="00DC2D22" w:rsidRPr="00DC2D22" w:rsidRDefault="00DC2D22" w:rsidP="00DC2D22">
      <w:r w:rsidRPr="00DC2D22">
        <w:pict w14:anchorId="5D6AB938">
          <v:rect id="_x0000_i1394" style="width:0;height:1.5pt" o:hralign="center" o:hrstd="t" o:hr="t" fillcolor="#a0a0a0" stroked="f"/>
        </w:pict>
      </w:r>
    </w:p>
    <w:p w14:paraId="1FE2D236" w14:textId="3D35F335" w:rsidR="00DC2D22" w:rsidRPr="00DC2D22" w:rsidRDefault="00DC2D22" w:rsidP="00DC2D22">
      <w:pPr>
        <w:rPr>
          <w:b/>
          <w:bCs/>
        </w:rPr>
      </w:pPr>
      <w:r w:rsidRPr="00DC2D22">
        <w:rPr>
          <w:b/>
          <w:bCs/>
        </w:rPr>
        <w:t xml:space="preserve"> 6. Claim Status Verification</w:t>
      </w:r>
    </w:p>
    <w:p w14:paraId="5BA720C8" w14:textId="77777777" w:rsidR="00DC2D22" w:rsidRPr="00DC2D22" w:rsidRDefault="00DC2D22" w:rsidP="00DC2D22">
      <w:pPr>
        <w:numPr>
          <w:ilvl w:val="0"/>
          <w:numId w:val="65"/>
        </w:numPr>
      </w:pPr>
      <w:r w:rsidRPr="00DC2D22">
        <w:t>Verify claim status periodically.</w:t>
      </w:r>
    </w:p>
    <w:p w14:paraId="35A18E38" w14:textId="77777777" w:rsidR="00DC2D22" w:rsidRPr="00DC2D22" w:rsidRDefault="00DC2D22" w:rsidP="00DC2D22">
      <w:pPr>
        <w:numPr>
          <w:ilvl w:val="0"/>
          <w:numId w:val="65"/>
        </w:numPr>
        <w:pBdr>
          <w:bottom w:val="single" w:sz="6" w:space="1" w:color="auto"/>
        </w:pBdr>
      </w:pPr>
      <w:r w:rsidRPr="00DC2D22">
        <w:t xml:space="preserve">Ensure </w:t>
      </w:r>
      <w:r w:rsidRPr="00DC2D22">
        <w:rPr>
          <w:b/>
          <w:bCs/>
        </w:rPr>
        <w:t>timely processing</w:t>
      </w:r>
      <w:r w:rsidRPr="00DC2D22">
        <w:t xml:space="preserve"> and check if additional documentation is required.</w:t>
      </w:r>
    </w:p>
    <w:p w14:paraId="2631160C" w14:textId="77777777" w:rsidR="00DC2D22" w:rsidRPr="00DC2D22" w:rsidRDefault="00DC2D22" w:rsidP="00DC2D22">
      <w:pPr>
        <w:rPr>
          <w:b/>
          <w:bCs/>
        </w:rPr>
      </w:pPr>
      <w:r w:rsidRPr="00DC2D22">
        <w:rPr>
          <w:b/>
          <w:bCs/>
        </w:rPr>
        <w:t>Motor Vehicle Accident (MVA) – Fault / No-Fault</w:t>
      </w:r>
    </w:p>
    <w:p w14:paraId="442780C2" w14:textId="59C014A4" w:rsidR="00DC2D22" w:rsidRPr="00DC2D22" w:rsidRDefault="00DC2D22" w:rsidP="00DC2D22">
      <w:pPr>
        <w:rPr>
          <w:b/>
          <w:bCs/>
        </w:rPr>
      </w:pPr>
      <w:r w:rsidRPr="00DC2D22">
        <w:rPr>
          <w:b/>
          <w:bCs/>
        </w:rPr>
        <w:t xml:space="preserve"> 1. Identify MVA Patients</w:t>
      </w:r>
    </w:p>
    <w:p w14:paraId="3A83675F" w14:textId="77777777" w:rsidR="00DC2D22" w:rsidRPr="00DC2D22" w:rsidRDefault="00DC2D22" w:rsidP="00DC2D22">
      <w:pPr>
        <w:numPr>
          <w:ilvl w:val="0"/>
          <w:numId w:val="66"/>
        </w:numPr>
      </w:pPr>
      <w:r w:rsidRPr="00DC2D22">
        <w:t xml:space="preserve">Confirm if the case is </w:t>
      </w:r>
      <w:r w:rsidRPr="00DC2D22">
        <w:rPr>
          <w:b/>
          <w:bCs/>
        </w:rPr>
        <w:t>related to a motor vehicle accident</w:t>
      </w:r>
      <w:r w:rsidRPr="00DC2D22">
        <w:t xml:space="preserve"> via:</w:t>
      </w:r>
    </w:p>
    <w:p w14:paraId="5E2179A2" w14:textId="77777777" w:rsidR="00DC2D22" w:rsidRPr="00DC2D22" w:rsidRDefault="00DC2D22" w:rsidP="00DC2D22">
      <w:pPr>
        <w:numPr>
          <w:ilvl w:val="1"/>
          <w:numId w:val="66"/>
        </w:numPr>
      </w:pPr>
      <w:r w:rsidRPr="00DC2D22">
        <w:t>Demographics</w:t>
      </w:r>
    </w:p>
    <w:p w14:paraId="454418B0" w14:textId="77777777" w:rsidR="00DC2D22" w:rsidRPr="00DC2D22" w:rsidRDefault="00DC2D22" w:rsidP="00DC2D22">
      <w:pPr>
        <w:numPr>
          <w:ilvl w:val="1"/>
          <w:numId w:val="66"/>
        </w:numPr>
      </w:pPr>
      <w:r w:rsidRPr="00DC2D22">
        <w:t>Intake notes</w:t>
      </w:r>
    </w:p>
    <w:p w14:paraId="6073F3CC" w14:textId="77777777" w:rsidR="00DC2D22" w:rsidRPr="00DC2D22" w:rsidRDefault="00DC2D22" w:rsidP="00DC2D22">
      <w:pPr>
        <w:numPr>
          <w:ilvl w:val="1"/>
          <w:numId w:val="66"/>
        </w:numPr>
      </w:pPr>
      <w:r w:rsidRPr="00DC2D22">
        <w:t>Claim details</w:t>
      </w:r>
    </w:p>
    <w:p w14:paraId="5B5CCD79" w14:textId="77777777" w:rsidR="00DC2D22" w:rsidRPr="00DC2D22" w:rsidRDefault="00DC2D22" w:rsidP="00DC2D22">
      <w:r w:rsidRPr="00DC2D22">
        <w:pict w14:anchorId="26A65D76">
          <v:rect id="_x0000_i1505" style="width:0;height:1.5pt" o:hralign="center" o:hrstd="t" o:hr="t" fillcolor="#a0a0a0" stroked="f"/>
        </w:pict>
      </w:r>
    </w:p>
    <w:p w14:paraId="1243782C" w14:textId="38E4AFFF" w:rsidR="00DC2D22" w:rsidRPr="00DC2D22" w:rsidRDefault="00DC2D22" w:rsidP="00DC2D22">
      <w:pPr>
        <w:rPr>
          <w:b/>
          <w:bCs/>
        </w:rPr>
      </w:pPr>
      <w:r w:rsidRPr="00DC2D22">
        <w:rPr>
          <w:b/>
          <w:bCs/>
        </w:rPr>
        <w:t xml:space="preserve"> 2. Contact the Patient’s Attorney</w:t>
      </w:r>
    </w:p>
    <w:p w14:paraId="4165E1F6" w14:textId="77777777" w:rsidR="00DC2D22" w:rsidRPr="00DC2D22" w:rsidRDefault="00DC2D22" w:rsidP="00DC2D22">
      <w:pPr>
        <w:numPr>
          <w:ilvl w:val="0"/>
          <w:numId w:val="67"/>
        </w:numPr>
      </w:pPr>
      <w:r w:rsidRPr="00DC2D22">
        <w:t>Request:</w:t>
      </w:r>
    </w:p>
    <w:p w14:paraId="7C9A7A1F" w14:textId="77777777" w:rsidR="00DC2D22" w:rsidRPr="00DC2D22" w:rsidRDefault="00DC2D22" w:rsidP="00DC2D22">
      <w:pPr>
        <w:numPr>
          <w:ilvl w:val="1"/>
          <w:numId w:val="67"/>
        </w:numPr>
      </w:pPr>
      <w:r w:rsidRPr="00DC2D22">
        <w:t xml:space="preserve">Entire </w:t>
      </w:r>
      <w:r w:rsidRPr="00DC2D22">
        <w:rPr>
          <w:b/>
          <w:bCs/>
        </w:rPr>
        <w:t>account ledger</w:t>
      </w:r>
      <w:r w:rsidRPr="00DC2D22">
        <w:t xml:space="preserve"> related to the case</w:t>
      </w:r>
    </w:p>
    <w:p w14:paraId="4D4BFCB5" w14:textId="77777777" w:rsidR="00DC2D22" w:rsidRPr="00DC2D22" w:rsidRDefault="00DC2D22" w:rsidP="00DC2D22">
      <w:pPr>
        <w:numPr>
          <w:ilvl w:val="1"/>
          <w:numId w:val="67"/>
        </w:numPr>
      </w:pPr>
      <w:r w:rsidRPr="00DC2D22">
        <w:rPr>
          <w:b/>
          <w:bCs/>
        </w:rPr>
        <w:t>Settlement updates</w:t>
      </w:r>
    </w:p>
    <w:p w14:paraId="772A98EC" w14:textId="77777777" w:rsidR="00DC2D22" w:rsidRPr="00DC2D22" w:rsidRDefault="00DC2D22" w:rsidP="00DC2D22">
      <w:pPr>
        <w:numPr>
          <w:ilvl w:val="1"/>
          <w:numId w:val="67"/>
        </w:numPr>
      </w:pPr>
      <w:r w:rsidRPr="00DC2D22">
        <w:rPr>
          <w:b/>
          <w:bCs/>
        </w:rPr>
        <w:t>Disbursement schedules</w:t>
      </w:r>
    </w:p>
    <w:p w14:paraId="38398886" w14:textId="77777777" w:rsidR="00DC2D22" w:rsidRPr="00DC2D22" w:rsidRDefault="00DC2D22" w:rsidP="00DC2D22">
      <w:pPr>
        <w:numPr>
          <w:ilvl w:val="0"/>
          <w:numId w:val="67"/>
        </w:numPr>
      </w:pPr>
      <w:r w:rsidRPr="00DC2D22">
        <w:t xml:space="preserve">Confirm if a </w:t>
      </w:r>
      <w:r w:rsidRPr="00DC2D22">
        <w:rPr>
          <w:b/>
          <w:bCs/>
        </w:rPr>
        <w:t>Lien Agreement</w:t>
      </w:r>
      <w:r w:rsidRPr="00DC2D22">
        <w:t xml:space="preserve"> or </w:t>
      </w:r>
      <w:r w:rsidRPr="00DC2D22">
        <w:rPr>
          <w:b/>
          <w:bCs/>
        </w:rPr>
        <w:t>Letter of Protection (LOP)</w:t>
      </w:r>
      <w:r w:rsidRPr="00DC2D22">
        <w:t xml:space="preserve"> is on file.</w:t>
      </w:r>
    </w:p>
    <w:p w14:paraId="12376103" w14:textId="77777777" w:rsidR="00DC2D22" w:rsidRPr="00DC2D22" w:rsidRDefault="00DC2D22" w:rsidP="00DC2D22">
      <w:r w:rsidRPr="00DC2D22">
        <w:pict w14:anchorId="575C3EE6">
          <v:rect id="_x0000_i1506" style="width:0;height:1.5pt" o:hralign="center" o:hrstd="t" o:hr="t" fillcolor="#a0a0a0" stroked="f"/>
        </w:pict>
      </w:r>
    </w:p>
    <w:p w14:paraId="71916BE1" w14:textId="38408A00" w:rsidR="00DC2D22" w:rsidRPr="00DC2D22" w:rsidRDefault="00DC2D22" w:rsidP="00DC2D22">
      <w:pPr>
        <w:rPr>
          <w:b/>
          <w:bCs/>
        </w:rPr>
      </w:pPr>
      <w:r w:rsidRPr="00DC2D22">
        <w:rPr>
          <w:b/>
          <w:bCs/>
        </w:rPr>
        <w:t xml:space="preserve"> 3. Negotiate for Reimbursement</w:t>
      </w:r>
    </w:p>
    <w:p w14:paraId="72E494FD" w14:textId="77777777" w:rsidR="00DC2D22" w:rsidRPr="00DC2D22" w:rsidRDefault="00DC2D22" w:rsidP="00DC2D22">
      <w:pPr>
        <w:numPr>
          <w:ilvl w:val="0"/>
          <w:numId w:val="68"/>
        </w:numPr>
      </w:pPr>
      <w:r w:rsidRPr="00DC2D22">
        <w:t xml:space="preserve">Attempt to negotiate </w:t>
      </w:r>
      <w:r w:rsidRPr="00DC2D22">
        <w:rPr>
          <w:b/>
          <w:bCs/>
        </w:rPr>
        <w:t>at least 75% of original charge amount</w:t>
      </w:r>
      <w:r w:rsidRPr="00DC2D22">
        <w:t>.</w:t>
      </w:r>
    </w:p>
    <w:p w14:paraId="4634B0A9" w14:textId="77777777" w:rsidR="00DC2D22" w:rsidRPr="00DC2D22" w:rsidRDefault="00DC2D22" w:rsidP="00DC2D22">
      <w:pPr>
        <w:numPr>
          <w:ilvl w:val="0"/>
          <w:numId w:val="68"/>
        </w:numPr>
      </w:pPr>
      <w:r w:rsidRPr="00DC2D22">
        <w:t>Be flexible depending on settlement value.</w:t>
      </w:r>
    </w:p>
    <w:p w14:paraId="6E6A1BE2" w14:textId="77777777" w:rsidR="00DC2D22" w:rsidRPr="00DC2D22" w:rsidRDefault="00DC2D22" w:rsidP="00DC2D22">
      <w:pPr>
        <w:numPr>
          <w:ilvl w:val="0"/>
          <w:numId w:val="68"/>
        </w:numPr>
      </w:pPr>
      <w:r w:rsidRPr="00DC2D22">
        <w:t xml:space="preserve">Always seek to recover </w:t>
      </w:r>
      <w:r w:rsidRPr="00DC2D22">
        <w:rPr>
          <w:b/>
          <w:bCs/>
        </w:rPr>
        <w:t>highest possible percentage</w:t>
      </w:r>
      <w:r w:rsidRPr="00DC2D22">
        <w:t>.</w:t>
      </w:r>
    </w:p>
    <w:p w14:paraId="77BC9ACB" w14:textId="77777777" w:rsidR="00DC2D22" w:rsidRPr="00DC2D22" w:rsidRDefault="00DC2D22" w:rsidP="00DC2D22">
      <w:r w:rsidRPr="00DC2D22">
        <w:lastRenderedPageBreak/>
        <w:pict w14:anchorId="08E5DEE4">
          <v:rect id="_x0000_i1507" style="width:0;height:1.5pt" o:hralign="center" o:hrstd="t" o:hr="t" fillcolor="#a0a0a0" stroked="f"/>
        </w:pict>
      </w:r>
    </w:p>
    <w:p w14:paraId="198B5AF4" w14:textId="1EFAFCF7" w:rsidR="00DC2D22" w:rsidRPr="00DC2D22" w:rsidRDefault="00DC2D22" w:rsidP="00DC2D22">
      <w:pPr>
        <w:rPr>
          <w:b/>
          <w:bCs/>
        </w:rPr>
      </w:pPr>
      <w:r w:rsidRPr="00DC2D22">
        <w:rPr>
          <w:b/>
          <w:bCs/>
        </w:rPr>
        <w:t xml:space="preserve"> 4. Documentation Requirements</w:t>
      </w:r>
    </w:p>
    <w:p w14:paraId="122D0A33" w14:textId="77777777" w:rsidR="00DC2D22" w:rsidRPr="00DC2D22" w:rsidRDefault="00DC2D22" w:rsidP="00DC2D22">
      <w:r w:rsidRPr="00DC2D22">
        <w:t>Keep records of:</w:t>
      </w:r>
    </w:p>
    <w:p w14:paraId="64ED0BE9" w14:textId="77777777" w:rsidR="00DC2D22" w:rsidRPr="00DC2D22" w:rsidRDefault="00DC2D22" w:rsidP="00DC2D22">
      <w:pPr>
        <w:numPr>
          <w:ilvl w:val="0"/>
          <w:numId w:val="69"/>
        </w:numPr>
      </w:pPr>
      <w:r w:rsidRPr="00DC2D22">
        <w:t xml:space="preserve">Attorney’s </w:t>
      </w:r>
      <w:r w:rsidRPr="00DC2D22">
        <w:rPr>
          <w:b/>
          <w:bCs/>
        </w:rPr>
        <w:t>name, contact info, and firm</w:t>
      </w:r>
    </w:p>
    <w:p w14:paraId="74EECB20" w14:textId="77777777" w:rsidR="00DC2D22" w:rsidRPr="00DC2D22" w:rsidRDefault="00DC2D22" w:rsidP="00DC2D22">
      <w:pPr>
        <w:numPr>
          <w:ilvl w:val="0"/>
          <w:numId w:val="69"/>
        </w:numPr>
      </w:pPr>
      <w:r w:rsidRPr="00DC2D22">
        <w:rPr>
          <w:b/>
          <w:bCs/>
        </w:rPr>
        <w:t>Date of communication</w:t>
      </w:r>
    </w:p>
    <w:p w14:paraId="07F37088" w14:textId="77777777" w:rsidR="00DC2D22" w:rsidRPr="00DC2D22" w:rsidRDefault="00DC2D22" w:rsidP="00DC2D22">
      <w:pPr>
        <w:numPr>
          <w:ilvl w:val="0"/>
          <w:numId w:val="69"/>
        </w:numPr>
      </w:pPr>
      <w:r w:rsidRPr="00DC2D22">
        <w:rPr>
          <w:b/>
          <w:bCs/>
        </w:rPr>
        <w:t>Agreed reimbursement amount/terms</w:t>
      </w:r>
    </w:p>
    <w:p w14:paraId="2130C615" w14:textId="77777777" w:rsidR="00DC2D22" w:rsidRPr="00DC2D22" w:rsidRDefault="00DC2D22" w:rsidP="00DC2D22">
      <w:pPr>
        <w:numPr>
          <w:ilvl w:val="0"/>
          <w:numId w:val="69"/>
        </w:numPr>
      </w:pPr>
      <w:r w:rsidRPr="00DC2D22">
        <w:t xml:space="preserve">Any </w:t>
      </w:r>
      <w:r w:rsidRPr="00DC2D22">
        <w:rPr>
          <w:b/>
          <w:bCs/>
        </w:rPr>
        <w:t>written confirmations or responses</w:t>
      </w:r>
    </w:p>
    <w:p w14:paraId="672BE1B4" w14:textId="77777777" w:rsidR="00DC2D22" w:rsidRPr="00DC2D22" w:rsidRDefault="00DC2D22" w:rsidP="00DC2D22">
      <w:r w:rsidRPr="00DC2D22">
        <w:pict w14:anchorId="75A4826D">
          <v:rect id="_x0000_i1508" style="width:0;height:1.5pt" o:hralign="center" o:hrstd="t" o:hr="t" fillcolor="#a0a0a0" stroked="f"/>
        </w:pict>
      </w:r>
    </w:p>
    <w:p w14:paraId="197E9A93" w14:textId="1DC756D7" w:rsidR="00DC2D22" w:rsidRPr="00DC2D22" w:rsidRDefault="00DC2D22" w:rsidP="00DC2D22">
      <w:pPr>
        <w:rPr>
          <w:b/>
          <w:bCs/>
        </w:rPr>
      </w:pPr>
      <w:r w:rsidRPr="00DC2D22">
        <w:rPr>
          <w:b/>
          <w:bCs/>
        </w:rPr>
        <w:t xml:space="preserve"> 5. Follow-Up</w:t>
      </w:r>
    </w:p>
    <w:p w14:paraId="28FCA743" w14:textId="77777777" w:rsidR="00DC2D22" w:rsidRPr="00DC2D22" w:rsidRDefault="00DC2D22" w:rsidP="00DC2D22">
      <w:pPr>
        <w:numPr>
          <w:ilvl w:val="0"/>
          <w:numId w:val="70"/>
        </w:numPr>
      </w:pPr>
      <w:r w:rsidRPr="00DC2D22">
        <w:t xml:space="preserve">If no response in </w:t>
      </w:r>
      <w:r w:rsidRPr="00DC2D22">
        <w:rPr>
          <w:b/>
          <w:bCs/>
        </w:rPr>
        <w:t>10–14 business days</w:t>
      </w:r>
      <w:r w:rsidRPr="00DC2D22">
        <w:t>, send follow-up.</w:t>
      </w:r>
    </w:p>
    <w:p w14:paraId="7FA96F1B" w14:textId="77777777" w:rsidR="00DC2D22" w:rsidRPr="00DC2D22" w:rsidRDefault="00DC2D22" w:rsidP="00DC2D22">
      <w:pPr>
        <w:numPr>
          <w:ilvl w:val="0"/>
          <w:numId w:val="70"/>
        </w:numPr>
      </w:pPr>
      <w:r w:rsidRPr="00DC2D22">
        <w:t xml:space="preserve">Ensure </w:t>
      </w:r>
      <w:r w:rsidRPr="00DC2D22">
        <w:rPr>
          <w:b/>
          <w:bCs/>
        </w:rPr>
        <w:t>final settlement verification</w:t>
      </w:r>
      <w:r w:rsidRPr="00DC2D22">
        <w:t xml:space="preserve"> before closing case or writing off balances.</w:t>
      </w:r>
    </w:p>
    <w:p w14:paraId="221860BD" w14:textId="77777777" w:rsidR="00DC2D22" w:rsidRPr="00DC2D22" w:rsidRDefault="00DC2D22" w:rsidP="00DC2D22">
      <w:r w:rsidRPr="00DC2D22">
        <w:pict w14:anchorId="432C993E">
          <v:rect id="_x0000_i1509" style="width:0;height:1.5pt" o:hralign="center" o:hrstd="t" o:hr="t" fillcolor="#a0a0a0" stroked="f"/>
        </w:pict>
      </w:r>
    </w:p>
    <w:p w14:paraId="1C43E4F1" w14:textId="035B380C" w:rsidR="00DC2D22" w:rsidRPr="00DC2D22" w:rsidRDefault="00DC2D22" w:rsidP="00DC2D22">
      <w:pPr>
        <w:rPr>
          <w:b/>
          <w:bCs/>
        </w:rPr>
      </w:pPr>
      <w:r w:rsidRPr="00DC2D22">
        <w:rPr>
          <w:b/>
          <w:bCs/>
        </w:rPr>
        <w:t xml:space="preserve"> 6. Adjust Billing Records</w:t>
      </w:r>
    </w:p>
    <w:p w14:paraId="73B2A074" w14:textId="77777777" w:rsidR="00DC2D22" w:rsidRPr="00DC2D22" w:rsidRDefault="00DC2D22" w:rsidP="00DC2D22">
      <w:pPr>
        <w:numPr>
          <w:ilvl w:val="0"/>
          <w:numId w:val="71"/>
        </w:numPr>
      </w:pPr>
      <w:r w:rsidRPr="00DC2D22">
        <w:t>Once reimbursement agreement is reached:</w:t>
      </w:r>
    </w:p>
    <w:p w14:paraId="26C2771B" w14:textId="77777777" w:rsidR="00DC2D22" w:rsidRPr="00DC2D22" w:rsidRDefault="00DC2D22" w:rsidP="00DC2D22">
      <w:pPr>
        <w:numPr>
          <w:ilvl w:val="1"/>
          <w:numId w:val="71"/>
        </w:numPr>
      </w:pPr>
      <w:r w:rsidRPr="00DC2D22">
        <w:t>Update billing system.</w:t>
      </w:r>
    </w:p>
    <w:p w14:paraId="0D600F1E" w14:textId="77777777" w:rsidR="00DC2D22" w:rsidRPr="00DC2D22" w:rsidRDefault="00DC2D22" w:rsidP="00DC2D22">
      <w:pPr>
        <w:numPr>
          <w:ilvl w:val="1"/>
          <w:numId w:val="71"/>
        </w:numPr>
      </w:pPr>
      <w:r w:rsidRPr="00DC2D22">
        <w:t xml:space="preserve">If case is closed or partially paid → write off remaining balance </w:t>
      </w:r>
      <w:r w:rsidRPr="00DC2D22">
        <w:rPr>
          <w:b/>
          <w:bCs/>
        </w:rPr>
        <w:t>only if justified and documented</w:t>
      </w:r>
      <w:r w:rsidRPr="00DC2D22">
        <w:t>.</w:t>
      </w:r>
    </w:p>
    <w:p w14:paraId="3930B03D" w14:textId="77777777" w:rsidR="00DC2D22" w:rsidRPr="00DC2D22" w:rsidRDefault="00DC2D22" w:rsidP="00DC2D22">
      <w:r w:rsidRPr="00DC2D22">
        <w:pict w14:anchorId="20FFACED">
          <v:rect id="_x0000_i1510" style="width:0;height:1.5pt" o:hralign="center" o:hrstd="t" o:hr="t" fillcolor="#a0a0a0" stroked="f"/>
        </w:pict>
      </w:r>
    </w:p>
    <w:p w14:paraId="1BE5F2CC" w14:textId="5D81D1D7" w:rsidR="00DC2D22" w:rsidRPr="00DC2D22" w:rsidRDefault="00DC2D22" w:rsidP="00DC2D22">
      <w:pPr>
        <w:rPr>
          <w:b/>
          <w:bCs/>
        </w:rPr>
      </w:pPr>
      <w:r w:rsidRPr="00DC2D22">
        <w:rPr>
          <w:b/>
          <w:bCs/>
        </w:rPr>
        <w:t xml:space="preserve"> 7. Legal Notes</w:t>
      </w:r>
    </w:p>
    <w:p w14:paraId="5FA03F65" w14:textId="77777777" w:rsidR="00DC2D22" w:rsidRPr="00DC2D22" w:rsidRDefault="00DC2D22" w:rsidP="00DC2D22">
      <w:pPr>
        <w:numPr>
          <w:ilvl w:val="0"/>
          <w:numId w:val="72"/>
        </w:numPr>
      </w:pPr>
      <w:r w:rsidRPr="00DC2D22">
        <w:t xml:space="preserve">Ensure all communications are </w:t>
      </w:r>
      <w:r w:rsidRPr="00DC2D22">
        <w:rPr>
          <w:b/>
          <w:bCs/>
        </w:rPr>
        <w:t>HIPAA-compliant</w:t>
      </w:r>
      <w:r w:rsidRPr="00DC2D22">
        <w:t>.</w:t>
      </w:r>
    </w:p>
    <w:p w14:paraId="21ACE3E1" w14:textId="77777777" w:rsidR="00DC2D22" w:rsidRPr="00DC2D22" w:rsidRDefault="00DC2D22" w:rsidP="00DC2D22">
      <w:pPr>
        <w:numPr>
          <w:ilvl w:val="0"/>
          <w:numId w:val="72"/>
        </w:numPr>
      </w:pPr>
      <w:r w:rsidRPr="00DC2D22">
        <w:t xml:space="preserve">Send documents via </w:t>
      </w:r>
      <w:r w:rsidRPr="00DC2D22">
        <w:rPr>
          <w:b/>
          <w:bCs/>
        </w:rPr>
        <w:t>secure email or encrypted fax</w:t>
      </w:r>
      <w:r w:rsidRPr="00DC2D22">
        <w:t>.</w:t>
      </w:r>
    </w:p>
    <w:p w14:paraId="00AEEE95" w14:textId="77777777" w:rsidR="00DC2D22" w:rsidRPr="00DC2D22" w:rsidRDefault="00DC2D22" w:rsidP="00DC2D22">
      <w:pPr>
        <w:numPr>
          <w:ilvl w:val="0"/>
          <w:numId w:val="72"/>
        </w:numPr>
      </w:pPr>
      <w:r w:rsidRPr="00DC2D22">
        <w:t xml:space="preserve">Retain all correspondence in patient’s file for </w:t>
      </w:r>
      <w:r w:rsidRPr="00DC2D22">
        <w:rPr>
          <w:b/>
          <w:bCs/>
        </w:rPr>
        <w:t>audit purposes</w:t>
      </w:r>
      <w:r w:rsidRPr="00DC2D22">
        <w:t>.</w:t>
      </w:r>
    </w:p>
    <w:p w14:paraId="52037450" w14:textId="77777777" w:rsidR="00DC2D22" w:rsidRPr="00DC2D22" w:rsidRDefault="00DC2D22" w:rsidP="00DC2D22">
      <w:r w:rsidRPr="00DC2D22">
        <w:pict w14:anchorId="0B99CBEE">
          <v:rect id="_x0000_i1511" style="width:0;height:1.5pt" o:hralign="center" o:hrstd="t" o:hr="t" fillcolor="#a0a0a0" stroked="f"/>
        </w:pict>
      </w:r>
    </w:p>
    <w:p w14:paraId="69920504" w14:textId="585C08C2" w:rsidR="00DC2D22" w:rsidRPr="00DC2D22" w:rsidRDefault="00DC2D22" w:rsidP="00DC2D22">
      <w:pPr>
        <w:rPr>
          <w:b/>
          <w:bCs/>
        </w:rPr>
      </w:pPr>
      <w:r w:rsidRPr="00DC2D22">
        <w:rPr>
          <w:b/>
          <w:bCs/>
        </w:rPr>
        <w:t xml:space="preserve"> 8. Fault-Based vs. No-Fault Cases</w:t>
      </w:r>
    </w:p>
    <w:p w14:paraId="21D75B99" w14:textId="77777777" w:rsidR="00DC2D22" w:rsidRPr="00DC2D22" w:rsidRDefault="00DC2D22" w:rsidP="00DC2D22">
      <w:pPr>
        <w:numPr>
          <w:ilvl w:val="0"/>
          <w:numId w:val="73"/>
        </w:numPr>
      </w:pPr>
      <w:r w:rsidRPr="00DC2D22">
        <w:rPr>
          <w:b/>
          <w:bCs/>
        </w:rPr>
        <w:t>No-Fault (PIP):</w:t>
      </w:r>
    </w:p>
    <w:p w14:paraId="5DE1BAB2" w14:textId="77777777" w:rsidR="00DC2D22" w:rsidRPr="00DC2D22" w:rsidRDefault="00DC2D22" w:rsidP="00DC2D22">
      <w:pPr>
        <w:numPr>
          <w:ilvl w:val="1"/>
          <w:numId w:val="73"/>
        </w:numPr>
      </w:pPr>
      <w:r w:rsidRPr="00DC2D22">
        <w:t xml:space="preserve">Submit claims directly to </w:t>
      </w:r>
      <w:r w:rsidRPr="00DC2D22">
        <w:rPr>
          <w:b/>
          <w:bCs/>
        </w:rPr>
        <w:t>PIP insurance carrier</w:t>
      </w:r>
      <w:r w:rsidRPr="00DC2D22">
        <w:t>.</w:t>
      </w:r>
    </w:p>
    <w:p w14:paraId="37C42EC2" w14:textId="77777777" w:rsidR="00DC2D22" w:rsidRPr="00DC2D22" w:rsidRDefault="00DC2D22" w:rsidP="00DC2D22">
      <w:pPr>
        <w:numPr>
          <w:ilvl w:val="1"/>
          <w:numId w:val="73"/>
        </w:numPr>
      </w:pPr>
      <w:r w:rsidRPr="00DC2D22">
        <w:lastRenderedPageBreak/>
        <w:t>Include all required forms + medical records.</w:t>
      </w:r>
    </w:p>
    <w:p w14:paraId="7C42981F" w14:textId="77777777" w:rsidR="00DC2D22" w:rsidRPr="00DC2D22" w:rsidRDefault="00DC2D22" w:rsidP="00DC2D22">
      <w:pPr>
        <w:numPr>
          <w:ilvl w:val="1"/>
          <w:numId w:val="73"/>
        </w:numPr>
      </w:pPr>
      <w:r w:rsidRPr="00DC2D22">
        <w:t xml:space="preserve">Must submit within </w:t>
      </w:r>
      <w:r w:rsidRPr="00DC2D22">
        <w:rPr>
          <w:b/>
          <w:bCs/>
        </w:rPr>
        <w:t>30 days</w:t>
      </w:r>
      <w:r w:rsidRPr="00DC2D22">
        <w:t>.</w:t>
      </w:r>
    </w:p>
    <w:p w14:paraId="21D2E0B0" w14:textId="77777777" w:rsidR="00DC2D22" w:rsidRPr="00DC2D22" w:rsidRDefault="00DC2D22" w:rsidP="00DC2D22">
      <w:pPr>
        <w:numPr>
          <w:ilvl w:val="1"/>
          <w:numId w:val="73"/>
        </w:numPr>
      </w:pPr>
      <w:r w:rsidRPr="00DC2D22">
        <w:t xml:space="preserve">Track </w:t>
      </w:r>
      <w:r w:rsidRPr="00DC2D22">
        <w:rPr>
          <w:b/>
          <w:bCs/>
        </w:rPr>
        <w:t>policy limits</w:t>
      </w:r>
      <w:r w:rsidRPr="00DC2D22">
        <w:t xml:space="preserve"> to avoid billing beyond coverage.</w:t>
      </w:r>
    </w:p>
    <w:p w14:paraId="32028A7E" w14:textId="77777777" w:rsidR="00DC2D22" w:rsidRPr="00DC2D22" w:rsidRDefault="00DC2D22" w:rsidP="00DC2D22">
      <w:pPr>
        <w:numPr>
          <w:ilvl w:val="0"/>
          <w:numId w:val="73"/>
        </w:numPr>
      </w:pPr>
      <w:r w:rsidRPr="00DC2D22">
        <w:rPr>
          <w:b/>
          <w:bCs/>
        </w:rPr>
        <w:t>Fault-Based:</w:t>
      </w:r>
    </w:p>
    <w:p w14:paraId="2687D359" w14:textId="77777777" w:rsidR="00DC2D22" w:rsidRPr="00DC2D22" w:rsidRDefault="00DC2D22" w:rsidP="00DC2D22">
      <w:pPr>
        <w:numPr>
          <w:ilvl w:val="1"/>
          <w:numId w:val="73"/>
        </w:numPr>
      </w:pPr>
      <w:r w:rsidRPr="00DC2D22">
        <w:t xml:space="preserve">Contact patient’s </w:t>
      </w:r>
      <w:r w:rsidRPr="00DC2D22">
        <w:rPr>
          <w:b/>
          <w:bCs/>
        </w:rPr>
        <w:t>attorney</w:t>
      </w:r>
      <w:r w:rsidRPr="00DC2D22">
        <w:t xml:space="preserve"> or </w:t>
      </w:r>
      <w:r w:rsidRPr="00DC2D22">
        <w:rPr>
          <w:b/>
          <w:bCs/>
        </w:rPr>
        <w:t>at-fault party’s insurance provider</w:t>
      </w:r>
      <w:r w:rsidRPr="00DC2D22">
        <w:t>.</w:t>
      </w:r>
    </w:p>
    <w:p w14:paraId="43C3D36D" w14:textId="77777777" w:rsidR="00DC2D22" w:rsidRPr="00DC2D22" w:rsidRDefault="00DC2D22" w:rsidP="00DC2D22">
      <w:pPr>
        <w:numPr>
          <w:ilvl w:val="1"/>
          <w:numId w:val="73"/>
        </w:numPr>
      </w:pPr>
      <w:r w:rsidRPr="00DC2D22">
        <w:t xml:space="preserve">Request </w:t>
      </w:r>
      <w:r w:rsidRPr="00DC2D22">
        <w:rPr>
          <w:b/>
          <w:bCs/>
        </w:rPr>
        <w:t>account ledger</w:t>
      </w:r>
      <w:r w:rsidRPr="00DC2D22">
        <w:t>.</w:t>
      </w:r>
    </w:p>
    <w:p w14:paraId="4A92CB1F" w14:textId="77777777" w:rsidR="00DC2D22" w:rsidRPr="00DC2D22" w:rsidRDefault="00DC2D22" w:rsidP="00DC2D22">
      <w:pPr>
        <w:numPr>
          <w:ilvl w:val="1"/>
          <w:numId w:val="73"/>
        </w:numPr>
      </w:pPr>
      <w:r w:rsidRPr="00DC2D22">
        <w:t xml:space="preserve">Confirm if </w:t>
      </w:r>
      <w:r w:rsidRPr="00DC2D22">
        <w:rPr>
          <w:b/>
          <w:bCs/>
        </w:rPr>
        <w:t>Lien or LOP</w:t>
      </w:r>
      <w:r w:rsidRPr="00DC2D22">
        <w:t xml:space="preserve"> is in place.</w:t>
      </w:r>
    </w:p>
    <w:p w14:paraId="7C874BE2" w14:textId="77777777" w:rsidR="00DC2D22" w:rsidRPr="00DC2D22" w:rsidRDefault="00DC2D22" w:rsidP="00DC2D22">
      <w:pPr>
        <w:numPr>
          <w:ilvl w:val="1"/>
          <w:numId w:val="73"/>
        </w:numPr>
        <w:pBdr>
          <w:bottom w:val="single" w:sz="6" w:space="1" w:color="auto"/>
        </w:pBdr>
      </w:pPr>
      <w:r w:rsidRPr="00DC2D22">
        <w:t xml:space="preserve">Aim for reimbursement of </w:t>
      </w:r>
      <w:r w:rsidRPr="00DC2D22">
        <w:rPr>
          <w:b/>
          <w:bCs/>
        </w:rPr>
        <w:t>at least 75%</w:t>
      </w:r>
      <w:r w:rsidRPr="00DC2D22">
        <w:t xml:space="preserve"> of total charges.</w:t>
      </w:r>
    </w:p>
    <w:p w14:paraId="4198A095" w14:textId="77777777" w:rsidR="00DC2D22" w:rsidRPr="00DC2D22" w:rsidRDefault="00DC2D22" w:rsidP="00DC2D22">
      <w:pPr>
        <w:pStyle w:val="Heading1"/>
      </w:pPr>
      <w:r w:rsidRPr="00DC2D22">
        <w:t>List of General &amp; Common Denials</w:t>
      </w:r>
    </w:p>
    <w:p w14:paraId="17554907" w14:textId="5DC8EAA5" w:rsidR="00DC2D22" w:rsidRPr="00DC2D22" w:rsidRDefault="00DC2D22" w:rsidP="00DC2D22">
      <w:pPr>
        <w:rPr>
          <w:b/>
          <w:bCs/>
        </w:rPr>
      </w:pPr>
      <w:r w:rsidRPr="00DC2D22">
        <w:rPr>
          <w:b/>
          <w:bCs/>
        </w:rPr>
        <w:t xml:space="preserve"> Denial Codes &amp; Descriptions</w:t>
      </w:r>
    </w:p>
    <w:p w14:paraId="3DDF3D4D" w14:textId="77777777" w:rsidR="00DC2D22" w:rsidRPr="00DC2D22" w:rsidRDefault="00DC2D22" w:rsidP="00DC2D22">
      <w:pPr>
        <w:numPr>
          <w:ilvl w:val="0"/>
          <w:numId w:val="74"/>
        </w:numPr>
      </w:pPr>
      <w:r w:rsidRPr="00DC2D22">
        <w:rPr>
          <w:b/>
          <w:bCs/>
        </w:rPr>
        <w:t>1</w:t>
      </w:r>
      <w:r w:rsidRPr="00DC2D22">
        <w:t>: Deductible amount</w:t>
      </w:r>
    </w:p>
    <w:p w14:paraId="383F8FCF" w14:textId="77777777" w:rsidR="00DC2D22" w:rsidRPr="00DC2D22" w:rsidRDefault="00DC2D22" w:rsidP="00DC2D22">
      <w:pPr>
        <w:numPr>
          <w:ilvl w:val="0"/>
          <w:numId w:val="74"/>
        </w:numPr>
      </w:pPr>
      <w:r w:rsidRPr="00DC2D22">
        <w:rPr>
          <w:b/>
          <w:bCs/>
        </w:rPr>
        <w:t>4</w:t>
      </w:r>
      <w:r w:rsidRPr="00DC2D22">
        <w:t>: Procedure code inconsistent with modifier used OR required modifier missing</w:t>
      </w:r>
    </w:p>
    <w:p w14:paraId="797CD40F" w14:textId="77777777" w:rsidR="00DC2D22" w:rsidRPr="00DC2D22" w:rsidRDefault="00DC2D22" w:rsidP="00DC2D22">
      <w:pPr>
        <w:numPr>
          <w:ilvl w:val="0"/>
          <w:numId w:val="74"/>
        </w:numPr>
      </w:pPr>
      <w:r w:rsidRPr="00DC2D22">
        <w:rPr>
          <w:b/>
          <w:bCs/>
        </w:rPr>
        <w:t>5</w:t>
      </w:r>
      <w:r w:rsidRPr="00DC2D22">
        <w:t>: Procedure code/type of bill inconsistent with place of service</w:t>
      </w:r>
    </w:p>
    <w:p w14:paraId="44E037D0" w14:textId="77777777" w:rsidR="00DC2D22" w:rsidRPr="00DC2D22" w:rsidRDefault="00DC2D22" w:rsidP="00DC2D22">
      <w:pPr>
        <w:numPr>
          <w:ilvl w:val="0"/>
          <w:numId w:val="74"/>
        </w:numPr>
      </w:pPr>
      <w:r w:rsidRPr="00DC2D22">
        <w:rPr>
          <w:b/>
          <w:bCs/>
        </w:rPr>
        <w:t>6</w:t>
      </w:r>
      <w:r w:rsidRPr="00DC2D22">
        <w:t>: Procedure/revenue code inconsistent with patient’s age</w:t>
      </w:r>
    </w:p>
    <w:p w14:paraId="68CA03D9" w14:textId="77777777" w:rsidR="00DC2D22" w:rsidRPr="00DC2D22" w:rsidRDefault="00DC2D22" w:rsidP="00DC2D22">
      <w:pPr>
        <w:numPr>
          <w:ilvl w:val="0"/>
          <w:numId w:val="74"/>
        </w:numPr>
      </w:pPr>
      <w:r w:rsidRPr="00DC2D22">
        <w:rPr>
          <w:b/>
          <w:bCs/>
        </w:rPr>
        <w:t>7</w:t>
      </w:r>
      <w:r w:rsidRPr="00DC2D22">
        <w:t>: Procedure/revenue code inconsistent with patient’s gender</w:t>
      </w:r>
    </w:p>
    <w:p w14:paraId="29027B24" w14:textId="77777777" w:rsidR="00DC2D22" w:rsidRPr="00DC2D22" w:rsidRDefault="00DC2D22" w:rsidP="00DC2D22">
      <w:pPr>
        <w:numPr>
          <w:ilvl w:val="0"/>
          <w:numId w:val="74"/>
        </w:numPr>
      </w:pPr>
      <w:r w:rsidRPr="00DC2D22">
        <w:rPr>
          <w:b/>
          <w:bCs/>
        </w:rPr>
        <w:t>8</w:t>
      </w:r>
      <w:r w:rsidRPr="00DC2D22">
        <w:t>: Procedure code inconsistent with provider type/specialty (taxonomy)</w:t>
      </w:r>
    </w:p>
    <w:p w14:paraId="5F3AEFB7" w14:textId="77777777" w:rsidR="00DC2D22" w:rsidRPr="00DC2D22" w:rsidRDefault="00DC2D22" w:rsidP="00DC2D22">
      <w:pPr>
        <w:numPr>
          <w:ilvl w:val="0"/>
          <w:numId w:val="74"/>
        </w:numPr>
      </w:pPr>
      <w:r w:rsidRPr="00DC2D22">
        <w:rPr>
          <w:b/>
          <w:bCs/>
        </w:rPr>
        <w:t>9</w:t>
      </w:r>
      <w:r w:rsidRPr="00DC2D22">
        <w:t>: Diagnosis inconsistent with patient’s age</w:t>
      </w:r>
    </w:p>
    <w:p w14:paraId="730B1EF0" w14:textId="77777777" w:rsidR="00DC2D22" w:rsidRPr="00DC2D22" w:rsidRDefault="00DC2D22" w:rsidP="00DC2D22">
      <w:pPr>
        <w:numPr>
          <w:ilvl w:val="0"/>
          <w:numId w:val="74"/>
        </w:numPr>
      </w:pPr>
      <w:r w:rsidRPr="00DC2D22">
        <w:rPr>
          <w:b/>
          <w:bCs/>
        </w:rPr>
        <w:t>10</w:t>
      </w:r>
      <w:r w:rsidRPr="00DC2D22">
        <w:t>: Diagnosis inconsistent with patient’s gender</w:t>
      </w:r>
    </w:p>
    <w:p w14:paraId="0CAEC6C4" w14:textId="77777777" w:rsidR="00DC2D22" w:rsidRPr="00DC2D22" w:rsidRDefault="00DC2D22" w:rsidP="00DC2D22">
      <w:pPr>
        <w:numPr>
          <w:ilvl w:val="0"/>
          <w:numId w:val="74"/>
        </w:numPr>
      </w:pPr>
      <w:r w:rsidRPr="00DC2D22">
        <w:rPr>
          <w:b/>
          <w:bCs/>
        </w:rPr>
        <w:t>11</w:t>
      </w:r>
      <w:r w:rsidRPr="00DC2D22">
        <w:t>: Diagnosis inconsistent with procedure</w:t>
      </w:r>
    </w:p>
    <w:p w14:paraId="280BFE22" w14:textId="77777777" w:rsidR="00DC2D22" w:rsidRPr="00DC2D22" w:rsidRDefault="00DC2D22" w:rsidP="00DC2D22">
      <w:pPr>
        <w:numPr>
          <w:ilvl w:val="0"/>
          <w:numId w:val="74"/>
        </w:numPr>
      </w:pPr>
      <w:r w:rsidRPr="00DC2D22">
        <w:rPr>
          <w:b/>
          <w:bCs/>
        </w:rPr>
        <w:t>13</w:t>
      </w:r>
      <w:r w:rsidRPr="00DC2D22">
        <w:t>: Date of death precedes date of service</w:t>
      </w:r>
    </w:p>
    <w:p w14:paraId="6F212947" w14:textId="77777777" w:rsidR="00DC2D22" w:rsidRPr="00DC2D22" w:rsidRDefault="00DC2D22" w:rsidP="00DC2D22">
      <w:pPr>
        <w:numPr>
          <w:ilvl w:val="0"/>
          <w:numId w:val="74"/>
        </w:numPr>
      </w:pPr>
      <w:r w:rsidRPr="00DC2D22">
        <w:rPr>
          <w:b/>
          <w:bCs/>
        </w:rPr>
        <w:t>16</w:t>
      </w:r>
      <w:r w:rsidRPr="00DC2D22">
        <w:t>: Claim/service lacks information or has submission/billing error(s)</w:t>
      </w:r>
    </w:p>
    <w:p w14:paraId="66397B35" w14:textId="77777777" w:rsidR="00DC2D22" w:rsidRPr="00DC2D22" w:rsidRDefault="00DC2D22" w:rsidP="00DC2D22">
      <w:pPr>
        <w:numPr>
          <w:ilvl w:val="0"/>
          <w:numId w:val="74"/>
        </w:numPr>
      </w:pPr>
      <w:r w:rsidRPr="00DC2D22">
        <w:rPr>
          <w:b/>
          <w:bCs/>
        </w:rPr>
        <w:t>18</w:t>
      </w:r>
      <w:r w:rsidRPr="00DC2D22">
        <w:t>: Exact duplicate claim/service</w:t>
      </w:r>
    </w:p>
    <w:p w14:paraId="4638882E" w14:textId="77777777" w:rsidR="00DC2D22" w:rsidRPr="00DC2D22" w:rsidRDefault="00DC2D22" w:rsidP="00DC2D22">
      <w:pPr>
        <w:numPr>
          <w:ilvl w:val="0"/>
          <w:numId w:val="74"/>
        </w:numPr>
      </w:pPr>
      <w:r w:rsidRPr="00DC2D22">
        <w:rPr>
          <w:b/>
          <w:bCs/>
        </w:rPr>
        <w:t>19</w:t>
      </w:r>
      <w:r w:rsidRPr="00DC2D22">
        <w:t>: Work-related injury/illness → liability of Worker’s Compensation Carrier</w:t>
      </w:r>
    </w:p>
    <w:p w14:paraId="01CD2415" w14:textId="77777777" w:rsidR="00DC2D22" w:rsidRPr="00DC2D22" w:rsidRDefault="00DC2D22" w:rsidP="00DC2D22">
      <w:pPr>
        <w:numPr>
          <w:ilvl w:val="0"/>
          <w:numId w:val="74"/>
        </w:numPr>
      </w:pPr>
      <w:r w:rsidRPr="00DC2D22">
        <w:rPr>
          <w:b/>
          <w:bCs/>
        </w:rPr>
        <w:t>20</w:t>
      </w:r>
      <w:r w:rsidRPr="00DC2D22">
        <w:t>: Injury/illness covered by liability carrier</w:t>
      </w:r>
    </w:p>
    <w:p w14:paraId="35EDE52A" w14:textId="77777777" w:rsidR="00DC2D22" w:rsidRPr="00DC2D22" w:rsidRDefault="00DC2D22" w:rsidP="00DC2D22">
      <w:pPr>
        <w:numPr>
          <w:ilvl w:val="0"/>
          <w:numId w:val="74"/>
        </w:numPr>
      </w:pPr>
      <w:r w:rsidRPr="00DC2D22">
        <w:rPr>
          <w:b/>
          <w:bCs/>
        </w:rPr>
        <w:t>21</w:t>
      </w:r>
      <w:r w:rsidRPr="00DC2D22">
        <w:t>: Injury/illness liability of no-fault carrier</w:t>
      </w:r>
    </w:p>
    <w:p w14:paraId="027D4432" w14:textId="77777777" w:rsidR="00DC2D22" w:rsidRPr="00DC2D22" w:rsidRDefault="00DC2D22" w:rsidP="00DC2D22">
      <w:pPr>
        <w:numPr>
          <w:ilvl w:val="0"/>
          <w:numId w:val="74"/>
        </w:numPr>
      </w:pPr>
      <w:r w:rsidRPr="00DC2D22">
        <w:rPr>
          <w:b/>
          <w:bCs/>
        </w:rPr>
        <w:lastRenderedPageBreak/>
        <w:t>22</w:t>
      </w:r>
      <w:r w:rsidRPr="00DC2D22">
        <w:t>: Care may be covered by another payer (coordination of benefits)</w:t>
      </w:r>
    </w:p>
    <w:p w14:paraId="1AADE4AB" w14:textId="77777777" w:rsidR="00DC2D22" w:rsidRPr="00DC2D22" w:rsidRDefault="00DC2D22" w:rsidP="00DC2D22">
      <w:pPr>
        <w:numPr>
          <w:ilvl w:val="0"/>
          <w:numId w:val="74"/>
        </w:numPr>
      </w:pPr>
      <w:r w:rsidRPr="00DC2D22">
        <w:rPr>
          <w:b/>
          <w:bCs/>
        </w:rPr>
        <w:t>23</w:t>
      </w:r>
      <w:r w:rsidRPr="00DC2D22">
        <w:t>: Impact of prior payer(s) adjudication (payments/adjustments)</w:t>
      </w:r>
    </w:p>
    <w:p w14:paraId="1C2A37F0" w14:textId="77777777" w:rsidR="00DC2D22" w:rsidRPr="00DC2D22" w:rsidRDefault="00DC2D22" w:rsidP="00DC2D22">
      <w:pPr>
        <w:numPr>
          <w:ilvl w:val="0"/>
          <w:numId w:val="74"/>
        </w:numPr>
      </w:pPr>
      <w:r w:rsidRPr="00DC2D22">
        <w:rPr>
          <w:b/>
          <w:bCs/>
        </w:rPr>
        <w:t>24</w:t>
      </w:r>
      <w:r w:rsidRPr="00DC2D22">
        <w:t>: Charges covered under capitation agreement/managed care plan</w:t>
      </w:r>
    </w:p>
    <w:p w14:paraId="1AB0A511" w14:textId="77777777" w:rsidR="00DC2D22" w:rsidRPr="00DC2D22" w:rsidRDefault="00DC2D22" w:rsidP="00DC2D22">
      <w:pPr>
        <w:numPr>
          <w:ilvl w:val="0"/>
          <w:numId w:val="74"/>
        </w:numPr>
      </w:pPr>
      <w:r w:rsidRPr="00DC2D22">
        <w:rPr>
          <w:b/>
          <w:bCs/>
        </w:rPr>
        <w:t>26</w:t>
      </w:r>
      <w:r w:rsidRPr="00DC2D22">
        <w:t>: Expenses incurred prior to coverage</w:t>
      </w:r>
    </w:p>
    <w:p w14:paraId="05B93D78" w14:textId="77777777" w:rsidR="00DC2D22" w:rsidRPr="00DC2D22" w:rsidRDefault="00DC2D22" w:rsidP="00DC2D22">
      <w:pPr>
        <w:numPr>
          <w:ilvl w:val="0"/>
          <w:numId w:val="74"/>
        </w:numPr>
      </w:pPr>
      <w:r w:rsidRPr="00DC2D22">
        <w:rPr>
          <w:b/>
          <w:bCs/>
        </w:rPr>
        <w:t>27</w:t>
      </w:r>
      <w:r w:rsidRPr="00DC2D22">
        <w:t>: Expenses incurred after coverage terminated</w:t>
      </w:r>
    </w:p>
    <w:p w14:paraId="2E77D23A" w14:textId="77777777" w:rsidR="00DC2D22" w:rsidRPr="00DC2D22" w:rsidRDefault="00DC2D22" w:rsidP="00DC2D22">
      <w:pPr>
        <w:numPr>
          <w:ilvl w:val="0"/>
          <w:numId w:val="74"/>
        </w:numPr>
      </w:pPr>
      <w:r w:rsidRPr="00DC2D22">
        <w:rPr>
          <w:b/>
          <w:bCs/>
        </w:rPr>
        <w:t>29</w:t>
      </w:r>
      <w:r w:rsidRPr="00DC2D22">
        <w:t>: Time limit for filing expired</w:t>
      </w:r>
    </w:p>
    <w:p w14:paraId="45C8C64C" w14:textId="77777777" w:rsidR="00DC2D22" w:rsidRPr="00DC2D22" w:rsidRDefault="00DC2D22" w:rsidP="00DC2D22">
      <w:pPr>
        <w:numPr>
          <w:ilvl w:val="0"/>
          <w:numId w:val="74"/>
        </w:numPr>
      </w:pPr>
      <w:r w:rsidRPr="00DC2D22">
        <w:rPr>
          <w:b/>
          <w:bCs/>
        </w:rPr>
        <w:t>31</w:t>
      </w:r>
      <w:r w:rsidRPr="00DC2D22">
        <w:t>: Patient cannot be identified as insured</w:t>
      </w:r>
    </w:p>
    <w:p w14:paraId="426C3989" w14:textId="77777777" w:rsidR="00DC2D22" w:rsidRPr="00DC2D22" w:rsidRDefault="00DC2D22" w:rsidP="00DC2D22">
      <w:pPr>
        <w:numPr>
          <w:ilvl w:val="0"/>
          <w:numId w:val="74"/>
        </w:numPr>
      </w:pPr>
      <w:r w:rsidRPr="00DC2D22">
        <w:rPr>
          <w:b/>
          <w:bCs/>
        </w:rPr>
        <w:t>45</w:t>
      </w:r>
      <w:r w:rsidRPr="00DC2D22">
        <w:t>: Charge exceeds fee schedule / max allowable / contracted fee arrangement</w:t>
      </w:r>
    </w:p>
    <w:p w14:paraId="4CE81423" w14:textId="77777777" w:rsidR="00DC2D22" w:rsidRPr="00DC2D22" w:rsidRDefault="00DC2D22" w:rsidP="00DC2D22">
      <w:pPr>
        <w:numPr>
          <w:ilvl w:val="0"/>
          <w:numId w:val="74"/>
        </w:numPr>
      </w:pPr>
      <w:r w:rsidRPr="00DC2D22">
        <w:rPr>
          <w:b/>
          <w:bCs/>
        </w:rPr>
        <w:t>49</w:t>
      </w:r>
      <w:r w:rsidRPr="00DC2D22">
        <w:t xml:space="preserve">: </w:t>
      </w:r>
      <w:proofErr w:type="gramStart"/>
      <w:r w:rsidRPr="00DC2D22">
        <w:t>Non-covered</w:t>
      </w:r>
      <w:proofErr w:type="gramEnd"/>
      <w:r w:rsidRPr="00DC2D22">
        <w:t xml:space="preserve"> service (routine/preventive exam or diagnostic/screening)</w:t>
      </w:r>
    </w:p>
    <w:p w14:paraId="7E59549C" w14:textId="77777777" w:rsidR="00DC2D22" w:rsidRPr="00DC2D22" w:rsidRDefault="00DC2D22" w:rsidP="00DC2D22">
      <w:pPr>
        <w:numPr>
          <w:ilvl w:val="0"/>
          <w:numId w:val="74"/>
        </w:numPr>
      </w:pPr>
      <w:r w:rsidRPr="00DC2D22">
        <w:rPr>
          <w:b/>
          <w:bCs/>
        </w:rPr>
        <w:t>50</w:t>
      </w:r>
      <w:r w:rsidRPr="00DC2D22">
        <w:t xml:space="preserve">: </w:t>
      </w:r>
      <w:proofErr w:type="gramStart"/>
      <w:r w:rsidRPr="00DC2D22">
        <w:t>Non-covered</w:t>
      </w:r>
      <w:proofErr w:type="gramEnd"/>
      <w:r w:rsidRPr="00DC2D22">
        <w:t xml:space="preserve"> services (not deemed “medical necessity” by payer)</w:t>
      </w:r>
    </w:p>
    <w:p w14:paraId="440FD2F7" w14:textId="77777777" w:rsidR="00DC2D22" w:rsidRPr="00DC2D22" w:rsidRDefault="00DC2D22" w:rsidP="00DC2D22">
      <w:pPr>
        <w:numPr>
          <w:ilvl w:val="0"/>
          <w:numId w:val="74"/>
        </w:numPr>
      </w:pPr>
      <w:r w:rsidRPr="00DC2D22">
        <w:rPr>
          <w:b/>
          <w:bCs/>
        </w:rPr>
        <w:t>51</w:t>
      </w:r>
      <w:r w:rsidRPr="00DC2D22">
        <w:t xml:space="preserve">: </w:t>
      </w:r>
      <w:proofErr w:type="gramStart"/>
      <w:r w:rsidRPr="00DC2D22">
        <w:t>Non-covered</w:t>
      </w:r>
      <w:proofErr w:type="gramEnd"/>
      <w:r w:rsidRPr="00DC2D22">
        <w:t xml:space="preserve"> services (pre-existing condition)</w:t>
      </w:r>
    </w:p>
    <w:p w14:paraId="2E1D35F5" w14:textId="77777777" w:rsidR="00DC2D22" w:rsidRPr="00DC2D22" w:rsidRDefault="00DC2D22" w:rsidP="00DC2D22">
      <w:pPr>
        <w:numPr>
          <w:ilvl w:val="0"/>
          <w:numId w:val="74"/>
        </w:numPr>
      </w:pPr>
      <w:r w:rsidRPr="00DC2D22">
        <w:rPr>
          <w:b/>
          <w:bCs/>
        </w:rPr>
        <w:t>55</w:t>
      </w:r>
      <w:r w:rsidRPr="00DC2D22">
        <w:t>: Procedure/treatment/drug deemed experimental/investigational</w:t>
      </w:r>
    </w:p>
    <w:p w14:paraId="31ABC4E2" w14:textId="77777777" w:rsidR="00DC2D22" w:rsidRPr="00DC2D22" w:rsidRDefault="00DC2D22" w:rsidP="00DC2D22">
      <w:pPr>
        <w:numPr>
          <w:ilvl w:val="0"/>
          <w:numId w:val="74"/>
        </w:numPr>
      </w:pPr>
      <w:r w:rsidRPr="00DC2D22">
        <w:rPr>
          <w:b/>
          <w:bCs/>
        </w:rPr>
        <w:t>58</w:t>
      </w:r>
      <w:r w:rsidRPr="00DC2D22">
        <w:t>: Treatment rendered in inappropriate/invalid place of service</w:t>
      </w:r>
    </w:p>
    <w:p w14:paraId="25ACD384" w14:textId="77777777" w:rsidR="00DC2D22" w:rsidRPr="00DC2D22" w:rsidRDefault="00DC2D22" w:rsidP="00DC2D22">
      <w:pPr>
        <w:numPr>
          <w:ilvl w:val="0"/>
          <w:numId w:val="74"/>
        </w:numPr>
      </w:pPr>
      <w:r w:rsidRPr="00DC2D22">
        <w:rPr>
          <w:b/>
          <w:bCs/>
        </w:rPr>
        <w:t>96</w:t>
      </w:r>
      <w:r w:rsidRPr="00DC2D22">
        <w:t xml:space="preserve">: </w:t>
      </w:r>
      <w:proofErr w:type="gramStart"/>
      <w:r w:rsidRPr="00DC2D22">
        <w:t>Non-covered</w:t>
      </w:r>
      <w:proofErr w:type="gramEnd"/>
      <w:r w:rsidRPr="00DC2D22">
        <w:t xml:space="preserve"> charges</w:t>
      </w:r>
    </w:p>
    <w:p w14:paraId="723B3861" w14:textId="77777777" w:rsidR="00DC2D22" w:rsidRPr="00DC2D22" w:rsidRDefault="00DC2D22" w:rsidP="00DC2D22">
      <w:pPr>
        <w:numPr>
          <w:ilvl w:val="0"/>
          <w:numId w:val="74"/>
        </w:numPr>
      </w:pPr>
      <w:r w:rsidRPr="00DC2D22">
        <w:rPr>
          <w:b/>
          <w:bCs/>
        </w:rPr>
        <w:t>97</w:t>
      </w:r>
      <w:r w:rsidRPr="00DC2D22">
        <w:t>: Benefit for service already included in another adjudicated service</w:t>
      </w:r>
    </w:p>
    <w:p w14:paraId="64EEE1BD" w14:textId="77777777" w:rsidR="00DC2D22" w:rsidRPr="00DC2D22" w:rsidRDefault="00DC2D22" w:rsidP="00DC2D22">
      <w:pPr>
        <w:numPr>
          <w:ilvl w:val="0"/>
          <w:numId w:val="74"/>
        </w:numPr>
      </w:pPr>
      <w:r w:rsidRPr="00DC2D22">
        <w:rPr>
          <w:b/>
          <w:bCs/>
        </w:rPr>
        <w:t>100</w:t>
      </w:r>
      <w:r w:rsidRPr="00DC2D22">
        <w:t>: Payment made to patient/insured/responsible party</w:t>
      </w:r>
    </w:p>
    <w:p w14:paraId="3B56FD48" w14:textId="77777777" w:rsidR="00DC2D22" w:rsidRPr="00DC2D22" w:rsidRDefault="00DC2D22" w:rsidP="00DC2D22">
      <w:pPr>
        <w:numPr>
          <w:ilvl w:val="0"/>
          <w:numId w:val="74"/>
        </w:numPr>
      </w:pPr>
      <w:r w:rsidRPr="00DC2D22">
        <w:rPr>
          <w:b/>
          <w:bCs/>
        </w:rPr>
        <w:t>109</w:t>
      </w:r>
      <w:r w:rsidRPr="00DC2D22">
        <w:t>: Claim/service not covered by this payer – send to correct payer</w:t>
      </w:r>
    </w:p>
    <w:p w14:paraId="133F8308" w14:textId="77777777" w:rsidR="00DC2D22" w:rsidRPr="00DC2D22" w:rsidRDefault="00DC2D22" w:rsidP="00DC2D22">
      <w:pPr>
        <w:numPr>
          <w:ilvl w:val="0"/>
          <w:numId w:val="74"/>
        </w:numPr>
      </w:pPr>
      <w:r w:rsidRPr="00DC2D22">
        <w:rPr>
          <w:b/>
          <w:bCs/>
        </w:rPr>
        <w:t>119</w:t>
      </w:r>
      <w:r w:rsidRPr="00DC2D22">
        <w:t>: Benefit maximum for this time period/occurrence reached</w:t>
      </w:r>
    </w:p>
    <w:p w14:paraId="06929583" w14:textId="77777777" w:rsidR="00DC2D22" w:rsidRPr="00DC2D22" w:rsidRDefault="00DC2D22" w:rsidP="00DC2D22">
      <w:pPr>
        <w:numPr>
          <w:ilvl w:val="0"/>
          <w:numId w:val="74"/>
        </w:numPr>
      </w:pPr>
      <w:r w:rsidRPr="00DC2D22">
        <w:rPr>
          <w:b/>
          <w:bCs/>
        </w:rPr>
        <w:t>129</w:t>
      </w:r>
      <w:r w:rsidRPr="00DC2D22">
        <w:t>: Prior processing information appears incorrect</w:t>
      </w:r>
    </w:p>
    <w:p w14:paraId="407E80A1" w14:textId="77777777" w:rsidR="00DC2D22" w:rsidRPr="00DC2D22" w:rsidRDefault="00DC2D22" w:rsidP="00DC2D22">
      <w:pPr>
        <w:numPr>
          <w:ilvl w:val="0"/>
          <w:numId w:val="74"/>
        </w:numPr>
      </w:pPr>
      <w:r w:rsidRPr="00DC2D22">
        <w:rPr>
          <w:b/>
          <w:bCs/>
        </w:rPr>
        <w:t>140</w:t>
      </w:r>
      <w:r w:rsidRPr="00DC2D22">
        <w:t>: Patient/Insured ID number and name do not match</w:t>
      </w:r>
    </w:p>
    <w:p w14:paraId="5019899D" w14:textId="77777777" w:rsidR="00DC2D22" w:rsidRPr="00DC2D22" w:rsidRDefault="00DC2D22" w:rsidP="00DC2D22">
      <w:pPr>
        <w:numPr>
          <w:ilvl w:val="0"/>
          <w:numId w:val="74"/>
        </w:numPr>
      </w:pPr>
      <w:r w:rsidRPr="00DC2D22">
        <w:rPr>
          <w:b/>
          <w:bCs/>
        </w:rPr>
        <w:t>146</w:t>
      </w:r>
      <w:r w:rsidRPr="00DC2D22">
        <w:t>: Diagnosis invalid for the reported date(s) of service</w:t>
      </w:r>
    </w:p>
    <w:p w14:paraId="7EC11FCD" w14:textId="77777777" w:rsidR="00DC2D22" w:rsidRPr="00DC2D22" w:rsidRDefault="00DC2D22" w:rsidP="00DC2D22">
      <w:pPr>
        <w:numPr>
          <w:ilvl w:val="0"/>
          <w:numId w:val="74"/>
        </w:numPr>
      </w:pPr>
      <w:r w:rsidRPr="00DC2D22">
        <w:rPr>
          <w:b/>
          <w:bCs/>
        </w:rPr>
        <w:t>150</w:t>
      </w:r>
      <w:r w:rsidRPr="00DC2D22">
        <w:t>: Info submitted does not support this level of service</w:t>
      </w:r>
    </w:p>
    <w:p w14:paraId="51EDFE85" w14:textId="77777777" w:rsidR="00DC2D22" w:rsidRPr="00DC2D22" w:rsidRDefault="00DC2D22" w:rsidP="00DC2D22">
      <w:pPr>
        <w:numPr>
          <w:ilvl w:val="0"/>
          <w:numId w:val="74"/>
        </w:numPr>
      </w:pPr>
      <w:r w:rsidRPr="00DC2D22">
        <w:rPr>
          <w:b/>
          <w:bCs/>
        </w:rPr>
        <w:t>151</w:t>
      </w:r>
      <w:r w:rsidRPr="00DC2D22">
        <w:t>: Info does not support this many/frequency of services</w:t>
      </w:r>
    </w:p>
    <w:p w14:paraId="324A28AE" w14:textId="77777777" w:rsidR="00DC2D22" w:rsidRPr="00DC2D22" w:rsidRDefault="00DC2D22" w:rsidP="00DC2D22">
      <w:pPr>
        <w:numPr>
          <w:ilvl w:val="0"/>
          <w:numId w:val="74"/>
        </w:numPr>
      </w:pPr>
      <w:r w:rsidRPr="00DC2D22">
        <w:rPr>
          <w:b/>
          <w:bCs/>
        </w:rPr>
        <w:t>163</w:t>
      </w:r>
      <w:r w:rsidRPr="00DC2D22">
        <w:t>: Attachment/documentation referenced not received</w:t>
      </w:r>
    </w:p>
    <w:p w14:paraId="6207786C" w14:textId="77777777" w:rsidR="00DC2D22" w:rsidRPr="00DC2D22" w:rsidRDefault="00DC2D22" w:rsidP="00DC2D22">
      <w:pPr>
        <w:numPr>
          <w:ilvl w:val="0"/>
          <w:numId w:val="74"/>
        </w:numPr>
      </w:pPr>
      <w:r w:rsidRPr="00DC2D22">
        <w:rPr>
          <w:b/>
          <w:bCs/>
        </w:rPr>
        <w:t>181</w:t>
      </w:r>
      <w:r w:rsidRPr="00DC2D22">
        <w:t>: Procedure code invalid on date of service</w:t>
      </w:r>
    </w:p>
    <w:p w14:paraId="53A39F93" w14:textId="77777777" w:rsidR="00DC2D22" w:rsidRPr="00DC2D22" w:rsidRDefault="00DC2D22" w:rsidP="00DC2D22">
      <w:pPr>
        <w:numPr>
          <w:ilvl w:val="0"/>
          <w:numId w:val="74"/>
        </w:numPr>
      </w:pPr>
      <w:r w:rsidRPr="00DC2D22">
        <w:rPr>
          <w:b/>
          <w:bCs/>
        </w:rPr>
        <w:t>182</w:t>
      </w:r>
      <w:r w:rsidRPr="00DC2D22">
        <w:t>: Procedure modifier invalid on date of service</w:t>
      </w:r>
    </w:p>
    <w:p w14:paraId="472DAA29" w14:textId="77777777" w:rsidR="00DC2D22" w:rsidRPr="00DC2D22" w:rsidRDefault="00DC2D22" w:rsidP="00DC2D22">
      <w:pPr>
        <w:numPr>
          <w:ilvl w:val="0"/>
          <w:numId w:val="74"/>
        </w:numPr>
      </w:pPr>
      <w:r w:rsidRPr="00DC2D22">
        <w:rPr>
          <w:b/>
          <w:bCs/>
        </w:rPr>
        <w:lastRenderedPageBreak/>
        <w:t>183</w:t>
      </w:r>
      <w:r w:rsidRPr="00DC2D22">
        <w:t>: Referring provider not eligible to refer billed service</w:t>
      </w:r>
    </w:p>
    <w:p w14:paraId="3DE5C5FB" w14:textId="77777777" w:rsidR="00DC2D22" w:rsidRPr="00DC2D22" w:rsidRDefault="00DC2D22" w:rsidP="00DC2D22">
      <w:pPr>
        <w:numPr>
          <w:ilvl w:val="0"/>
          <w:numId w:val="74"/>
        </w:numPr>
      </w:pPr>
      <w:r w:rsidRPr="00DC2D22">
        <w:rPr>
          <w:b/>
          <w:bCs/>
        </w:rPr>
        <w:t>185</w:t>
      </w:r>
      <w:r w:rsidRPr="00DC2D22">
        <w:t>: Rendering provider not eligible to perform billed service</w:t>
      </w:r>
    </w:p>
    <w:p w14:paraId="32E8F4EB" w14:textId="77777777" w:rsidR="00DC2D22" w:rsidRPr="00DC2D22" w:rsidRDefault="00DC2D22" w:rsidP="00DC2D22">
      <w:pPr>
        <w:numPr>
          <w:ilvl w:val="0"/>
          <w:numId w:val="74"/>
        </w:numPr>
      </w:pPr>
      <w:r w:rsidRPr="00DC2D22">
        <w:rPr>
          <w:b/>
          <w:bCs/>
        </w:rPr>
        <w:t>197</w:t>
      </w:r>
      <w:r w:rsidRPr="00DC2D22">
        <w:t>: Precertification/Authorization/Notification/Pre-treatment absent</w:t>
      </w:r>
    </w:p>
    <w:p w14:paraId="2E08A0D5" w14:textId="77777777" w:rsidR="00DC2D22" w:rsidRPr="00DC2D22" w:rsidRDefault="00DC2D22" w:rsidP="00DC2D22">
      <w:pPr>
        <w:numPr>
          <w:ilvl w:val="0"/>
          <w:numId w:val="74"/>
        </w:numPr>
      </w:pPr>
      <w:r w:rsidRPr="00DC2D22">
        <w:rPr>
          <w:b/>
          <w:bCs/>
        </w:rPr>
        <w:t>199</w:t>
      </w:r>
      <w:r w:rsidRPr="00DC2D22">
        <w:t>: Revenue code and procedure code mismatch</w:t>
      </w:r>
    </w:p>
    <w:p w14:paraId="1C0ECD78" w14:textId="77777777" w:rsidR="00DC2D22" w:rsidRPr="00DC2D22" w:rsidRDefault="00DC2D22" w:rsidP="00DC2D22">
      <w:pPr>
        <w:numPr>
          <w:ilvl w:val="0"/>
          <w:numId w:val="74"/>
        </w:numPr>
      </w:pPr>
      <w:r w:rsidRPr="00DC2D22">
        <w:rPr>
          <w:b/>
          <w:bCs/>
        </w:rPr>
        <w:t>226</w:t>
      </w:r>
      <w:r w:rsidRPr="00DC2D22">
        <w:t>: Info requested from billing/rendering provider not provided timely or insufficient</w:t>
      </w:r>
    </w:p>
    <w:p w14:paraId="7EED3002" w14:textId="77777777" w:rsidR="00DC2D22" w:rsidRPr="00DC2D22" w:rsidRDefault="00DC2D22" w:rsidP="00DC2D22">
      <w:pPr>
        <w:numPr>
          <w:ilvl w:val="0"/>
          <w:numId w:val="74"/>
        </w:numPr>
      </w:pPr>
      <w:r w:rsidRPr="00DC2D22">
        <w:rPr>
          <w:b/>
          <w:bCs/>
        </w:rPr>
        <w:t>227</w:t>
      </w:r>
      <w:r w:rsidRPr="00DC2D22">
        <w:t>: Info requested from patient/insured/responsible party not provided or insufficient</w:t>
      </w:r>
    </w:p>
    <w:p w14:paraId="6C57BE80" w14:textId="77777777" w:rsidR="00DC2D22" w:rsidRPr="00DC2D22" w:rsidRDefault="00DC2D22" w:rsidP="00DC2D22">
      <w:pPr>
        <w:numPr>
          <w:ilvl w:val="0"/>
          <w:numId w:val="74"/>
        </w:numPr>
      </w:pPr>
      <w:r w:rsidRPr="00DC2D22">
        <w:rPr>
          <w:b/>
          <w:bCs/>
        </w:rPr>
        <w:t>234</w:t>
      </w:r>
      <w:r w:rsidRPr="00DC2D22">
        <w:t>: Procedure not paid separately</w:t>
      </w:r>
    </w:p>
    <w:p w14:paraId="7D34256A" w14:textId="77777777" w:rsidR="00DC2D22" w:rsidRPr="00DC2D22" w:rsidRDefault="00DC2D22" w:rsidP="00DC2D22">
      <w:pPr>
        <w:numPr>
          <w:ilvl w:val="0"/>
          <w:numId w:val="74"/>
        </w:numPr>
      </w:pPr>
      <w:r w:rsidRPr="00DC2D22">
        <w:rPr>
          <w:b/>
          <w:bCs/>
        </w:rPr>
        <w:t>236</w:t>
      </w:r>
      <w:r w:rsidRPr="00DC2D22">
        <w:t>: Procedure/procedure-modifier combination incompatible with another on same day</w:t>
      </w:r>
    </w:p>
    <w:p w14:paraId="548C4985" w14:textId="77777777" w:rsidR="00DC2D22" w:rsidRPr="00DC2D22" w:rsidRDefault="00DC2D22" w:rsidP="00DC2D22">
      <w:pPr>
        <w:numPr>
          <w:ilvl w:val="0"/>
          <w:numId w:val="74"/>
        </w:numPr>
      </w:pPr>
      <w:r w:rsidRPr="00DC2D22">
        <w:rPr>
          <w:b/>
          <w:bCs/>
        </w:rPr>
        <w:t>242</w:t>
      </w:r>
      <w:r w:rsidRPr="00DC2D22">
        <w:t>: Services not provided by network/primary care providers</w:t>
      </w:r>
    </w:p>
    <w:p w14:paraId="24ED5074" w14:textId="77777777" w:rsidR="00DC2D22" w:rsidRPr="00DC2D22" w:rsidRDefault="00DC2D22" w:rsidP="00DC2D22">
      <w:pPr>
        <w:numPr>
          <w:ilvl w:val="0"/>
          <w:numId w:val="74"/>
        </w:numPr>
      </w:pPr>
      <w:r w:rsidRPr="00DC2D22">
        <w:rPr>
          <w:b/>
          <w:bCs/>
        </w:rPr>
        <w:t>288</w:t>
      </w:r>
      <w:r w:rsidRPr="00DC2D22">
        <w:t>: Referral absent</w:t>
      </w:r>
    </w:p>
    <w:p w14:paraId="6029EAA3" w14:textId="77777777" w:rsidR="00DC2D22" w:rsidRPr="00DC2D22" w:rsidRDefault="00DC2D22" w:rsidP="00DC2D22">
      <w:pPr>
        <w:pStyle w:val="Heading1"/>
      </w:pPr>
      <w:r w:rsidRPr="00DC2D22">
        <w:t>Additional Codes (Medicare/Other Payer Specific)</w:t>
      </w:r>
    </w:p>
    <w:p w14:paraId="431B618E" w14:textId="77777777" w:rsidR="00DC2D22" w:rsidRPr="00DC2D22" w:rsidRDefault="00DC2D22" w:rsidP="00DC2D22">
      <w:pPr>
        <w:numPr>
          <w:ilvl w:val="0"/>
          <w:numId w:val="75"/>
        </w:numPr>
      </w:pPr>
      <w:r w:rsidRPr="00DC2D22">
        <w:rPr>
          <w:b/>
          <w:bCs/>
        </w:rPr>
        <w:t>MA04</w:t>
      </w:r>
      <w:r w:rsidRPr="00DC2D22">
        <w:t>: Secondary payment cannot be considered without identity/payment info from primary payer (missing/illegible)</w:t>
      </w:r>
    </w:p>
    <w:p w14:paraId="0C7A6579" w14:textId="77777777" w:rsidR="00DC2D22" w:rsidRPr="00DC2D22" w:rsidRDefault="00DC2D22" w:rsidP="00DC2D22">
      <w:pPr>
        <w:numPr>
          <w:ilvl w:val="0"/>
          <w:numId w:val="75"/>
        </w:numPr>
      </w:pPr>
      <w:r w:rsidRPr="00DC2D22">
        <w:rPr>
          <w:b/>
          <w:bCs/>
        </w:rPr>
        <w:t>B7</w:t>
      </w:r>
      <w:r w:rsidRPr="00DC2D22">
        <w:t>: Provider not certified/eligible to be paid for service on DOS</w:t>
      </w:r>
    </w:p>
    <w:p w14:paraId="4E93811D" w14:textId="77777777" w:rsidR="00DC2D22" w:rsidRPr="00DC2D22" w:rsidRDefault="00DC2D22" w:rsidP="00DC2D22">
      <w:pPr>
        <w:numPr>
          <w:ilvl w:val="0"/>
          <w:numId w:val="75"/>
        </w:numPr>
      </w:pPr>
      <w:r w:rsidRPr="00DC2D22">
        <w:rPr>
          <w:b/>
          <w:bCs/>
        </w:rPr>
        <w:t>B9</w:t>
      </w:r>
      <w:r w:rsidRPr="00DC2D22">
        <w:t>: Patient is enrolled in Hospice</w:t>
      </w:r>
    </w:p>
    <w:p w14:paraId="0BCD0B2F" w14:textId="77777777" w:rsidR="00DC2D22" w:rsidRPr="00DC2D22" w:rsidRDefault="00DC2D22" w:rsidP="00DC2D22">
      <w:pPr>
        <w:numPr>
          <w:ilvl w:val="0"/>
          <w:numId w:val="75"/>
        </w:numPr>
      </w:pPr>
      <w:r w:rsidRPr="00DC2D22">
        <w:rPr>
          <w:b/>
          <w:bCs/>
        </w:rPr>
        <w:t>B20</w:t>
      </w:r>
      <w:r w:rsidRPr="00DC2D22">
        <w:t>: Procedure/service partially or fully furnished by another provider</w:t>
      </w:r>
    </w:p>
    <w:p w14:paraId="5432AECA" w14:textId="77777777" w:rsidR="00DC2D22" w:rsidRPr="00DC2D22" w:rsidRDefault="00DC2D22" w:rsidP="00DC2D22">
      <w:pPr>
        <w:numPr>
          <w:ilvl w:val="0"/>
          <w:numId w:val="75"/>
        </w:numPr>
      </w:pPr>
      <w:r w:rsidRPr="00DC2D22">
        <w:rPr>
          <w:b/>
          <w:bCs/>
        </w:rPr>
        <w:t>M119</w:t>
      </w:r>
      <w:r w:rsidRPr="00DC2D22">
        <w:t>: Missing/incomplete/invalid/deactivated National Drug Code (NDC)</w:t>
      </w:r>
    </w:p>
    <w:p w14:paraId="3768555F" w14:textId="77777777" w:rsidR="00DC2D22" w:rsidRPr="00DC2D22" w:rsidRDefault="00DC2D22" w:rsidP="00DC2D22">
      <w:pPr>
        <w:numPr>
          <w:ilvl w:val="0"/>
          <w:numId w:val="75"/>
        </w:numPr>
        <w:pBdr>
          <w:bottom w:val="single" w:sz="6" w:space="1" w:color="auto"/>
        </w:pBdr>
      </w:pPr>
      <w:r w:rsidRPr="00DC2D22">
        <w:rPr>
          <w:b/>
          <w:bCs/>
        </w:rPr>
        <w:t>MA120</w:t>
      </w:r>
      <w:r w:rsidRPr="00DC2D22">
        <w:t>: Missing/incomplete/invalid CLIA certification number</w:t>
      </w:r>
    </w:p>
    <w:p w14:paraId="3BE51FA2" w14:textId="77777777" w:rsidR="00DC2D22" w:rsidRPr="00DC2D22" w:rsidRDefault="00DC2D22" w:rsidP="00DC2D22">
      <w:pPr>
        <w:pStyle w:val="Heading1"/>
      </w:pPr>
      <w:r w:rsidRPr="00DC2D22">
        <w:t>AR Inventory Analysis</w:t>
      </w:r>
    </w:p>
    <w:p w14:paraId="5FFB61E4" w14:textId="77777777" w:rsidR="00DC2D22" w:rsidRPr="00DC2D22" w:rsidRDefault="00DC2D22" w:rsidP="00DC2D22">
      <w:r w:rsidRPr="00DC2D22">
        <w:rPr>
          <w:b/>
          <w:bCs/>
        </w:rPr>
        <w:t>Purpose:</w:t>
      </w:r>
    </w:p>
    <w:p w14:paraId="49E75213" w14:textId="77777777" w:rsidR="00DC2D22" w:rsidRPr="00DC2D22" w:rsidRDefault="00DC2D22" w:rsidP="00DC2D22">
      <w:pPr>
        <w:numPr>
          <w:ilvl w:val="0"/>
          <w:numId w:val="76"/>
        </w:numPr>
      </w:pPr>
      <w:r w:rsidRPr="00DC2D22">
        <w:t>Helps create strategy for handling claim inventory.</w:t>
      </w:r>
    </w:p>
    <w:p w14:paraId="4A449278" w14:textId="77777777" w:rsidR="00DC2D22" w:rsidRPr="00DC2D22" w:rsidRDefault="00DC2D22" w:rsidP="00DC2D22">
      <w:pPr>
        <w:numPr>
          <w:ilvl w:val="0"/>
          <w:numId w:val="76"/>
        </w:numPr>
      </w:pPr>
      <w:r w:rsidRPr="00DC2D22">
        <w:t>Determines how many resources are required to complete work in a specific time.</w:t>
      </w:r>
    </w:p>
    <w:p w14:paraId="43B3F131" w14:textId="77777777" w:rsidR="00DC2D22" w:rsidRPr="00DC2D22" w:rsidRDefault="00DC2D22" w:rsidP="00DC2D22">
      <w:pPr>
        <w:numPr>
          <w:ilvl w:val="0"/>
          <w:numId w:val="76"/>
        </w:numPr>
      </w:pPr>
      <w:r w:rsidRPr="00DC2D22">
        <w:t>Identifies trends and increases efficiency.</w:t>
      </w:r>
    </w:p>
    <w:p w14:paraId="6938B858" w14:textId="77777777" w:rsidR="00DC2D22" w:rsidRPr="00DC2D22" w:rsidRDefault="00DC2D22" w:rsidP="00DC2D22">
      <w:r w:rsidRPr="00DC2D22">
        <w:pict w14:anchorId="72ABE9AD">
          <v:rect id="_x0000_i1573" style="width:0;height:1.5pt" o:hralign="center" o:hrstd="t" o:hr="t" fillcolor="#a0a0a0" stroked="f"/>
        </w:pict>
      </w:r>
    </w:p>
    <w:p w14:paraId="4004F61D" w14:textId="7FDE928E" w:rsidR="00DC2D22" w:rsidRPr="00DC2D22" w:rsidRDefault="00DC2D22" w:rsidP="00DC2D22">
      <w:pPr>
        <w:rPr>
          <w:b/>
          <w:bCs/>
        </w:rPr>
      </w:pPr>
      <w:r w:rsidRPr="00DC2D22">
        <w:rPr>
          <w:b/>
          <w:bCs/>
        </w:rPr>
        <w:lastRenderedPageBreak/>
        <w:t xml:space="preserve"> 1. Identifying Workable / Non-Workable Claims</w:t>
      </w:r>
    </w:p>
    <w:p w14:paraId="196290D4" w14:textId="77777777" w:rsidR="00DC2D22" w:rsidRPr="00DC2D22" w:rsidRDefault="00DC2D22" w:rsidP="00DC2D22">
      <w:pPr>
        <w:numPr>
          <w:ilvl w:val="0"/>
          <w:numId w:val="77"/>
        </w:numPr>
      </w:pPr>
      <w:r w:rsidRPr="00DC2D22">
        <w:rPr>
          <w:b/>
          <w:bCs/>
        </w:rPr>
        <w:t>Workable claims:</w:t>
      </w:r>
      <w:r w:rsidRPr="00DC2D22">
        <w:t xml:space="preserve"> Allowed to work.</w:t>
      </w:r>
    </w:p>
    <w:p w14:paraId="755AC3C5" w14:textId="77777777" w:rsidR="00DC2D22" w:rsidRPr="00DC2D22" w:rsidRDefault="00DC2D22" w:rsidP="00DC2D22">
      <w:pPr>
        <w:numPr>
          <w:ilvl w:val="0"/>
          <w:numId w:val="77"/>
        </w:numPr>
      </w:pPr>
      <w:r w:rsidRPr="00DC2D22">
        <w:rPr>
          <w:b/>
          <w:bCs/>
        </w:rPr>
        <w:t>Non-workable claims:</w:t>
      </w:r>
      <w:r w:rsidRPr="00DC2D22">
        <w:t xml:space="preserve"> Not allowed to work, e.g.:</w:t>
      </w:r>
    </w:p>
    <w:p w14:paraId="36154398" w14:textId="77777777" w:rsidR="00DC2D22" w:rsidRPr="00DC2D22" w:rsidRDefault="00DC2D22" w:rsidP="00DC2D22">
      <w:pPr>
        <w:numPr>
          <w:ilvl w:val="1"/>
          <w:numId w:val="77"/>
        </w:numPr>
      </w:pPr>
      <w:r w:rsidRPr="00DC2D22">
        <w:t>Payers restricted by client instructions</w:t>
      </w:r>
    </w:p>
    <w:p w14:paraId="68CEEEC4" w14:textId="77777777" w:rsidR="00DC2D22" w:rsidRPr="00DC2D22" w:rsidRDefault="00DC2D22" w:rsidP="00DC2D22">
      <w:pPr>
        <w:numPr>
          <w:ilvl w:val="1"/>
          <w:numId w:val="77"/>
        </w:numPr>
      </w:pPr>
      <w:r w:rsidRPr="00DC2D22">
        <w:t>Specific aging buckets restricted by client</w:t>
      </w:r>
    </w:p>
    <w:p w14:paraId="65AAB928" w14:textId="77777777" w:rsidR="00DC2D22" w:rsidRPr="00DC2D22" w:rsidRDefault="00DC2D22" w:rsidP="00DC2D22">
      <w:pPr>
        <w:numPr>
          <w:ilvl w:val="1"/>
          <w:numId w:val="77"/>
        </w:numPr>
      </w:pPr>
      <w:r w:rsidRPr="00DC2D22">
        <w:t>Claims already in patient bucket</w:t>
      </w:r>
    </w:p>
    <w:p w14:paraId="618E1935" w14:textId="77777777" w:rsidR="00DC2D22" w:rsidRPr="00DC2D22" w:rsidRDefault="00DC2D22" w:rsidP="00DC2D22">
      <w:pPr>
        <w:numPr>
          <w:ilvl w:val="1"/>
          <w:numId w:val="77"/>
        </w:numPr>
      </w:pPr>
      <w:r w:rsidRPr="00DC2D22">
        <w:t xml:space="preserve">Claims with </w:t>
      </w:r>
      <w:r w:rsidRPr="00DC2D22">
        <w:rPr>
          <w:b/>
          <w:bCs/>
        </w:rPr>
        <w:t>zero or negative balance</w:t>
      </w:r>
    </w:p>
    <w:p w14:paraId="2369F2C1" w14:textId="77777777" w:rsidR="00DC2D22" w:rsidRPr="00DC2D22" w:rsidRDefault="00DC2D22" w:rsidP="00DC2D22">
      <w:r w:rsidRPr="00DC2D22">
        <w:pict w14:anchorId="483090ED">
          <v:rect id="_x0000_i1574" style="width:0;height:1.5pt" o:hralign="center" o:hrstd="t" o:hr="t" fillcolor="#a0a0a0" stroked="f"/>
        </w:pict>
      </w:r>
    </w:p>
    <w:p w14:paraId="32928A31" w14:textId="18A950E4" w:rsidR="00DC2D22" w:rsidRPr="00DC2D22" w:rsidRDefault="00DC2D22" w:rsidP="00DC2D22">
      <w:pPr>
        <w:rPr>
          <w:b/>
          <w:bCs/>
        </w:rPr>
      </w:pPr>
      <w:r w:rsidRPr="00DC2D22">
        <w:rPr>
          <w:b/>
          <w:bCs/>
        </w:rPr>
        <w:t xml:space="preserve"> 2. Identifying Callable / Non-Callable Inventory</w:t>
      </w:r>
    </w:p>
    <w:p w14:paraId="3ACC367E" w14:textId="77777777" w:rsidR="00DC2D22" w:rsidRPr="00DC2D22" w:rsidRDefault="00DC2D22" w:rsidP="00DC2D22">
      <w:pPr>
        <w:numPr>
          <w:ilvl w:val="0"/>
          <w:numId w:val="78"/>
        </w:numPr>
      </w:pPr>
      <w:r w:rsidRPr="00DC2D22">
        <w:rPr>
          <w:b/>
          <w:bCs/>
        </w:rPr>
        <w:t>Callable claims:</w:t>
      </w:r>
      <w:r w:rsidRPr="00DC2D22">
        <w:t xml:space="preserve"> Require phone calls.</w:t>
      </w:r>
    </w:p>
    <w:p w14:paraId="47535E8F" w14:textId="77777777" w:rsidR="00DC2D22" w:rsidRPr="00DC2D22" w:rsidRDefault="00DC2D22" w:rsidP="00DC2D22">
      <w:pPr>
        <w:numPr>
          <w:ilvl w:val="0"/>
          <w:numId w:val="78"/>
        </w:numPr>
      </w:pPr>
      <w:r w:rsidRPr="00DC2D22">
        <w:rPr>
          <w:b/>
          <w:bCs/>
        </w:rPr>
        <w:t>Non-callable claims:</w:t>
      </w:r>
      <w:r w:rsidRPr="00DC2D22">
        <w:t xml:space="preserve"> Can be worked via portal/website.</w:t>
      </w:r>
    </w:p>
    <w:p w14:paraId="645F652B" w14:textId="77777777" w:rsidR="00DC2D22" w:rsidRPr="00DC2D22" w:rsidRDefault="00DC2D22" w:rsidP="00DC2D22">
      <w:r w:rsidRPr="00DC2D22">
        <w:t>Notes:</w:t>
      </w:r>
    </w:p>
    <w:p w14:paraId="3AB91EEE" w14:textId="77777777" w:rsidR="00DC2D22" w:rsidRPr="00DC2D22" w:rsidRDefault="00DC2D22" w:rsidP="00DC2D22">
      <w:pPr>
        <w:numPr>
          <w:ilvl w:val="0"/>
          <w:numId w:val="79"/>
        </w:numPr>
      </w:pPr>
      <w:r w:rsidRPr="00DC2D22">
        <w:t>Time on calls is limited, so bifurcation is critical.</w:t>
      </w:r>
    </w:p>
    <w:p w14:paraId="6AE4510C" w14:textId="77777777" w:rsidR="00DC2D22" w:rsidRPr="00DC2D22" w:rsidRDefault="00DC2D22" w:rsidP="00DC2D22">
      <w:pPr>
        <w:numPr>
          <w:ilvl w:val="0"/>
          <w:numId w:val="79"/>
        </w:numPr>
      </w:pPr>
      <w:r w:rsidRPr="00DC2D22">
        <w:t>Non-callable claims can often be processed faster.</w:t>
      </w:r>
    </w:p>
    <w:p w14:paraId="5406293A" w14:textId="77777777" w:rsidR="00DC2D22" w:rsidRPr="00DC2D22" w:rsidRDefault="00DC2D22" w:rsidP="00DC2D22">
      <w:pPr>
        <w:numPr>
          <w:ilvl w:val="0"/>
          <w:numId w:val="79"/>
        </w:numPr>
      </w:pPr>
      <w:r w:rsidRPr="00DC2D22">
        <w:t>Example: Eligibility-related denials (</w:t>
      </w:r>
      <w:r w:rsidRPr="00DC2D22">
        <w:rPr>
          <w:b/>
          <w:bCs/>
        </w:rPr>
        <w:t>31 – Patient not identified, 26 – Coverage Terminated, 22 – Another payer primary</w:t>
      </w:r>
      <w:r w:rsidRPr="00DC2D22">
        <w:t>) can usually be worked via website.</w:t>
      </w:r>
    </w:p>
    <w:p w14:paraId="0B687741" w14:textId="77777777" w:rsidR="00DC2D22" w:rsidRPr="00DC2D22" w:rsidRDefault="00DC2D22" w:rsidP="00DC2D22">
      <w:pPr>
        <w:numPr>
          <w:ilvl w:val="0"/>
          <w:numId w:val="79"/>
        </w:numPr>
      </w:pPr>
      <w:r w:rsidRPr="00DC2D22">
        <w:t>Teams can be split between callable and non-callable claims.</w:t>
      </w:r>
    </w:p>
    <w:p w14:paraId="41B3C2A5" w14:textId="77777777" w:rsidR="00DC2D22" w:rsidRPr="00DC2D22" w:rsidRDefault="00DC2D22" w:rsidP="00DC2D22">
      <w:r w:rsidRPr="00DC2D22">
        <w:pict w14:anchorId="0A34B057">
          <v:rect id="_x0000_i1575" style="width:0;height:1.5pt" o:hralign="center" o:hrstd="t" o:hr="t" fillcolor="#a0a0a0" stroked="f"/>
        </w:pict>
      </w:r>
    </w:p>
    <w:p w14:paraId="283EF91A" w14:textId="329105AF" w:rsidR="00DC2D22" w:rsidRPr="00DC2D22" w:rsidRDefault="00DC2D22" w:rsidP="00DC2D22">
      <w:pPr>
        <w:rPr>
          <w:b/>
          <w:bCs/>
        </w:rPr>
      </w:pPr>
      <w:r w:rsidRPr="00DC2D22">
        <w:rPr>
          <w:b/>
          <w:bCs/>
        </w:rPr>
        <w:t xml:space="preserve"> 3. Defining Aging Buckets</w:t>
      </w:r>
    </w:p>
    <w:p w14:paraId="12E72706" w14:textId="77777777" w:rsidR="00DC2D22" w:rsidRPr="00DC2D22" w:rsidRDefault="00DC2D22" w:rsidP="00DC2D22">
      <w:pPr>
        <w:numPr>
          <w:ilvl w:val="0"/>
          <w:numId w:val="80"/>
        </w:numPr>
      </w:pPr>
      <w:r w:rsidRPr="00DC2D22">
        <w:t xml:space="preserve">Target claims before </w:t>
      </w:r>
      <w:r w:rsidRPr="00DC2D22">
        <w:rPr>
          <w:b/>
          <w:bCs/>
        </w:rPr>
        <w:t>TFL (Timely Filing Limit) / AFL (Appeal Filing Limit)</w:t>
      </w:r>
      <w:r w:rsidRPr="00DC2D22">
        <w:t xml:space="preserve"> crosses.</w:t>
      </w:r>
    </w:p>
    <w:p w14:paraId="48D0DD15" w14:textId="77777777" w:rsidR="00DC2D22" w:rsidRPr="00DC2D22" w:rsidRDefault="00DC2D22" w:rsidP="00DC2D22">
      <w:pPr>
        <w:numPr>
          <w:ilvl w:val="0"/>
          <w:numId w:val="80"/>
        </w:numPr>
      </w:pPr>
      <w:r w:rsidRPr="00DC2D22">
        <w:rPr>
          <w:b/>
          <w:bCs/>
        </w:rPr>
        <w:t>90+ days bucket</w:t>
      </w:r>
      <w:r w:rsidRPr="00DC2D22">
        <w:t>: Prioritize for no-response claims.</w:t>
      </w:r>
    </w:p>
    <w:p w14:paraId="0FBE488C" w14:textId="77777777" w:rsidR="00DC2D22" w:rsidRPr="00DC2D22" w:rsidRDefault="00DC2D22" w:rsidP="00DC2D22">
      <w:pPr>
        <w:numPr>
          <w:ilvl w:val="0"/>
          <w:numId w:val="80"/>
        </w:numPr>
      </w:pPr>
      <w:r w:rsidRPr="00DC2D22">
        <w:rPr>
          <w:b/>
          <w:bCs/>
        </w:rPr>
        <w:t>30–90 days bucket</w:t>
      </w:r>
      <w:r w:rsidRPr="00DC2D22">
        <w:t>: Too early for no-response claims, but good for denials.</w:t>
      </w:r>
    </w:p>
    <w:p w14:paraId="11F1D524" w14:textId="77777777" w:rsidR="00DC2D22" w:rsidRPr="00DC2D22" w:rsidRDefault="00DC2D22" w:rsidP="00DC2D22">
      <w:r w:rsidRPr="00DC2D22">
        <w:pict w14:anchorId="225D9DB9">
          <v:rect id="_x0000_i1576" style="width:0;height:1.5pt" o:hralign="center" o:hrstd="t" o:hr="t" fillcolor="#a0a0a0" stroked="f"/>
        </w:pict>
      </w:r>
    </w:p>
    <w:p w14:paraId="058A74FD" w14:textId="0093CFAA" w:rsidR="00DC2D22" w:rsidRPr="00DC2D22" w:rsidRDefault="00DC2D22" w:rsidP="00DC2D22">
      <w:pPr>
        <w:rPr>
          <w:b/>
          <w:bCs/>
        </w:rPr>
      </w:pPr>
      <w:r w:rsidRPr="00DC2D22">
        <w:rPr>
          <w:b/>
          <w:bCs/>
        </w:rPr>
        <w:t xml:space="preserve"> 4. Denial Trends by Payer</w:t>
      </w:r>
    </w:p>
    <w:p w14:paraId="2BB6B626" w14:textId="77777777" w:rsidR="00DC2D22" w:rsidRPr="00DC2D22" w:rsidRDefault="00DC2D22" w:rsidP="00DC2D22">
      <w:pPr>
        <w:numPr>
          <w:ilvl w:val="0"/>
          <w:numId w:val="81"/>
        </w:numPr>
      </w:pPr>
      <w:r w:rsidRPr="00DC2D22">
        <w:t xml:space="preserve">Create pivot of </w:t>
      </w:r>
      <w:r w:rsidRPr="00DC2D22">
        <w:rPr>
          <w:b/>
          <w:bCs/>
        </w:rPr>
        <w:t>denials vs payers</w:t>
      </w:r>
      <w:r w:rsidRPr="00DC2D22">
        <w:t>.</w:t>
      </w:r>
    </w:p>
    <w:p w14:paraId="1B76980A" w14:textId="77777777" w:rsidR="00DC2D22" w:rsidRPr="00DC2D22" w:rsidRDefault="00DC2D22" w:rsidP="00DC2D22">
      <w:pPr>
        <w:numPr>
          <w:ilvl w:val="0"/>
          <w:numId w:val="81"/>
        </w:numPr>
      </w:pPr>
      <w:r w:rsidRPr="00DC2D22">
        <w:t>Helps identify payers with high denial volume.</w:t>
      </w:r>
    </w:p>
    <w:p w14:paraId="2FB36F02" w14:textId="77777777" w:rsidR="00DC2D22" w:rsidRPr="00DC2D22" w:rsidRDefault="00DC2D22" w:rsidP="00DC2D22">
      <w:pPr>
        <w:numPr>
          <w:ilvl w:val="0"/>
          <w:numId w:val="81"/>
        </w:numPr>
      </w:pPr>
      <w:r w:rsidRPr="00DC2D22">
        <w:lastRenderedPageBreak/>
        <w:t>Example: Credentialing denials. Fixing these can resolve large volume quickly.</w:t>
      </w:r>
    </w:p>
    <w:p w14:paraId="11B65C1F" w14:textId="77777777" w:rsidR="00DC2D22" w:rsidRPr="00DC2D22" w:rsidRDefault="00DC2D22" w:rsidP="00DC2D22">
      <w:r w:rsidRPr="00DC2D22">
        <w:pict w14:anchorId="7C788ACF">
          <v:rect id="_x0000_i1577" style="width:0;height:1.5pt" o:hralign="center" o:hrstd="t" o:hr="t" fillcolor="#a0a0a0" stroked="f"/>
        </w:pict>
      </w:r>
    </w:p>
    <w:p w14:paraId="1BF8D42D" w14:textId="41924C01" w:rsidR="00DC2D22" w:rsidRPr="00DC2D22" w:rsidRDefault="00DC2D22" w:rsidP="00DC2D22">
      <w:pPr>
        <w:rPr>
          <w:b/>
          <w:bCs/>
        </w:rPr>
      </w:pPr>
      <w:r w:rsidRPr="00DC2D22">
        <w:rPr>
          <w:b/>
          <w:bCs/>
        </w:rPr>
        <w:t xml:space="preserve"> 5. TFL / AFL Crossed Claims</w:t>
      </w:r>
    </w:p>
    <w:p w14:paraId="33F07DB1" w14:textId="77777777" w:rsidR="00DC2D22" w:rsidRPr="00DC2D22" w:rsidRDefault="00DC2D22" w:rsidP="00DC2D22">
      <w:pPr>
        <w:numPr>
          <w:ilvl w:val="0"/>
          <w:numId w:val="82"/>
        </w:numPr>
      </w:pPr>
      <w:r w:rsidRPr="00DC2D22">
        <w:t>Claims older than TFL/AFL → adjust off.</w:t>
      </w:r>
    </w:p>
    <w:p w14:paraId="2C12C3BF" w14:textId="77777777" w:rsidR="00DC2D22" w:rsidRPr="00DC2D22" w:rsidRDefault="00DC2D22" w:rsidP="00DC2D22">
      <w:pPr>
        <w:numPr>
          <w:ilvl w:val="0"/>
          <w:numId w:val="82"/>
        </w:numPr>
      </w:pPr>
      <w:r w:rsidRPr="00DC2D22">
        <w:t xml:space="preserve">Example: </w:t>
      </w:r>
      <w:r w:rsidRPr="00DC2D22">
        <w:rPr>
          <w:b/>
          <w:bCs/>
        </w:rPr>
        <w:t>Medicare claims not reimbursable after 1 year</w:t>
      </w:r>
      <w:r w:rsidRPr="00DC2D22">
        <w:t xml:space="preserve"> (from DOS).</w:t>
      </w:r>
    </w:p>
    <w:p w14:paraId="66EC450F" w14:textId="77777777" w:rsidR="00DC2D22" w:rsidRPr="00DC2D22" w:rsidRDefault="00DC2D22" w:rsidP="00DC2D22">
      <w:r w:rsidRPr="00DC2D22">
        <w:pict w14:anchorId="377227C7">
          <v:rect id="_x0000_i1578" style="width:0;height:1.5pt" o:hralign="center" o:hrstd="t" o:hr="t" fillcolor="#a0a0a0" stroked="f"/>
        </w:pict>
      </w:r>
    </w:p>
    <w:p w14:paraId="11224604" w14:textId="247A9264" w:rsidR="00DC2D22" w:rsidRPr="00DC2D22" w:rsidRDefault="00DC2D22" w:rsidP="00DC2D22">
      <w:pPr>
        <w:rPr>
          <w:b/>
          <w:bCs/>
        </w:rPr>
      </w:pPr>
      <w:r w:rsidRPr="00DC2D22">
        <w:rPr>
          <w:b/>
          <w:bCs/>
        </w:rPr>
        <w:t xml:space="preserve"> 6. Not an Insurance Claim</w:t>
      </w:r>
    </w:p>
    <w:p w14:paraId="6AE4BAB4" w14:textId="77777777" w:rsidR="00DC2D22" w:rsidRPr="00DC2D22" w:rsidRDefault="00DC2D22" w:rsidP="00DC2D22">
      <w:pPr>
        <w:numPr>
          <w:ilvl w:val="0"/>
          <w:numId w:val="83"/>
        </w:numPr>
      </w:pPr>
      <w:r w:rsidRPr="00DC2D22">
        <w:t>Identify non-insurance payers from inventory.</w:t>
      </w:r>
    </w:p>
    <w:p w14:paraId="63DB6E85" w14:textId="77777777" w:rsidR="00DC2D22" w:rsidRPr="00DC2D22" w:rsidRDefault="00DC2D22" w:rsidP="00DC2D22">
      <w:pPr>
        <w:numPr>
          <w:ilvl w:val="0"/>
          <w:numId w:val="83"/>
        </w:numPr>
      </w:pPr>
      <w:r w:rsidRPr="00DC2D22">
        <w:t>Remove these claims quickly.</w:t>
      </w:r>
    </w:p>
    <w:p w14:paraId="742BCA24" w14:textId="77777777" w:rsidR="00DC2D22" w:rsidRPr="00DC2D22" w:rsidRDefault="00DC2D22" w:rsidP="00DC2D22">
      <w:pPr>
        <w:numPr>
          <w:ilvl w:val="0"/>
          <w:numId w:val="83"/>
        </w:numPr>
      </w:pPr>
      <w:r w:rsidRPr="00DC2D22">
        <w:t>Action: Bill to patient or transfer to active insurance.</w:t>
      </w:r>
    </w:p>
    <w:p w14:paraId="4EF6C183" w14:textId="77777777" w:rsidR="00DC2D22" w:rsidRPr="00DC2D22" w:rsidRDefault="00DC2D22" w:rsidP="00DC2D22">
      <w:r w:rsidRPr="00DC2D22">
        <w:pict w14:anchorId="316CCB72">
          <v:rect id="_x0000_i1579" style="width:0;height:1.5pt" o:hralign="center" o:hrstd="t" o:hr="t" fillcolor="#a0a0a0" stroked="f"/>
        </w:pict>
      </w:r>
    </w:p>
    <w:p w14:paraId="6B6A90EF" w14:textId="187084CB" w:rsidR="00DC2D22" w:rsidRPr="00DC2D22" w:rsidRDefault="00DC2D22" w:rsidP="00DC2D22">
      <w:pPr>
        <w:pStyle w:val="Heading1"/>
      </w:pPr>
      <w:r w:rsidRPr="00DC2D22">
        <w:t>AR Analyst Process (How to Work an Account)</w:t>
      </w:r>
    </w:p>
    <w:p w14:paraId="72471290" w14:textId="77777777" w:rsidR="00DC2D22" w:rsidRPr="00DC2D22" w:rsidRDefault="00DC2D22" w:rsidP="00DC2D22">
      <w:r w:rsidRPr="00DC2D22">
        <w:rPr>
          <w:b/>
          <w:bCs/>
        </w:rPr>
        <w:t>Three Phases:</w:t>
      </w:r>
    </w:p>
    <w:p w14:paraId="2BA01453" w14:textId="77777777" w:rsidR="00DC2D22" w:rsidRPr="00DC2D22" w:rsidRDefault="00DC2D22" w:rsidP="00DC2D22">
      <w:pPr>
        <w:numPr>
          <w:ilvl w:val="0"/>
          <w:numId w:val="84"/>
        </w:numPr>
      </w:pPr>
      <w:r w:rsidRPr="00DC2D22">
        <w:rPr>
          <w:b/>
          <w:bCs/>
        </w:rPr>
        <w:t>Analysis</w:t>
      </w:r>
    </w:p>
    <w:p w14:paraId="3738914A" w14:textId="77777777" w:rsidR="00DC2D22" w:rsidRPr="00DC2D22" w:rsidRDefault="00DC2D22" w:rsidP="00DC2D22">
      <w:pPr>
        <w:numPr>
          <w:ilvl w:val="1"/>
          <w:numId w:val="84"/>
        </w:numPr>
      </w:pPr>
      <w:r w:rsidRPr="00DC2D22">
        <w:t>Check for EOB in system or clearinghouse.</w:t>
      </w:r>
    </w:p>
    <w:p w14:paraId="102A9542" w14:textId="77777777" w:rsidR="00DC2D22" w:rsidRPr="00DC2D22" w:rsidRDefault="00DC2D22" w:rsidP="00DC2D22">
      <w:pPr>
        <w:numPr>
          <w:ilvl w:val="1"/>
          <w:numId w:val="84"/>
        </w:numPr>
      </w:pPr>
      <w:r w:rsidRPr="00DC2D22">
        <w:t>If denial exists → open denial scenario.</w:t>
      </w:r>
    </w:p>
    <w:p w14:paraId="4CACC27E" w14:textId="77777777" w:rsidR="00DC2D22" w:rsidRPr="00DC2D22" w:rsidRDefault="00DC2D22" w:rsidP="00DC2D22">
      <w:pPr>
        <w:numPr>
          <w:ilvl w:val="1"/>
          <w:numId w:val="84"/>
        </w:numPr>
      </w:pPr>
      <w:r w:rsidRPr="00DC2D22">
        <w:t>Review previous notes for history.</w:t>
      </w:r>
    </w:p>
    <w:p w14:paraId="1AAE3A7C" w14:textId="77777777" w:rsidR="00DC2D22" w:rsidRPr="00DC2D22" w:rsidRDefault="00DC2D22" w:rsidP="00DC2D22">
      <w:pPr>
        <w:numPr>
          <w:ilvl w:val="0"/>
          <w:numId w:val="84"/>
        </w:numPr>
      </w:pPr>
      <w:r w:rsidRPr="00DC2D22">
        <w:rPr>
          <w:b/>
          <w:bCs/>
        </w:rPr>
        <w:t>Research</w:t>
      </w:r>
    </w:p>
    <w:p w14:paraId="2906714D" w14:textId="77777777" w:rsidR="00DC2D22" w:rsidRPr="00DC2D22" w:rsidRDefault="00DC2D22" w:rsidP="00DC2D22">
      <w:pPr>
        <w:numPr>
          <w:ilvl w:val="1"/>
          <w:numId w:val="84"/>
        </w:numPr>
      </w:pPr>
      <w:r w:rsidRPr="00DC2D22">
        <w:t xml:space="preserve">Use </w:t>
      </w:r>
      <w:r w:rsidRPr="00DC2D22">
        <w:rPr>
          <w:b/>
          <w:bCs/>
        </w:rPr>
        <w:t>portal or call</w:t>
      </w:r>
      <w:r w:rsidRPr="00DC2D22">
        <w:t xml:space="preserve"> to gather missing info.</w:t>
      </w:r>
    </w:p>
    <w:p w14:paraId="77357109" w14:textId="77777777" w:rsidR="00DC2D22" w:rsidRPr="00DC2D22" w:rsidRDefault="00DC2D22" w:rsidP="00DC2D22">
      <w:pPr>
        <w:numPr>
          <w:ilvl w:val="1"/>
          <w:numId w:val="84"/>
        </w:numPr>
      </w:pPr>
      <w:r w:rsidRPr="00DC2D22">
        <w:t>Keep AR scenarios open to ensure all mandatory questions are asked.</w:t>
      </w:r>
    </w:p>
    <w:p w14:paraId="583E4CD8" w14:textId="77777777" w:rsidR="00DC2D22" w:rsidRPr="00DC2D22" w:rsidRDefault="00DC2D22" w:rsidP="00DC2D22">
      <w:pPr>
        <w:numPr>
          <w:ilvl w:val="1"/>
          <w:numId w:val="84"/>
        </w:numPr>
      </w:pPr>
      <w:r w:rsidRPr="00DC2D22">
        <w:t>Some cases can be resolved without calls (e.g., coding-related denials → assign directly to coding team).</w:t>
      </w:r>
    </w:p>
    <w:p w14:paraId="6916EDEE" w14:textId="77777777" w:rsidR="00DC2D22" w:rsidRPr="00DC2D22" w:rsidRDefault="00DC2D22" w:rsidP="00DC2D22">
      <w:pPr>
        <w:numPr>
          <w:ilvl w:val="0"/>
          <w:numId w:val="84"/>
        </w:numPr>
      </w:pPr>
      <w:r w:rsidRPr="00DC2D22">
        <w:rPr>
          <w:b/>
          <w:bCs/>
        </w:rPr>
        <w:t>Action</w:t>
      </w:r>
    </w:p>
    <w:p w14:paraId="2FB2C025" w14:textId="77777777" w:rsidR="00DC2D22" w:rsidRPr="00DC2D22" w:rsidRDefault="00DC2D22" w:rsidP="00DC2D22">
      <w:pPr>
        <w:numPr>
          <w:ilvl w:val="1"/>
          <w:numId w:val="84"/>
        </w:numPr>
      </w:pPr>
      <w:r w:rsidRPr="00DC2D22">
        <w:t>Take appropriate action in system.</w:t>
      </w:r>
    </w:p>
    <w:p w14:paraId="77820881" w14:textId="77777777" w:rsidR="00DC2D22" w:rsidRPr="00DC2D22" w:rsidRDefault="00DC2D22" w:rsidP="00DC2D22">
      <w:pPr>
        <w:numPr>
          <w:ilvl w:val="1"/>
          <w:numId w:val="84"/>
        </w:numPr>
      </w:pPr>
      <w:r w:rsidRPr="00DC2D22">
        <w:t>Document notes clearly (include Analysis + Research + Action).</w:t>
      </w:r>
    </w:p>
    <w:p w14:paraId="528D3E7D" w14:textId="77777777" w:rsidR="00DC2D22" w:rsidRPr="00DC2D22" w:rsidRDefault="00DC2D22" w:rsidP="00DC2D22">
      <w:r w:rsidRPr="00DC2D22">
        <w:lastRenderedPageBreak/>
        <w:pict w14:anchorId="35C59933">
          <v:rect id="_x0000_i1580" style="width:0;height:1.5pt" o:hralign="center" o:hrstd="t" o:hr="t" fillcolor="#a0a0a0" stroked="f"/>
        </w:pict>
      </w:r>
    </w:p>
    <w:p w14:paraId="0FA3248B" w14:textId="0D4EC4F9" w:rsidR="00DC2D22" w:rsidRPr="00DC2D22" w:rsidRDefault="00DC2D22" w:rsidP="00DC2D22">
      <w:pPr>
        <w:rPr>
          <w:b/>
          <w:bCs/>
        </w:rPr>
      </w:pPr>
      <w:r w:rsidRPr="00DC2D22">
        <w:rPr>
          <w:b/>
          <w:bCs/>
        </w:rPr>
        <w:t xml:space="preserve"> Example 1: No Claim on File</w:t>
      </w:r>
    </w:p>
    <w:p w14:paraId="00BDA7E4" w14:textId="77777777" w:rsidR="00DC2D22" w:rsidRPr="00DC2D22" w:rsidRDefault="00DC2D22" w:rsidP="00DC2D22">
      <w:pPr>
        <w:numPr>
          <w:ilvl w:val="0"/>
          <w:numId w:val="85"/>
        </w:numPr>
      </w:pPr>
      <w:r w:rsidRPr="00DC2D22">
        <w:rPr>
          <w:b/>
          <w:bCs/>
        </w:rPr>
        <w:t>Analysis:</w:t>
      </w:r>
      <w:r w:rsidRPr="00DC2D22">
        <w:t xml:space="preserve"> No EOB in system or clearinghouse; no previous notes.</w:t>
      </w:r>
    </w:p>
    <w:p w14:paraId="06DE7C92" w14:textId="77777777" w:rsidR="00DC2D22" w:rsidRPr="00DC2D22" w:rsidRDefault="00DC2D22" w:rsidP="00DC2D22">
      <w:pPr>
        <w:numPr>
          <w:ilvl w:val="0"/>
          <w:numId w:val="85"/>
        </w:numPr>
      </w:pPr>
      <w:r w:rsidRPr="00DC2D22">
        <w:rPr>
          <w:b/>
          <w:bCs/>
        </w:rPr>
        <w:t>Research (Call):</w:t>
      </w:r>
      <w:r w:rsidRPr="00DC2D22">
        <w:t xml:space="preserve"> Insurance confirms claim not on file. Patient active on DOS. TFL valid. Mailing address and payer ID correct. Fax# confirmed. Call ref# obtained.</w:t>
      </w:r>
    </w:p>
    <w:p w14:paraId="205D9CFF" w14:textId="77777777" w:rsidR="00DC2D22" w:rsidRPr="00DC2D22" w:rsidRDefault="00DC2D22" w:rsidP="00DC2D22">
      <w:pPr>
        <w:numPr>
          <w:ilvl w:val="0"/>
          <w:numId w:val="85"/>
        </w:numPr>
      </w:pPr>
      <w:r w:rsidRPr="00DC2D22">
        <w:rPr>
          <w:b/>
          <w:bCs/>
        </w:rPr>
        <w:t>Research (Portal):</w:t>
      </w:r>
      <w:r w:rsidRPr="00DC2D22">
        <w:t xml:space="preserve"> Portal confirms claim not on file; eligibility verified; TFL valid; payer info </w:t>
      </w:r>
      <w:proofErr w:type="gramStart"/>
      <w:r w:rsidRPr="00DC2D22">
        <w:t>correct</w:t>
      </w:r>
      <w:proofErr w:type="gramEnd"/>
      <w:r w:rsidRPr="00DC2D22">
        <w:t>.</w:t>
      </w:r>
    </w:p>
    <w:p w14:paraId="425CAB34" w14:textId="77777777" w:rsidR="00DC2D22" w:rsidRPr="00DC2D22" w:rsidRDefault="00DC2D22" w:rsidP="00DC2D22">
      <w:pPr>
        <w:numPr>
          <w:ilvl w:val="0"/>
          <w:numId w:val="85"/>
        </w:numPr>
      </w:pPr>
      <w:r w:rsidRPr="00DC2D22">
        <w:rPr>
          <w:b/>
          <w:bCs/>
        </w:rPr>
        <w:t>Action:</w:t>
      </w:r>
      <w:r w:rsidRPr="00DC2D22">
        <w:t xml:space="preserve"> Resubmit claim.</w:t>
      </w:r>
    </w:p>
    <w:p w14:paraId="7820D3CC" w14:textId="77777777" w:rsidR="00DC2D22" w:rsidRPr="00DC2D22" w:rsidRDefault="00DC2D22" w:rsidP="00DC2D22">
      <w:r w:rsidRPr="00DC2D22">
        <w:rPr>
          <w:i/>
          <w:iCs/>
        </w:rPr>
        <w:t>Final Notes (Call):</w:t>
      </w:r>
      <w:r w:rsidRPr="00DC2D22">
        <w:t xml:space="preserve"> Claim not on file, patient active, TFL valid, payer info confirmed, claim resubmitted. Ref# recorded.</w:t>
      </w:r>
      <w:r w:rsidRPr="00DC2D22">
        <w:br/>
      </w:r>
      <w:r w:rsidRPr="00DC2D22">
        <w:rPr>
          <w:i/>
          <w:iCs/>
        </w:rPr>
        <w:t>Final Notes (Portal):</w:t>
      </w:r>
      <w:r w:rsidRPr="00DC2D22">
        <w:t xml:space="preserve"> Same as above, documented via portal check.</w:t>
      </w:r>
    </w:p>
    <w:p w14:paraId="1E6A42D4" w14:textId="77777777" w:rsidR="00DC2D22" w:rsidRPr="00DC2D22" w:rsidRDefault="00DC2D22" w:rsidP="00DC2D22">
      <w:r w:rsidRPr="00DC2D22">
        <w:pict w14:anchorId="7893099F">
          <v:rect id="_x0000_i1581" style="width:0;height:1.5pt" o:hralign="center" o:hrstd="t" o:hr="t" fillcolor="#a0a0a0" stroked="f"/>
        </w:pict>
      </w:r>
    </w:p>
    <w:p w14:paraId="6D929375" w14:textId="21E7323E" w:rsidR="00DC2D22" w:rsidRPr="00DC2D22" w:rsidRDefault="00DC2D22" w:rsidP="00DC2D22">
      <w:pPr>
        <w:rPr>
          <w:b/>
          <w:bCs/>
        </w:rPr>
      </w:pPr>
      <w:r w:rsidRPr="00DC2D22">
        <w:rPr>
          <w:b/>
          <w:bCs/>
        </w:rPr>
        <w:t xml:space="preserve"> Example 2: Denial – Code 26 (Expenses Incurred Prior to Coverage)</w:t>
      </w:r>
    </w:p>
    <w:p w14:paraId="2B2FE48B" w14:textId="77777777" w:rsidR="00DC2D22" w:rsidRPr="00DC2D22" w:rsidRDefault="00DC2D22" w:rsidP="00DC2D22">
      <w:pPr>
        <w:numPr>
          <w:ilvl w:val="0"/>
          <w:numId w:val="86"/>
        </w:numPr>
      </w:pPr>
      <w:r w:rsidRPr="00DC2D22">
        <w:rPr>
          <w:b/>
          <w:bCs/>
        </w:rPr>
        <w:t>Analysis:</w:t>
      </w:r>
      <w:r w:rsidRPr="00DC2D22">
        <w:t xml:space="preserve"> EOB shows denial code 26. No previous notes.</w:t>
      </w:r>
    </w:p>
    <w:p w14:paraId="675F77D8" w14:textId="77777777" w:rsidR="00DC2D22" w:rsidRPr="00DC2D22" w:rsidRDefault="00DC2D22" w:rsidP="00DC2D22">
      <w:pPr>
        <w:numPr>
          <w:ilvl w:val="0"/>
          <w:numId w:val="86"/>
        </w:numPr>
      </w:pPr>
      <w:r w:rsidRPr="00DC2D22">
        <w:rPr>
          <w:b/>
          <w:bCs/>
        </w:rPr>
        <w:t>Research (Call):</w:t>
      </w:r>
      <w:r w:rsidRPr="00DC2D22">
        <w:t xml:space="preserve"> Rep confirms denial date, policy effective/termed dates. No other active insurance. Claim# and call ref# obtained.</w:t>
      </w:r>
    </w:p>
    <w:p w14:paraId="54858105" w14:textId="77777777" w:rsidR="00DC2D22" w:rsidRPr="00DC2D22" w:rsidRDefault="00DC2D22" w:rsidP="00DC2D22">
      <w:pPr>
        <w:numPr>
          <w:ilvl w:val="0"/>
          <w:numId w:val="86"/>
        </w:numPr>
      </w:pPr>
      <w:r w:rsidRPr="00DC2D22">
        <w:rPr>
          <w:b/>
          <w:bCs/>
        </w:rPr>
        <w:t>Research (Portal):</w:t>
      </w:r>
      <w:r w:rsidRPr="00DC2D22">
        <w:t xml:space="preserve"> Portal confirms same info.</w:t>
      </w:r>
    </w:p>
    <w:p w14:paraId="20B377B5" w14:textId="77777777" w:rsidR="00DC2D22" w:rsidRPr="00DC2D22" w:rsidRDefault="00DC2D22" w:rsidP="00DC2D22">
      <w:pPr>
        <w:numPr>
          <w:ilvl w:val="0"/>
          <w:numId w:val="86"/>
        </w:numPr>
      </w:pPr>
      <w:r w:rsidRPr="00DC2D22">
        <w:rPr>
          <w:b/>
          <w:bCs/>
        </w:rPr>
        <w:t>Action:</w:t>
      </w:r>
      <w:r w:rsidRPr="00DC2D22">
        <w:t xml:space="preserve"> Release claim to patient (no active coverage).</w:t>
      </w:r>
    </w:p>
    <w:p w14:paraId="20041AE5" w14:textId="77777777" w:rsidR="00DC2D22" w:rsidRPr="00DC2D22" w:rsidRDefault="00DC2D22" w:rsidP="00DC2D22">
      <w:pPr>
        <w:pBdr>
          <w:bottom w:val="single" w:sz="6" w:space="1" w:color="auto"/>
        </w:pBdr>
      </w:pPr>
      <w:r w:rsidRPr="00DC2D22">
        <w:rPr>
          <w:i/>
          <w:iCs/>
        </w:rPr>
        <w:t>Final Notes (Call):</w:t>
      </w:r>
      <w:r w:rsidRPr="00DC2D22">
        <w:t xml:space="preserve"> Claim denied due to coverage terminated. No other active insurance. Claim released to patient. Claim# + Ref# documented.</w:t>
      </w:r>
      <w:r w:rsidRPr="00DC2D22">
        <w:br/>
      </w:r>
      <w:r w:rsidRPr="00DC2D22">
        <w:rPr>
          <w:i/>
          <w:iCs/>
        </w:rPr>
        <w:t>Final Notes (Portal):</w:t>
      </w:r>
      <w:r w:rsidRPr="00DC2D22">
        <w:t xml:space="preserve"> Same info validated through portal.</w:t>
      </w:r>
    </w:p>
    <w:p w14:paraId="7CCAEE87" w14:textId="77777777" w:rsidR="00DC2D22" w:rsidRPr="00DC2D22" w:rsidRDefault="00DC2D22" w:rsidP="00DC2D22">
      <w:pPr>
        <w:pStyle w:val="Heading1"/>
      </w:pPr>
      <w:r w:rsidRPr="00DC2D22">
        <w:t>AR Analyst Scenario – Claim Not on File (Flow Structure)</w:t>
      </w:r>
    </w:p>
    <w:p w14:paraId="102DA7F5" w14:textId="3D7F2753" w:rsidR="00DC2D22" w:rsidRPr="00DC2D22" w:rsidRDefault="00DC2D22" w:rsidP="00DC2D22">
      <w:pPr>
        <w:rPr>
          <w:b/>
          <w:bCs/>
        </w:rPr>
      </w:pPr>
      <w:r w:rsidRPr="00DC2D22">
        <w:rPr>
          <w:b/>
          <w:bCs/>
        </w:rPr>
        <w:t xml:space="preserve"> Call Workflow (Example)</w:t>
      </w:r>
    </w:p>
    <w:p w14:paraId="42911FAC" w14:textId="77777777" w:rsidR="00DC2D22" w:rsidRPr="00DC2D22" w:rsidRDefault="00DC2D22" w:rsidP="00DC2D22">
      <w:pPr>
        <w:numPr>
          <w:ilvl w:val="0"/>
          <w:numId w:val="87"/>
        </w:numPr>
      </w:pPr>
      <w:r w:rsidRPr="00DC2D22">
        <w:rPr>
          <w:b/>
          <w:bCs/>
        </w:rPr>
        <w:t>Status:</w:t>
      </w:r>
      <w:r w:rsidRPr="00DC2D22">
        <w:t xml:space="preserve"> Claim not on file (confirmed by insurance rep).</w:t>
      </w:r>
    </w:p>
    <w:p w14:paraId="5478CFC4" w14:textId="77777777" w:rsidR="00DC2D22" w:rsidRPr="00DC2D22" w:rsidRDefault="00DC2D22" w:rsidP="00DC2D22">
      <w:pPr>
        <w:numPr>
          <w:ilvl w:val="0"/>
          <w:numId w:val="87"/>
        </w:numPr>
      </w:pPr>
      <w:r w:rsidRPr="00DC2D22">
        <w:t xml:space="preserve">Ask: </w:t>
      </w:r>
      <w:r w:rsidRPr="00DC2D22">
        <w:rPr>
          <w:b/>
          <w:bCs/>
        </w:rPr>
        <w:t>Policy effective and termed date?</w:t>
      </w:r>
    </w:p>
    <w:p w14:paraId="39C77A94" w14:textId="77777777" w:rsidR="00DC2D22" w:rsidRPr="00DC2D22" w:rsidRDefault="00DC2D22" w:rsidP="00DC2D22">
      <w:pPr>
        <w:numPr>
          <w:ilvl w:val="1"/>
          <w:numId w:val="87"/>
        </w:numPr>
      </w:pPr>
      <w:r w:rsidRPr="00DC2D22">
        <w:t>Example: Effective 01/01/2020, still active.</w:t>
      </w:r>
    </w:p>
    <w:p w14:paraId="34B65A94" w14:textId="77777777" w:rsidR="00DC2D22" w:rsidRPr="00DC2D22" w:rsidRDefault="00DC2D22" w:rsidP="00DC2D22">
      <w:pPr>
        <w:numPr>
          <w:ilvl w:val="0"/>
          <w:numId w:val="87"/>
        </w:numPr>
      </w:pPr>
      <w:r w:rsidRPr="00DC2D22">
        <w:t xml:space="preserve">Check: </w:t>
      </w:r>
      <w:r w:rsidRPr="00DC2D22">
        <w:rPr>
          <w:b/>
          <w:bCs/>
        </w:rPr>
        <w:t>Does DOS fall between effective and termed date?</w:t>
      </w:r>
    </w:p>
    <w:p w14:paraId="52BDBF4C" w14:textId="77777777" w:rsidR="00DC2D22" w:rsidRPr="00DC2D22" w:rsidRDefault="00DC2D22" w:rsidP="00DC2D22">
      <w:pPr>
        <w:numPr>
          <w:ilvl w:val="1"/>
          <w:numId w:val="87"/>
        </w:numPr>
      </w:pPr>
      <w:r w:rsidRPr="00DC2D22">
        <w:lastRenderedPageBreak/>
        <w:t>Yes → Continue</w:t>
      </w:r>
    </w:p>
    <w:p w14:paraId="5460B727" w14:textId="77777777" w:rsidR="00DC2D22" w:rsidRPr="00DC2D22" w:rsidRDefault="00DC2D22" w:rsidP="00DC2D22">
      <w:pPr>
        <w:numPr>
          <w:ilvl w:val="1"/>
          <w:numId w:val="87"/>
        </w:numPr>
      </w:pPr>
      <w:r w:rsidRPr="00DC2D22">
        <w:t>No → Check if another policy active on DOS.</w:t>
      </w:r>
    </w:p>
    <w:p w14:paraId="1D5F2644" w14:textId="77777777" w:rsidR="00DC2D22" w:rsidRPr="00DC2D22" w:rsidRDefault="00DC2D22" w:rsidP="00DC2D22">
      <w:r w:rsidRPr="00DC2D22">
        <w:pict w14:anchorId="1E700462">
          <v:rect id="_x0000_i1621" style="width:0;height:1.5pt" o:hralign="center" o:hrstd="t" o:hr="t" fillcolor="#a0a0a0" stroked="f"/>
        </w:pict>
      </w:r>
    </w:p>
    <w:p w14:paraId="664BC309" w14:textId="52147AD6" w:rsidR="00DC2D22" w:rsidRPr="00DC2D22" w:rsidRDefault="00DC2D22" w:rsidP="00DC2D22">
      <w:pPr>
        <w:rPr>
          <w:b/>
          <w:bCs/>
        </w:rPr>
      </w:pPr>
      <w:r w:rsidRPr="00DC2D22">
        <w:rPr>
          <w:b/>
          <w:bCs/>
        </w:rPr>
        <w:t xml:space="preserve"> If DOS Within Coverage Dates</w:t>
      </w:r>
    </w:p>
    <w:p w14:paraId="0386234A" w14:textId="77777777" w:rsidR="00DC2D22" w:rsidRPr="00DC2D22" w:rsidRDefault="00DC2D22" w:rsidP="00DC2D22">
      <w:pPr>
        <w:numPr>
          <w:ilvl w:val="0"/>
          <w:numId w:val="88"/>
        </w:numPr>
      </w:pPr>
      <w:r w:rsidRPr="00DC2D22">
        <w:t xml:space="preserve">Ask: </w:t>
      </w:r>
      <w:r w:rsidRPr="00DC2D22">
        <w:rPr>
          <w:b/>
          <w:bCs/>
        </w:rPr>
        <w:t>What is the TFL (Timely Filing Limit)?</w:t>
      </w:r>
    </w:p>
    <w:p w14:paraId="4C047A64" w14:textId="77777777" w:rsidR="00DC2D22" w:rsidRPr="00DC2D22" w:rsidRDefault="00DC2D22" w:rsidP="00DC2D22">
      <w:pPr>
        <w:numPr>
          <w:ilvl w:val="0"/>
          <w:numId w:val="88"/>
        </w:numPr>
      </w:pPr>
      <w:r w:rsidRPr="00DC2D22">
        <w:t xml:space="preserve">Check: </w:t>
      </w:r>
      <w:r w:rsidRPr="00DC2D22">
        <w:rPr>
          <w:b/>
          <w:bCs/>
        </w:rPr>
        <w:t>Is DOS within TFL?</w:t>
      </w:r>
    </w:p>
    <w:p w14:paraId="62D8241F" w14:textId="77777777" w:rsidR="00DC2D22" w:rsidRPr="00DC2D22" w:rsidRDefault="00DC2D22" w:rsidP="00DC2D22">
      <w:pPr>
        <w:numPr>
          <w:ilvl w:val="1"/>
          <w:numId w:val="88"/>
        </w:numPr>
      </w:pPr>
      <w:r w:rsidRPr="00DC2D22">
        <w:t>Yes → Continue</w:t>
      </w:r>
    </w:p>
    <w:p w14:paraId="18EE9247" w14:textId="77777777" w:rsidR="00DC2D22" w:rsidRPr="00DC2D22" w:rsidRDefault="00DC2D22" w:rsidP="00DC2D22">
      <w:pPr>
        <w:numPr>
          <w:ilvl w:val="1"/>
          <w:numId w:val="88"/>
        </w:numPr>
      </w:pPr>
      <w:r w:rsidRPr="00DC2D22">
        <w:t>No → Appeal may be required.</w:t>
      </w:r>
    </w:p>
    <w:p w14:paraId="136E7F8B" w14:textId="77777777" w:rsidR="00DC2D22" w:rsidRPr="00DC2D22" w:rsidRDefault="00DC2D22" w:rsidP="00DC2D22">
      <w:r w:rsidRPr="00DC2D22">
        <w:pict w14:anchorId="4A64E1F1">
          <v:rect id="_x0000_i1622" style="width:0;height:1.5pt" o:hralign="center" o:hrstd="t" o:hr="t" fillcolor="#a0a0a0" stroked="f"/>
        </w:pict>
      </w:r>
    </w:p>
    <w:p w14:paraId="111FB17E" w14:textId="76B93BDB" w:rsidR="00DC2D22" w:rsidRPr="00DC2D22" w:rsidRDefault="00DC2D22" w:rsidP="00DC2D22">
      <w:pPr>
        <w:rPr>
          <w:b/>
          <w:bCs/>
        </w:rPr>
      </w:pPr>
      <w:r w:rsidRPr="00DC2D22">
        <w:rPr>
          <w:b/>
          <w:bCs/>
        </w:rPr>
        <w:t xml:space="preserve"> Next Steps</w:t>
      </w:r>
    </w:p>
    <w:p w14:paraId="07E8F8E2" w14:textId="77777777" w:rsidR="00DC2D22" w:rsidRPr="00DC2D22" w:rsidRDefault="00DC2D22" w:rsidP="00DC2D22">
      <w:pPr>
        <w:numPr>
          <w:ilvl w:val="0"/>
          <w:numId w:val="89"/>
        </w:numPr>
      </w:pPr>
      <w:r w:rsidRPr="00DC2D22">
        <w:t xml:space="preserve">Ask: </w:t>
      </w:r>
      <w:r w:rsidRPr="00DC2D22">
        <w:rPr>
          <w:b/>
          <w:bCs/>
        </w:rPr>
        <w:t>Claim mailing address / Payer ID / Fax#?</w:t>
      </w:r>
    </w:p>
    <w:p w14:paraId="0FA09BDE" w14:textId="77777777" w:rsidR="00DC2D22" w:rsidRPr="00DC2D22" w:rsidRDefault="00DC2D22" w:rsidP="00DC2D22">
      <w:pPr>
        <w:numPr>
          <w:ilvl w:val="1"/>
          <w:numId w:val="89"/>
        </w:numPr>
      </w:pPr>
      <w:r w:rsidRPr="00DC2D22">
        <w:t>If same as system, confirm fax/email for claim submission.</w:t>
      </w:r>
    </w:p>
    <w:p w14:paraId="1F885C1B" w14:textId="77777777" w:rsidR="00DC2D22" w:rsidRPr="00DC2D22" w:rsidRDefault="00DC2D22" w:rsidP="00DC2D22">
      <w:pPr>
        <w:numPr>
          <w:ilvl w:val="0"/>
          <w:numId w:val="89"/>
        </w:numPr>
      </w:pPr>
      <w:r w:rsidRPr="00DC2D22">
        <w:t xml:space="preserve">Obtain: </w:t>
      </w:r>
      <w:r w:rsidRPr="00DC2D22">
        <w:rPr>
          <w:b/>
          <w:bCs/>
        </w:rPr>
        <w:t>Policy ID, effective &amp; termed date (if multiple policies)</w:t>
      </w:r>
      <w:r w:rsidRPr="00DC2D22">
        <w:t>.</w:t>
      </w:r>
    </w:p>
    <w:p w14:paraId="4D424416" w14:textId="77777777" w:rsidR="00DC2D22" w:rsidRPr="00DC2D22" w:rsidRDefault="00DC2D22" w:rsidP="00DC2D22">
      <w:pPr>
        <w:numPr>
          <w:ilvl w:val="0"/>
          <w:numId w:val="89"/>
        </w:numPr>
      </w:pPr>
      <w:r w:rsidRPr="00DC2D22">
        <w:t xml:space="preserve">Ask: </w:t>
      </w:r>
      <w:r w:rsidRPr="00DC2D22">
        <w:rPr>
          <w:b/>
          <w:bCs/>
        </w:rPr>
        <w:t>Can claim be faxed/mailed with Proof of Timely Filing (POTF)?</w:t>
      </w:r>
    </w:p>
    <w:p w14:paraId="023AD663" w14:textId="77777777" w:rsidR="00DC2D22" w:rsidRPr="00DC2D22" w:rsidRDefault="00DC2D22" w:rsidP="00DC2D22">
      <w:pPr>
        <w:numPr>
          <w:ilvl w:val="0"/>
          <w:numId w:val="89"/>
        </w:numPr>
      </w:pPr>
      <w:r w:rsidRPr="00DC2D22">
        <w:t xml:space="preserve">Always obtain: </w:t>
      </w:r>
      <w:r w:rsidRPr="00DC2D22">
        <w:rPr>
          <w:b/>
          <w:bCs/>
        </w:rPr>
        <w:t>Call reference number (ref#)</w:t>
      </w:r>
      <w:r w:rsidRPr="00DC2D22">
        <w:t>.</w:t>
      </w:r>
    </w:p>
    <w:p w14:paraId="263F5800" w14:textId="77777777" w:rsidR="00DC2D22" w:rsidRPr="00DC2D22" w:rsidRDefault="00DC2D22" w:rsidP="00DC2D22">
      <w:r w:rsidRPr="00DC2D22">
        <w:pict w14:anchorId="1B3CB930">
          <v:rect id="_x0000_i1623" style="width:0;height:1.5pt" o:hralign="center" o:hrstd="t" o:hr="t" fillcolor="#a0a0a0" stroked="f"/>
        </w:pict>
      </w:r>
    </w:p>
    <w:p w14:paraId="671FCF24" w14:textId="3B3A31C7" w:rsidR="00DC2D22" w:rsidRPr="00DC2D22" w:rsidRDefault="00DC2D22" w:rsidP="00DC2D22">
      <w:pPr>
        <w:rPr>
          <w:b/>
          <w:bCs/>
        </w:rPr>
      </w:pPr>
      <w:r w:rsidRPr="00DC2D22">
        <w:rPr>
          <w:b/>
          <w:bCs/>
        </w:rPr>
        <w:t xml:space="preserve"> Example Dialogue (Condensed)</w:t>
      </w:r>
    </w:p>
    <w:p w14:paraId="4A5A9270" w14:textId="77777777" w:rsidR="00DC2D22" w:rsidRPr="00DC2D22" w:rsidRDefault="00DC2D22" w:rsidP="00DC2D22">
      <w:pPr>
        <w:numPr>
          <w:ilvl w:val="0"/>
          <w:numId w:val="90"/>
        </w:numPr>
      </w:pPr>
      <w:r w:rsidRPr="00DC2D22">
        <w:t>Rep confirms claim not on file.</w:t>
      </w:r>
    </w:p>
    <w:p w14:paraId="0FB09DEB" w14:textId="77777777" w:rsidR="00DC2D22" w:rsidRPr="00DC2D22" w:rsidRDefault="00DC2D22" w:rsidP="00DC2D22">
      <w:pPr>
        <w:numPr>
          <w:ilvl w:val="0"/>
          <w:numId w:val="90"/>
        </w:numPr>
      </w:pPr>
      <w:r w:rsidRPr="00DC2D22">
        <w:t>Policy effective 01/01/2020, still active. DOS = 02/05/2021.</w:t>
      </w:r>
    </w:p>
    <w:p w14:paraId="05A701F0" w14:textId="77777777" w:rsidR="00DC2D22" w:rsidRPr="00DC2D22" w:rsidRDefault="00DC2D22" w:rsidP="00DC2D22">
      <w:pPr>
        <w:numPr>
          <w:ilvl w:val="0"/>
          <w:numId w:val="90"/>
        </w:numPr>
      </w:pPr>
      <w:r w:rsidRPr="00DC2D22">
        <w:t>TFL = 365 days → claim still within TFL (current date 06/21/2021).</w:t>
      </w:r>
    </w:p>
    <w:p w14:paraId="73020530" w14:textId="77777777" w:rsidR="00DC2D22" w:rsidRPr="00DC2D22" w:rsidRDefault="00DC2D22" w:rsidP="00DC2D22">
      <w:pPr>
        <w:numPr>
          <w:ilvl w:val="0"/>
          <w:numId w:val="90"/>
        </w:numPr>
      </w:pPr>
      <w:r w:rsidRPr="00DC2D22">
        <w:t>Mailing address &amp; payer ID match system; fax# provided.</w:t>
      </w:r>
    </w:p>
    <w:p w14:paraId="2F8DFAB3" w14:textId="77777777" w:rsidR="00DC2D22" w:rsidRPr="00DC2D22" w:rsidRDefault="00DC2D22" w:rsidP="00DC2D22">
      <w:pPr>
        <w:numPr>
          <w:ilvl w:val="0"/>
          <w:numId w:val="90"/>
        </w:numPr>
      </w:pPr>
      <w:r w:rsidRPr="00DC2D22">
        <w:t>Rep provides call ref#: 12345.</w:t>
      </w:r>
    </w:p>
    <w:p w14:paraId="74D76D08" w14:textId="77777777" w:rsidR="00DC2D22" w:rsidRPr="00DC2D22" w:rsidRDefault="00DC2D22" w:rsidP="00DC2D22">
      <w:pPr>
        <w:numPr>
          <w:ilvl w:val="0"/>
          <w:numId w:val="90"/>
        </w:numPr>
      </w:pPr>
      <w:r w:rsidRPr="00DC2D22">
        <w:rPr>
          <w:b/>
          <w:bCs/>
        </w:rPr>
        <w:t>Action:</w:t>
      </w:r>
      <w:r w:rsidRPr="00DC2D22">
        <w:t xml:space="preserve"> Resubmit claim with POTF.</w:t>
      </w:r>
    </w:p>
    <w:p w14:paraId="077EBB1B" w14:textId="77777777" w:rsidR="00DC2D22" w:rsidRPr="00DC2D22" w:rsidRDefault="00DC2D22" w:rsidP="00DC2D22">
      <w:r w:rsidRPr="00DC2D22">
        <w:pict w14:anchorId="039929BA">
          <v:rect id="_x0000_i1624" style="width:0;height:1.5pt" o:hralign="center" o:hrstd="t" o:hr="t" fillcolor="#a0a0a0" stroked="f"/>
        </w:pict>
      </w:r>
    </w:p>
    <w:p w14:paraId="23DC9D34" w14:textId="42946474" w:rsidR="00DC2D22" w:rsidRPr="00DC2D22" w:rsidRDefault="00DC2D22" w:rsidP="00DC2D22">
      <w:pPr>
        <w:rPr>
          <w:b/>
          <w:bCs/>
        </w:rPr>
      </w:pPr>
      <w:r w:rsidRPr="00DC2D22">
        <w:rPr>
          <w:b/>
          <w:bCs/>
        </w:rPr>
        <w:t xml:space="preserve"> Website Workflow</w:t>
      </w:r>
    </w:p>
    <w:p w14:paraId="618795AD" w14:textId="77777777" w:rsidR="00DC2D22" w:rsidRPr="00DC2D22" w:rsidRDefault="00DC2D22" w:rsidP="00DC2D22">
      <w:pPr>
        <w:numPr>
          <w:ilvl w:val="0"/>
          <w:numId w:val="91"/>
        </w:numPr>
      </w:pPr>
      <w:r w:rsidRPr="00DC2D22">
        <w:t>Log in to insurance portal → check claim status.</w:t>
      </w:r>
    </w:p>
    <w:p w14:paraId="2985FA1F" w14:textId="77777777" w:rsidR="00DC2D22" w:rsidRPr="00DC2D22" w:rsidRDefault="00DC2D22" w:rsidP="00DC2D22">
      <w:pPr>
        <w:numPr>
          <w:ilvl w:val="0"/>
          <w:numId w:val="91"/>
        </w:numPr>
      </w:pPr>
      <w:r w:rsidRPr="00DC2D22">
        <w:lastRenderedPageBreak/>
        <w:t>If no claim found → follow same steps as call workflow:</w:t>
      </w:r>
    </w:p>
    <w:p w14:paraId="13D93CCC" w14:textId="77777777" w:rsidR="00DC2D22" w:rsidRPr="00DC2D22" w:rsidRDefault="00DC2D22" w:rsidP="00DC2D22">
      <w:pPr>
        <w:numPr>
          <w:ilvl w:val="1"/>
          <w:numId w:val="91"/>
        </w:numPr>
      </w:pPr>
      <w:r w:rsidRPr="00DC2D22">
        <w:t>Verify eligibility (policy active on DOS).</w:t>
      </w:r>
    </w:p>
    <w:p w14:paraId="0FFE272B" w14:textId="77777777" w:rsidR="00DC2D22" w:rsidRPr="00DC2D22" w:rsidRDefault="00DC2D22" w:rsidP="00DC2D22">
      <w:pPr>
        <w:numPr>
          <w:ilvl w:val="1"/>
          <w:numId w:val="91"/>
        </w:numPr>
      </w:pPr>
      <w:r w:rsidRPr="00DC2D22">
        <w:t>Get TFL, payer ID, mailing address.</w:t>
      </w:r>
    </w:p>
    <w:p w14:paraId="243153EC" w14:textId="77777777" w:rsidR="00DC2D22" w:rsidRPr="00DC2D22" w:rsidRDefault="00DC2D22" w:rsidP="00DC2D22">
      <w:pPr>
        <w:numPr>
          <w:ilvl w:val="0"/>
          <w:numId w:val="91"/>
        </w:numPr>
      </w:pPr>
      <w:r w:rsidRPr="00DC2D22">
        <w:rPr>
          <w:b/>
          <w:bCs/>
        </w:rPr>
        <w:t>Action:</w:t>
      </w:r>
      <w:r w:rsidRPr="00DC2D22">
        <w:t xml:space="preserve"> Resubmit claim if DOS is within TFL.</w:t>
      </w:r>
    </w:p>
    <w:p w14:paraId="136D3A29" w14:textId="77777777" w:rsidR="00DC2D22" w:rsidRPr="00DC2D22" w:rsidRDefault="00DC2D22" w:rsidP="00DC2D22">
      <w:r w:rsidRPr="00DC2D22">
        <w:pict w14:anchorId="25E27C65">
          <v:rect id="_x0000_i1625" style="width:0;height:1.5pt" o:hralign="center" o:hrstd="t" o:hr="t" fillcolor="#a0a0a0" stroked="f"/>
        </w:pict>
      </w:r>
    </w:p>
    <w:p w14:paraId="605CFDED" w14:textId="51DE82B7" w:rsidR="00DC2D22" w:rsidRPr="00DC2D22" w:rsidRDefault="00DC2D22" w:rsidP="00DC2D22">
      <w:pPr>
        <w:rPr>
          <w:b/>
          <w:bCs/>
        </w:rPr>
      </w:pPr>
      <w:r w:rsidRPr="00DC2D22">
        <w:rPr>
          <w:b/>
          <w:bCs/>
        </w:rPr>
        <w:t xml:space="preserve"> Important Notes</w:t>
      </w:r>
    </w:p>
    <w:p w14:paraId="6A864E6D" w14:textId="77777777" w:rsidR="00DC2D22" w:rsidRPr="00DC2D22" w:rsidRDefault="00DC2D22" w:rsidP="00DC2D22">
      <w:pPr>
        <w:numPr>
          <w:ilvl w:val="0"/>
          <w:numId w:val="92"/>
        </w:numPr>
      </w:pPr>
      <w:r w:rsidRPr="00DC2D22">
        <w:t xml:space="preserve">Always keep </w:t>
      </w:r>
      <w:r w:rsidRPr="00DC2D22">
        <w:rPr>
          <w:b/>
          <w:bCs/>
        </w:rPr>
        <w:t>AR scenario flow open</w:t>
      </w:r>
      <w:r w:rsidRPr="00DC2D22">
        <w:t xml:space="preserve"> during call/portal check.</w:t>
      </w:r>
    </w:p>
    <w:p w14:paraId="3D7BA9ED" w14:textId="77777777" w:rsidR="00DC2D22" w:rsidRPr="00DC2D22" w:rsidRDefault="00DC2D22" w:rsidP="00DC2D22">
      <w:pPr>
        <w:numPr>
          <w:ilvl w:val="0"/>
          <w:numId w:val="92"/>
        </w:numPr>
      </w:pPr>
      <w:r w:rsidRPr="00DC2D22">
        <w:t>If portal does not provide all info → escalate to call.</w:t>
      </w:r>
    </w:p>
    <w:p w14:paraId="4C32CC61" w14:textId="77777777" w:rsidR="00DC2D22" w:rsidRPr="00DC2D22" w:rsidRDefault="00DC2D22" w:rsidP="00DC2D22">
      <w:pPr>
        <w:numPr>
          <w:ilvl w:val="0"/>
          <w:numId w:val="92"/>
        </w:numPr>
      </w:pPr>
      <w:r w:rsidRPr="00DC2D22">
        <w:t xml:space="preserve">If claim is within TFL and details are correct → </w:t>
      </w:r>
      <w:r w:rsidRPr="00DC2D22">
        <w:rPr>
          <w:b/>
          <w:bCs/>
        </w:rPr>
        <w:t>resubmit claim</w:t>
      </w:r>
      <w:r w:rsidRPr="00DC2D22">
        <w:t>.</w:t>
      </w:r>
    </w:p>
    <w:p w14:paraId="53D77290" w14:textId="77777777" w:rsidR="00DC2D22" w:rsidRPr="00DC2D22" w:rsidRDefault="00DC2D22" w:rsidP="00DC2D22">
      <w:pPr>
        <w:numPr>
          <w:ilvl w:val="0"/>
          <w:numId w:val="92"/>
        </w:numPr>
      </w:pPr>
      <w:r w:rsidRPr="00DC2D22">
        <w:t>If outside TFL → escalate for appeal guidance.</w:t>
      </w:r>
    </w:p>
    <w:p w14:paraId="0B52E98A" w14:textId="77777777" w:rsidR="00DC2D22" w:rsidRPr="00DC2D22" w:rsidRDefault="00DC2D22" w:rsidP="00DC2D22">
      <w:pPr>
        <w:numPr>
          <w:ilvl w:val="0"/>
          <w:numId w:val="92"/>
        </w:numPr>
        <w:pBdr>
          <w:bottom w:val="single" w:sz="6" w:space="1" w:color="auto"/>
        </w:pBdr>
      </w:pPr>
      <w:r w:rsidRPr="00DC2D22">
        <w:t xml:space="preserve">Use </w:t>
      </w:r>
      <w:r w:rsidRPr="00DC2D22">
        <w:rPr>
          <w:b/>
          <w:bCs/>
        </w:rPr>
        <w:t>supervisor or senior team member support</w:t>
      </w:r>
      <w:r w:rsidRPr="00DC2D22">
        <w:t xml:space="preserve"> if unsure.</w:t>
      </w:r>
    </w:p>
    <w:p w14:paraId="4DAC1344" w14:textId="77777777" w:rsidR="00DC2D22" w:rsidRPr="00DC2D22" w:rsidRDefault="00DC2D22" w:rsidP="00DC2D22">
      <w:pPr>
        <w:pStyle w:val="Heading1"/>
      </w:pPr>
      <w:r w:rsidRPr="00DC2D22">
        <w:t>AR Analyst Scenario – Denial Code 26 (Expenses Incurred Prior to Coverage)</w:t>
      </w:r>
    </w:p>
    <w:p w14:paraId="5D6BFEE1" w14:textId="604998BF" w:rsidR="00DC2D22" w:rsidRPr="00DC2D22" w:rsidRDefault="00DC2D22" w:rsidP="00DC2D22">
      <w:pPr>
        <w:rPr>
          <w:b/>
          <w:bCs/>
        </w:rPr>
      </w:pPr>
      <w:r w:rsidRPr="00DC2D22">
        <w:rPr>
          <w:b/>
          <w:bCs/>
        </w:rPr>
        <w:t xml:space="preserve"> Call Workflow (Example)</w:t>
      </w:r>
    </w:p>
    <w:p w14:paraId="131DDC27" w14:textId="77777777" w:rsidR="00DC2D22" w:rsidRPr="00DC2D22" w:rsidRDefault="00DC2D22" w:rsidP="00DC2D22">
      <w:pPr>
        <w:numPr>
          <w:ilvl w:val="0"/>
          <w:numId w:val="93"/>
        </w:numPr>
      </w:pPr>
      <w:r w:rsidRPr="00DC2D22">
        <w:rPr>
          <w:b/>
          <w:bCs/>
        </w:rPr>
        <w:t>Status:</w:t>
      </w:r>
      <w:r w:rsidRPr="00DC2D22">
        <w:t xml:space="preserve"> Claim denied as </w:t>
      </w:r>
      <w:r w:rsidRPr="00DC2D22">
        <w:rPr>
          <w:b/>
          <w:bCs/>
        </w:rPr>
        <w:t>member coverage terminated / policy termed</w:t>
      </w:r>
      <w:r w:rsidRPr="00DC2D22">
        <w:t>.</w:t>
      </w:r>
    </w:p>
    <w:p w14:paraId="7B93728C" w14:textId="77777777" w:rsidR="00DC2D22" w:rsidRPr="00DC2D22" w:rsidRDefault="00DC2D22" w:rsidP="00DC2D22">
      <w:pPr>
        <w:numPr>
          <w:ilvl w:val="0"/>
          <w:numId w:val="93"/>
        </w:numPr>
      </w:pPr>
      <w:r w:rsidRPr="00DC2D22">
        <w:t xml:space="preserve">Ask: </w:t>
      </w:r>
      <w:r w:rsidRPr="00DC2D22">
        <w:rPr>
          <w:b/>
          <w:bCs/>
        </w:rPr>
        <w:t>What is the denial date?</w:t>
      </w:r>
    </w:p>
    <w:p w14:paraId="629E4F68" w14:textId="77777777" w:rsidR="00DC2D22" w:rsidRPr="00DC2D22" w:rsidRDefault="00DC2D22" w:rsidP="00DC2D22">
      <w:pPr>
        <w:numPr>
          <w:ilvl w:val="1"/>
          <w:numId w:val="93"/>
        </w:numPr>
      </w:pPr>
      <w:r w:rsidRPr="00DC2D22">
        <w:t>Example: Denial date = 05/31/2021.</w:t>
      </w:r>
    </w:p>
    <w:p w14:paraId="6E592E02" w14:textId="77777777" w:rsidR="00DC2D22" w:rsidRPr="00DC2D22" w:rsidRDefault="00DC2D22" w:rsidP="00DC2D22">
      <w:pPr>
        <w:numPr>
          <w:ilvl w:val="0"/>
          <w:numId w:val="93"/>
        </w:numPr>
      </w:pPr>
      <w:r w:rsidRPr="00DC2D22">
        <w:t xml:space="preserve">Ask: </w:t>
      </w:r>
      <w:r w:rsidRPr="00DC2D22">
        <w:rPr>
          <w:b/>
          <w:bCs/>
        </w:rPr>
        <w:t xml:space="preserve">What </w:t>
      </w:r>
      <w:proofErr w:type="gramStart"/>
      <w:r w:rsidRPr="00DC2D22">
        <w:rPr>
          <w:b/>
          <w:bCs/>
        </w:rPr>
        <w:t>are</w:t>
      </w:r>
      <w:proofErr w:type="gramEnd"/>
      <w:r w:rsidRPr="00DC2D22">
        <w:rPr>
          <w:b/>
          <w:bCs/>
        </w:rPr>
        <w:t xml:space="preserve"> the policy effective and termed dates?</w:t>
      </w:r>
    </w:p>
    <w:p w14:paraId="6E46EBC6" w14:textId="77777777" w:rsidR="00DC2D22" w:rsidRPr="00DC2D22" w:rsidRDefault="00DC2D22" w:rsidP="00DC2D22">
      <w:pPr>
        <w:numPr>
          <w:ilvl w:val="1"/>
          <w:numId w:val="93"/>
        </w:numPr>
      </w:pPr>
      <w:r w:rsidRPr="00DC2D22">
        <w:t>Example: Effective 01/01/2020 → Termed 12/31/2020.</w:t>
      </w:r>
    </w:p>
    <w:p w14:paraId="31CFFE3F" w14:textId="77777777" w:rsidR="00DC2D22" w:rsidRPr="00DC2D22" w:rsidRDefault="00DC2D22" w:rsidP="00DC2D22">
      <w:pPr>
        <w:numPr>
          <w:ilvl w:val="0"/>
          <w:numId w:val="93"/>
        </w:numPr>
      </w:pPr>
      <w:r w:rsidRPr="00DC2D22">
        <w:t xml:space="preserve">Check: </w:t>
      </w:r>
      <w:r w:rsidRPr="00DC2D22">
        <w:rPr>
          <w:b/>
          <w:bCs/>
        </w:rPr>
        <w:t>Does DOS fall between effective and termed dates?</w:t>
      </w:r>
    </w:p>
    <w:p w14:paraId="13597F58" w14:textId="77777777" w:rsidR="00DC2D22" w:rsidRPr="00DC2D22" w:rsidRDefault="00DC2D22" w:rsidP="00DC2D22">
      <w:pPr>
        <w:numPr>
          <w:ilvl w:val="1"/>
          <w:numId w:val="93"/>
        </w:numPr>
      </w:pPr>
      <w:r w:rsidRPr="00DC2D22">
        <w:t>Yes → Request claim reprocessing.</w:t>
      </w:r>
    </w:p>
    <w:p w14:paraId="6B771F3E" w14:textId="77777777" w:rsidR="00DC2D22" w:rsidRPr="00DC2D22" w:rsidRDefault="00DC2D22" w:rsidP="00DC2D22">
      <w:pPr>
        <w:numPr>
          <w:ilvl w:val="1"/>
          <w:numId w:val="93"/>
        </w:numPr>
      </w:pPr>
      <w:r w:rsidRPr="00DC2D22">
        <w:t>No → Check if any other active policy exists for DOS.</w:t>
      </w:r>
    </w:p>
    <w:p w14:paraId="53F68A47" w14:textId="77777777" w:rsidR="00DC2D22" w:rsidRPr="00DC2D22" w:rsidRDefault="00DC2D22" w:rsidP="00DC2D22">
      <w:r w:rsidRPr="00DC2D22">
        <w:pict w14:anchorId="34B5D994">
          <v:rect id="_x0000_i1661" style="width:0;height:1.5pt" o:hralign="center" o:hrstd="t" o:hr="t" fillcolor="#a0a0a0" stroked="f"/>
        </w:pict>
      </w:r>
    </w:p>
    <w:p w14:paraId="3423B044" w14:textId="0275B14E" w:rsidR="00DC2D22" w:rsidRPr="00DC2D22" w:rsidRDefault="00DC2D22" w:rsidP="00DC2D22">
      <w:pPr>
        <w:rPr>
          <w:b/>
          <w:bCs/>
        </w:rPr>
      </w:pPr>
      <w:r w:rsidRPr="00DC2D22">
        <w:rPr>
          <w:b/>
          <w:bCs/>
        </w:rPr>
        <w:t xml:space="preserve"> If Another Policy Exists</w:t>
      </w:r>
    </w:p>
    <w:p w14:paraId="582DFED0" w14:textId="77777777" w:rsidR="00DC2D22" w:rsidRPr="00DC2D22" w:rsidRDefault="00DC2D22" w:rsidP="00DC2D22">
      <w:pPr>
        <w:numPr>
          <w:ilvl w:val="0"/>
          <w:numId w:val="94"/>
        </w:numPr>
      </w:pPr>
      <w:r w:rsidRPr="00DC2D22">
        <w:t xml:space="preserve">Ask: </w:t>
      </w:r>
      <w:r w:rsidRPr="00DC2D22">
        <w:rPr>
          <w:b/>
          <w:bCs/>
        </w:rPr>
        <w:t>Policy ID, effective &amp; termed dates</w:t>
      </w:r>
      <w:r w:rsidRPr="00DC2D22">
        <w:t xml:space="preserve"> for new policy.</w:t>
      </w:r>
    </w:p>
    <w:p w14:paraId="779550CB" w14:textId="77777777" w:rsidR="00DC2D22" w:rsidRPr="00DC2D22" w:rsidRDefault="00DC2D22" w:rsidP="00DC2D22">
      <w:pPr>
        <w:numPr>
          <w:ilvl w:val="0"/>
          <w:numId w:val="94"/>
        </w:numPr>
      </w:pPr>
      <w:r w:rsidRPr="00DC2D22">
        <w:lastRenderedPageBreak/>
        <w:t>Verify eligibility for DOS under new policy.</w:t>
      </w:r>
    </w:p>
    <w:p w14:paraId="364976C7" w14:textId="77777777" w:rsidR="00DC2D22" w:rsidRPr="00DC2D22" w:rsidRDefault="00DC2D22" w:rsidP="00DC2D22">
      <w:pPr>
        <w:numPr>
          <w:ilvl w:val="0"/>
          <w:numId w:val="94"/>
        </w:numPr>
      </w:pPr>
      <w:r w:rsidRPr="00DC2D22">
        <w:t xml:space="preserve">If active → </w:t>
      </w:r>
      <w:r w:rsidRPr="00DC2D22">
        <w:rPr>
          <w:b/>
          <w:bCs/>
        </w:rPr>
        <w:t>bill claim to new policy</w:t>
      </w:r>
      <w:r w:rsidRPr="00DC2D22">
        <w:t>.</w:t>
      </w:r>
    </w:p>
    <w:p w14:paraId="3B5E9406" w14:textId="77777777" w:rsidR="00DC2D22" w:rsidRPr="00DC2D22" w:rsidRDefault="00DC2D22" w:rsidP="00DC2D22">
      <w:pPr>
        <w:numPr>
          <w:ilvl w:val="0"/>
          <w:numId w:val="94"/>
        </w:numPr>
      </w:pPr>
      <w:r w:rsidRPr="00DC2D22">
        <w:t>If not active → release claim to patient.</w:t>
      </w:r>
    </w:p>
    <w:p w14:paraId="36617AF4" w14:textId="77777777" w:rsidR="00DC2D22" w:rsidRPr="00DC2D22" w:rsidRDefault="00DC2D22" w:rsidP="00DC2D22">
      <w:r w:rsidRPr="00DC2D22">
        <w:pict w14:anchorId="3F68D929">
          <v:rect id="_x0000_i1662" style="width:0;height:1.5pt" o:hralign="center" o:hrstd="t" o:hr="t" fillcolor="#a0a0a0" stroked="f"/>
        </w:pict>
      </w:r>
    </w:p>
    <w:p w14:paraId="54B6B523" w14:textId="781FAF9C" w:rsidR="00DC2D22" w:rsidRPr="00DC2D22" w:rsidRDefault="00DC2D22" w:rsidP="00DC2D22">
      <w:pPr>
        <w:rPr>
          <w:b/>
          <w:bCs/>
        </w:rPr>
      </w:pPr>
      <w:r w:rsidRPr="00DC2D22">
        <w:rPr>
          <w:b/>
          <w:bCs/>
        </w:rPr>
        <w:t xml:space="preserve"> If No Other Policy Exists</w:t>
      </w:r>
    </w:p>
    <w:p w14:paraId="004FD909" w14:textId="77777777" w:rsidR="00DC2D22" w:rsidRPr="00DC2D22" w:rsidRDefault="00DC2D22" w:rsidP="00DC2D22">
      <w:pPr>
        <w:numPr>
          <w:ilvl w:val="0"/>
          <w:numId w:val="95"/>
        </w:numPr>
      </w:pPr>
      <w:r w:rsidRPr="00DC2D22">
        <w:t xml:space="preserve">Confirm: </w:t>
      </w:r>
      <w:r w:rsidRPr="00DC2D22">
        <w:rPr>
          <w:b/>
          <w:bCs/>
        </w:rPr>
        <w:t>Claim# and Call Ref#</w:t>
      </w:r>
      <w:r w:rsidRPr="00DC2D22">
        <w:t>.</w:t>
      </w:r>
    </w:p>
    <w:p w14:paraId="1245CF2B" w14:textId="77777777" w:rsidR="00DC2D22" w:rsidRPr="00DC2D22" w:rsidRDefault="00DC2D22" w:rsidP="00DC2D22">
      <w:pPr>
        <w:numPr>
          <w:ilvl w:val="0"/>
          <w:numId w:val="95"/>
        </w:numPr>
      </w:pPr>
      <w:r w:rsidRPr="00DC2D22">
        <w:t xml:space="preserve">Action: </w:t>
      </w:r>
      <w:r w:rsidRPr="00DC2D22">
        <w:rPr>
          <w:b/>
          <w:bCs/>
        </w:rPr>
        <w:t>Release claim to patient</w:t>
      </w:r>
      <w:r w:rsidRPr="00DC2D22">
        <w:t xml:space="preserve"> (since no coverage on DOS).</w:t>
      </w:r>
    </w:p>
    <w:p w14:paraId="1B294E23" w14:textId="77777777" w:rsidR="00DC2D22" w:rsidRPr="00DC2D22" w:rsidRDefault="00DC2D22" w:rsidP="00DC2D22">
      <w:r w:rsidRPr="00DC2D22">
        <w:pict w14:anchorId="345FBDEE">
          <v:rect id="_x0000_i1663" style="width:0;height:1.5pt" o:hralign="center" o:hrstd="t" o:hr="t" fillcolor="#a0a0a0" stroked="f"/>
        </w:pict>
      </w:r>
    </w:p>
    <w:p w14:paraId="1AA74853" w14:textId="72A0EF4E" w:rsidR="00DC2D22" w:rsidRPr="00DC2D22" w:rsidRDefault="00DC2D22" w:rsidP="00DC2D22">
      <w:pPr>
        <w:rPr>
          <w:b/>
          <w:bCs/>
        </w:rPr>
      </w:pPr>
      <w:r w:rsidRPr="00DC2D22">
        <w:rPr>
          <w:b/>
          <w:bCs/>
        </w:rPr>
        <w:t xml:space="preserve"> Example Dialogue (Condensed)</w:t>
      </w:r>
    </w:p>
    <w:p w14:paraId="1E8E5944" w14:textId="77777777" w:rsidR="00DC2D22" w:rsidRPr="00DC2D22" w:rsidRDefault="00DC2D22" w:rsidP="00DC2D22">
      <w:pPr>
        <w:numPr>
          <w:ilvl w:val="0"/>
          <w:numId w:val="96"/>
        </w:numPr>
      </w:pPr>
      <w:r w:rsidRPr="00DC2D22">
        <w:t>Rep confirms claim denied on 05/31/2021.</w:t>
      </w:r>
    </w:p>
    <w:p w14:paraId="5603599F" w14:textId="77777777" w:rsidR="00DC2D22" w:rsidRPr="00DC2D22" w:rsidRDefault="00DC2D22" w:rsidP="00DC2D22">
      <w:pPr>
        <w:numPr>
          <w:ilvl w:val="0"/>
          <w:numId w:val="96"/>
        </w:numPr>
      </w:pPr>
      <w:r w:rsidRPr="00DC2D22">
        <w:t>Policy effective 01/01/2020 → termed 12/31/2020.</w:t>
      </w:r>
    </w:p>
    <w:p w14:paraId="59921362" w14:textId="77777777" w:rsidR="00DC2D22" w:rsidRPr="00DC2D22" w:rsidRDefault="00DC2D22" w:rsidP="00DC2D22">
      <w:pPr>
        <w:numPr>
          <w:ilvl w:val="0"/>
          <w:numId w:val="96"/>
        </w:numPr>
      </w:pPr>
      <w:r w:rsidRPr="00DC2D22">
        <w:t>DOS = 03/28/2021 (after termination).</w:t>
      </w:r>
    </w:p>
    <w:p w14:paraId="53FE82A6" w14:textId="77777777" w:rsidR="00DC2D22" w:rsidRPr="00DC2D22" w:rsidRDefault="00DC2D22" w:rsidP="00DC2D22">
      <w:pPr>
        <w:numPr>
          <w:ilvl w:val="0"/>
          <w:numId w:val="96"/>
        </w:numPr>
      </w:pPr>
      <w:r w:rsidRPr="00DC2D22">
        <w:t>No other active insurance found.</w:t>
      </w:r>
    </w:p>
    <w:p w14:paraId="65E6F14B" w14:textId="77777777" w:rsidR="00DC2D22" w:rsidRPr="00DC2D22" w:rsidRDefault="00DC2D22" w:rsidP="00DC2D22">
      <w:pPr>
        <w:numPr>
          <w:ilvl w:val="0"/>
          <w:numId w:val="96"/>
        </w:numPr>
      </w:pPr>
      <w:r w:rsidRPr="00DC2D22">
        <w:t>Claim# 2586 | Call Ref# 1234.</w:t>
      </w:r>
    </w:p>
    <w:p w14:paraId="67C3C607" w14:textId="77777777" w:rsidR="00DC2D22" w:rsidRPr="00DC2D22" w:rsidRDefault="00DC2D22" w:rsidP="00DC2D22">
      <w:pPr>
        <w:numPr>
          <w:ilvl w:val="0"/>
          <w:numId w:val="96"/>
        </w:numPr>
      </w:pPr>
      <w:r w:rsidRPr="00DC2D22">
        <w:rPr>
          <w:b/>
          <w:bCs/>
        </w:rPr>
        <w:t>Action:</w:t>
      </w:r>
      <w:r w:rsidRPr="00DC2D22">
        <w:t xml:space="preserve"> Release claim to patient.</w:t>
      </w:r>
    </w:p>
    <w:p w14:paraId="5C90D714" w14:textId="77777777" w:rsidR="00DC2D22" w:rsidRPr="00DC2D22" w:rsidRDefault="00DC2D22" w:rsidP="00DC2D22">
      <w:r w:rsidRPr="00DC2D22">
        <w:pict w14:anchorId="58062A9A">
          <v:rect id="_x0000_i1664" style="width:0;height:1.5pt" o:hralign="center" o:hrstd="t" o:hr="t" fillcolor="#a0a0a0" stroked="f"/>
        </w:pict>
      </w:r>
    </w:p>
    <w:p w14:paraId="3B98009E" w14:textId="23096904" w:rsidR="00DC2D22" w:rsidRPr="00DC2D22" w:rsidRDefault="00DC2D22" w:rsidP="00DC2D22">
      <w:pPr>
        <w:rPr>
          <w:b/>
          <w:bCs/>
        </w:rPr>
      </w:pPr>
      <w:r w:rsidRPr="00DC2D22">
        <w:rPr>
          <w:b/>
          <w:bCs/>
        </w:rPr>
        <w:t xml:space="preserve"> Website Workflow</w:t>
      </w:r>
    </w:p>
    <w:p w14:paraId="515C8BE2" w14:textId="77777777" w:rsidR="00DC2D22" w:rsidRPr="00DC2D22" w:rsidRDefault="00DC2D22" w:rsidP="00DC2D22">
      <w:pPr>
        <w:numPr>
          <w:ilvl w:val="0"/>
          <w:numId w:val="97"/>
        </w:numPr>
      </w:pPr>
      <w:r w:rsidRPr="00DC2D22">
        <w:t>Portal provides denial date + policy effective/termed dates.</w:t>
      </w:r>
    </w:p>
    <w:p w14:paraId="666F38D0" w14:textId="77777777" w:rsidR="00DC2D22" w:rsidRPr="00DC2D22" w:rsidRDefault="00DC2D22" w:rsidP="00DC2D22">
      <w:pPr>
        <w:numPr>
          <w:ilvl w:val="0"/>
          <w:numId w:val="97"/>
        </w:numPr>
      </w:pPr>
      <w:r w:rsidRPr="00DC2D22">
        <w:t>Verify eligibility on DOS.</w:t>
      </w:r>
    </w:p>
    <w:p w14:paraId="53E369FD" w14:textId="77777777" w:rsidR="00DC2D22" w:rsidRPr="00DC2D22" w:rsidRDefault="00DC2D22" w:rsidP="00DC2D22">
      <w:pPr>
        <w:numPr>
          <w:ilvl w:val="0"/>
          <w:numId w:val="97"/>
        </w:numPr>
      </w:pPr>
      <w:r w:rsidRPr="00DC2D22">
        <w:t>If no active coverage → release claim to patient.</w:t>
      </w:r>
    </w:p>
    <w:p w14:paraId="5665F45D" w14:textId="77777777" w:rsidR="00DC2D22" w:rsidRPr="00DC2D22" w:rsidRDefault="00DC2D22" w:rsidP="00DC2D22">
      <w:pPr>
        <w:numPr>
          <w:ilvl w:val="0"/>
          <w:numId w:val="97"/>
        </w:numPr>
      </w:pPr>
      <w:r w:rsidRPr="00DC2D22">
        <w:t xml:space="preserve">If other active insurance found → re-bill </w:t>
      </w:r>
      <w:proofErr w:type="gramStart"/>
      <w:r w:rsidRPr="00DC2D22">
        <w:t>claim</w:t>
      </w:r>
      <w:proofErr w:type="gramEnd"/>
      <w:r w:rsidRPr="00DC2D22">
        <w:t xml:space="preserve"> accordingly.</w:t>
      </w:r>
    </w:p>
    <w:p w14:paraId="205C6B61" w14:textId="77777777" w:rsidR="00DC2D22" w:rsidRPr="00DC2D22" w:rsidRDefault="00DC2D22" w:rsidP="00DC2D22">
      <w:r w:rsidRPr="00DC2D22">
        <w:pict w14:anchorId="7F9D394C">
          <v:rect id="_x0000_i1665" style="width:0;height:1.5pt" o:hralign="center" o:hrstd="t" o:hr="t" fillcolor="#a0a0a0" stroked="f"/>
        </w:pict>
      </w:r>
    </w:p>
    <w:p w14:paraId="149028AE" w14:textId="676BAA10" w:rsidR="00DC2D22" w:rsidRPr="00DC2D22" w:rsidRDefault="00DC2D22" w:rsidP="00DC2D22">
      <w:pPr>
        <w:rPr>
          <w:b/>
          <w:bCs/>
        </w:rPr>
      </w:pPr>
      <w:r w:rsidRPr="00DC2D22">
        <w:rPr>
          <w:b/>
          <w:bCs/>
        </w:rPr>
        <w:t xml:space="preserve"> Important Notes</w:t>
      </w:r>
    </w:p>
    <w:p w14:paraId="797556C7" w14:textId="77777777" w:rsidR="00DC2D22" w:rsidRPr="00DC2D22" w:rsidRDefault="00DC2D22" w:rsidP="00DC2D22">
      <w:pPr>
        <w:numPr>
          <w:ilvl w:val="0"/>
          <w:numId w:val="98"/>
        </w:numPr>
      </w:pPr>
      <w:r w:rsidRPr="00DC2D22">
        <w:t xml:space="preserve">If </w:t>
      </w:r>
      <w:r w:rsidRPr="00DC2D22">
        <w:rPr>
          <w:b/>
          <w:bCs/>
        </w:rPr>
        <w:t>other insurance exists</w:t>
      </w:r>
      <w:r w:rsidRPr="00DC2D22">
        <w:t>, check eligibility and re-bill.</w:t>
      </w:r>
    </w:p>
    <w:p w14:paraId="258EF9A5" w14:textId="77777777" w:rsidR="00DC2D22" w:rsidRPr="00DC2D22" w:rsidRDefault="00DC2D22" w:rsidP="00DC2D22">
      <w:pPr>
        <w:numPr>
          <w:ilvl w:val="0"/>
          <w:numId w:val="98"/>
        </w:numPr>
      </w:pPr>
      <w:r w:rsidRPr="00DC2D22">
        <w:t xml:space="preserve">If </w:t>
      </w:r>
      <w:r w:rsidRPr="00DC2D22">
        <w:rPr>
          <w:b/>
          <w:bCs/>
        </w:rPr>
        <w:t>no other insurance</w:t>
      </w:r>
      <w:r w:rsidRPr="00DC2D22">
        <w:t>, release claim to patient.</w:t>
      </w:r>
    </w:p>
    <w:p w14:paraId="790BF166" w14:textId="77777777" w:rsidR="00DC2D22" w:rsidRPr="00DC2D22" w:rsidRDefault="00DC2D22" w:rsidP="00DC2D22">
      <w:pPr>
        <w:numPr>
          <w:ilvl w:val="0"/>
          <w:numId w:val="98"/>
        </w:numPr>
      </w:pPr>
      <w:r w:rsidRPr="00DC2D22">
        <w:t>Before releasing to patient, double-check portal eligibility (if access available).</w:t>
      </w:r>
    </w:p>
    <w:p w14:paraId="5A38DAAD" w14:textId="77777777" w:rsidR="00DC2D22" w:rsidRPr="00DC2D22" w:rsidRDefault="00DC2D22" w:rsidP="00DC2D22">
      <w:pPr>
        <w:numPr>
          <w:ilvl w:val="0"/>
          <w:numId w:val="98"/>
        </w:numPr>
      </w:pPr>
      <w:r w:rsidRPr="00DC2D22">
        <w:lastRenderedPageBreak/>
        <w:t xml:space="preserve">Always record </w:t>
      </w:r>
      <w:r w:rsidRPr="00DC2D22">
        <w:rPr>
          <w:b/>
          <w:bCs/>
        </w:rPr>
        <w:t>claim#, denial date, effective/termed dates, call ref#</w:t>
      </w:r>
      <w:r w:rsidRPr="00DC2D22">
        <w:t>.</w:t>
      </w:r>
    </w:p>
    <w:p w14:paraId="522A0C2B" w14:textId="77777777" w:rsidR="00DC2D22" w:rsidRPr="00DC2D22" w:rsidRDefault="00DC2D22" w:rsidP="00DC2D22">
      <w:pPr>
        <w:numPr>
          <w:ilvl w:val="0"/>
          <w:numId w:val="98"/>
        </w:numPr>
        <w:pBdr>
          <w:bottom w:val="single" w:sz="6" w:space="1" w:color="auto"/>
        </w:pBdr>
      </w:pPr>
      <w:r w:rsidRPr="00DC2D22">
        <w:t>Update notes with clear resolution (rebill vs release to patient).</w:t>
      </w:r>
    </w:p>
    <w:p w14:paraId="00D7873C" w14:textId="77777777" w:rsidR="00DC2D22" w:rsidRPr="00DC2D22" w:rsidRDefault="00DC2D22" w:rsidP="00DC2D22"/>
    <w:sectPr w:rsidR="00DC2D22" w:rsidRPr="00DC2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524"/>
    <w:multiLevelType w:val="multilevel"/>
    <w:tmpl w:val="1A58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2755"/>
    <w:multiLevelType w:val="multilevel"/>
    <w:tmpl w:val="350E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17930"/>
    <w:multiLevelType w:val="multilevel"/>
    <w:tmpl w:val="0010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62B2B"/>
    <w:multiLevelType w:val="multilevel"/>
    <w:tmpl w:val="AA5CF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CB76B7"/>
    <w:multiLevelType w:val="multilevel"/>
    <w:tmpl w:val="240A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77B55"/>
    <w:multiLevelType w:val="multilevel"/>
    <w:tmpl w:val="5D3C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21F84"/>
    <w:multiLevelType w:val="multilevel"/>
    <w:tmpl w:val="76C49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891620"/>
    <w:multiLevelType w:val="multilevel"/>
    <w:tmpl w:val="F872A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A41912"/>
    <w:multiLevelType w:val="multilevel"/>
    <w:tmpl w:val="080CF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B10489"/>
    <w:multiLevelType w:val="multilevel"/>
    <w:tmpl w:val="4690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BC29AB"/>
    <w:multiLevelType w:val="multilevel"/>
    <w:tmpl w:val="7B02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B60525"/>
    <w:multiLevelType w:val="multilevel"/>
    <w:tmpl w:val="3140D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4D220E"/>
    <w:multiLevelType w:val="multilevel"/>
    <w:tmpl w:val="64A8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5527DE"/>
    <w:multiLevelType w:val="multilevel"/>
    <w:tmpl w:val="4B76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B92D05"/>
    <w:multiLevelType w:val="multilevel"/>
    <w:tmpl w:val="A808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B20C10"/>
    <w:multiLevelType w:val="multilevel"/>
    <w:tmpl w:val="D81E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26503E"/>
    <w:multiLevelType w:val="multilevel"/>
    <w:tmpl w:val="5A225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81C0D"/>
    <w:multiLevelType w:val="multilevel"/>
    <w:tmpl w:val="AF74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E5159"/>
    <w:multiLevelType w:val="multilevel"/>
    <w:tmpl w:val="F7C04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5A54D5"/>
    <w:multiLevelType w:val="multilevel"/>
    <w:tmpl w:val="7DF21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853D8C"/>
    <w:multiLevelType w:val="multilevel"/>
    <w:tmpl w:val="BEAC7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DF3076"/>
    <w:multiLevelType w:val="multilevel"/>
    <w:tmpl w:val="B1EA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07B7355"/>
    <w:multiLevelType w:val="multilevel"/>
    <w:tmpl w:val="A508A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2F7C90"/>
    <w:multiLevelType w:val="multilevel"/>
    <w:tmpl w:val="DC8A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696F60"/>
    <w:multiLevelType w:val="multilevel"/>
    <w:tmpl w:val="21CAC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2B75FB"/>
    <w:multiLevelType w:val="multilevel"/>
    <w:tmpl w:val="042E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43B54A2"/>
    <w:multiLevelType w:val="multilevel"/>
    <w:tmpl w:val="0E1E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581E30"/>
    <w:multiLevelType w:val="multilevel"/>
    <w:tmpl w:val="8B06D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EF5DE0"/>
    <w:multiLevelType w:val="multilevel"/>
    <w:tmpl w:val="564C1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2C188D"/>
    <w:multiLevelType w:val="multilevel"/>
    <w:tmpl w:val="2F0C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421081"/>
    <w:multiLevelType w:val="multilevel"/>
    <w:tmpl w:val="8A54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0861D8"/>
    <w:multiLevelType w:val="multilevel"/>
    <w:tmpl w:val="C28E6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826DD4"/>
    <w:multiLevelType w:val="multilevel"/>
    <w:tmpl w:val="4B8E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A9557E"/>
    <w:multiLevelType w:val="multilevel"/>
    <w:tmpl w:val="3B80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6914BE6"/>
    <w:multiLevelType w:val="multilevel"/>
    <w:tmpl w:val="E548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8E1A52"/>
    <w:multiLevelType w:val="multilevel"/>
    <w:tmpl w:val="F762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D66665"/>
    <w:multiLevelType w:val="multilevel"/>
    <w:tmpl w:val="F18A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E04D7E"/>
    <w:multiLevelType w:val="multilevel"/>
    <w:tmpl w:val="2FDA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91006CF"/>
    <w:multiLevelType w:val="multilevel"/>
    <w:tmpl w:val="B76C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BF4EDA"/>
    <w:multiLevelType w:val="multilevel"/>
    <w:tmpl w:val="ACAA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896F96"/>
    <w:multiLevelType w:val="multilevel"/>
    <w:tmpl w:val="401CC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5A21AD"/>
    <w:multiLevelType w:val="multilevel"/>
    <w:tmpl w:val="3F82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F02B60"/>
    <w:multiLevelType w:val="multilevel"/>
    <w:tmpl w:val="74E61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110AA1"/>
    <w:multiLevelType w:val="multilevel"/>
    <w:tmpl w:val="C9E2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314384"/>
    <w:multiLevelType w:val="multilevel"/>
    <w:tmpl w:val="B99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4D053B"/>
    <w:multiLevelType w:val="multilevel"/>
    <w:tmpl w:val="BE84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271043"/>
    <w:multiLevelType w:val="multilevel"/>
    <w:tmpl w:val="0B306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1E7FA2"/>
    <w:multiLevelType w:val="multilevel"/>
    <w:tmpl w:val="7262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8F5BC5"/>
    <w:multiLevelType w:val="hybridMultilevel"/>
    <w:tmpl w:val="D4B810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32F60D4"/>
    <w:multiLevelType w:val="multilevel"/>
    <w:tmpl w:val="CC88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846968"/>
    <w:multiLevelType w:val="multilevel"/>
    <w:tmpl w:val="2F94B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5412EC3"/>
    <w:multiLevelType w:val="multilevel"/>
    <w:tmpl w:val="346E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801C8F"/>
    <w:multiLevelType w:val="multilevel"/>
    <w:tmpl w:val="C3A4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2E192D"/>
    <w:multiLevelType w:val="hybridMultilevel"/>
    <w:tmpl w:val="D264C8D2"/>
    <w:lvl w:ilvl="0" w:tplc="9EC0D7F2">
      <w:start w:val="1"/>
      <w:numFmt w:val="decimal"/>
      <w:lvlText w:val="%1)"/>
      <w:lvlJc w:val="left"/>
      <w:pPr>
        <w:ind w:left="63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7E20A96"/>
    <w:multiLevelType w:val="multilevel"/>
    <w:tmpl w:val="8B26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E744D2"/>
    <w:multiLevelType w:val="multilevel"/>
    <w:tmpl w:val="EB46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431853"/>
    <w:multiLevelType w:val="multilevel"/>
    <w:tmpl w:val="D63C6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BAA19E3"/>
    <w:multiLevelType w:val="multilevel"/>
    <w:tmpl w:val="BDE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711462"/>
    <w:multiLevelType w:val="multilevel"/>
    <w:tmpl w:val="63FA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CB731F"/>
    <w:multiLevelType w:val="multilevel"/>
    <w:tmpl w:val="99525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327F41"/>
    <w:multiLevelType w:val="multilevel"/>
    <w:tmpl w:val="8EE8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3567C7"/>
    <w:multiLevelType w:val="multilevel"/>
    <w:tmpl w:val="252C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8E60C4"/>
    <w:multiLevelType w:val="multilevel"/>
    <w:tmpl w:val="31A0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E11369"/>
    <w:multiLevelType w:val="multilevel"/>
    <w:tmpl w:val="9146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FE637D"/>
    <w:multiLevelType w:val="multilevel"/>
    <w:tmpl w:val="03DC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D311F1F"/>
    <w:multiLevelType w:val="multilevel"/>
    <w:tmpl w:val="25BAA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D3F24E8"/>
    <w:multiLevelType w:val="multilevel"/>
    <w:tmpl w:val="325E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65635D"/>
    <w:multiLevelType w:val="multilevel"/>
    <w:tmpl w:val="7196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F732CAB"/>
    <w:multiLevelType w:val="multilevel"/>
    <w:tmpl w:val="90A8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650024"/>
    <w:multiLevelType w:val="multilevel"/>
    <w:tmpl w:val="151E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9213CD"/>
    <w:multiLevelType w:val="multilevel"/>
    <w:tmpl w:val="C7AA3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942BF4"/>
    <w:multiLevelType w:val="multilevel"/>
    <w:tmpl w:val="C0D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150F19"/>
    <w:multiLevelType w:val="multilevel"/>
    <w:tmpl w:val="BFD6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381682"/>
    <w:multiLevelType w:val="multilevel"/>
    <w:tmpl w:val="7958B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1F3B37"/>
    <w:multiLevelType w:val="multilevel"/>
    <w:tmpl w:val="D838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415EA1"/>
    <w:multiLevelType w:val="multilevel"/>
    <w:tmpl w:val="3CEE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EB2204"/>
    <w:multiLevelType w:val="multilevel"/>
    <w:tmpl w:val="527A9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D29255E"/>
    <w:multiLevelType w:val="multilevel"/>
    <w:tmpl w:val="5F4E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BE69F3"/>
    <w:multiLevelType w:val="multilevel"/>
    <w:tmpl w:val="C100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F634E3"/>
    <w:multiLevelType w:val="multilevel"/>
    <w:tmpl w:val="5D5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0201FE"/>
    <w:multiLevelType w:val="multilevel"/>
    <w:tmpl w:val="3EA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9A624F"/>
    <w:multiLevelType w:val="multilevel"/>
    <w:tmpl w:val="8B6C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5617BE8"/>
    <w:multiLevelType w:val="multilevel"/>
    <w:tmpl w:val="964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AD0BB0"/>
    <w:multiLevelType w:val="multilevel"/>
    <w:tmpl w:val="01C8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5918E4"/>
    <w:multiLevelType w:val="multilevel"/>
    <w:tmpl w:val="39A01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B026AAF"/>
    <w:multiLevelType w:val="multilevel"/>
    <w:tmpl w:val="1E8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55327A"/>
    <w:multiLevelType w:val="multilevel"/>
    <w:tmpl w:val="3AC8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2126FD"/>
    <w:multiLevelType w:val="multilevel"/>
    <w:tmpl w:val="0332E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0C223C0"/>
    <w:multiLevelType w:val="multilevel"/>
    <w:tmpl w:val="75CC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DE5111"/>
    <w:multiLevelType w:val="multilevel"/>
    <w:tmpl w:val="700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5C141E"/>
    <w:multiLevelType w:val="multilevel"/>
    <w:tmpl w:val="04429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984C60"/>
    <w:multiLevelType w:val="multilevel"/>
    <w:tmpl w:val="64F6C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556241C"/>
    <w:multiLevelType w:val="multilevel"/>
    <w:tmpl w:val="F26E2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B16A75"/>
    <w:multiLevelType w:val="multilevel"/>
    <w:tmpl w:val="93743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5D471D"/>
    <w:multiLevelType w:val="multilevel"/>
    <w:tmpl w:val="BCFC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6D1E03"/>
    <w:multiLevelType w:val="multilevel"/>
    <w:tmpl w:val="2A6499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6" w15:restartNumberingAfterBreak="0">
    <w:nsid w:val="7DAA309E"/>
    <w:multiLevelType w:val="multilevel"/>
    <w:tmpl w:val="B60E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F3B5961"/>
    <w:multiLevelType w:val="multilevel"/>
    <w:tmpl w:val="3B8A6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2"/>
  </w:num>
  <w:num w:numId="5">
    <w:abstractNumId w:val="36"/>
  </w:num>
  <w:num w:numId="6">
    <w:abstractNumId w:val="71"/>
  </w:num>
  <w:num w:numId="7">
    <w:abstractNumId w:val="84"/>
  </w:num>
  <w:num w:numId="8">
    <w:abstractNumId w:val="92"/>
  </w:num>
  <w:num w:numId="9">
    <w:abstractNumId w:val="64"/>
  </w:num>
  <w:num w:numId="10">
    <w:abstractNumId w:val="18"/>
  </w:num>
  <w:num w:numId="11">
    <w:abstractNumId w:val="37"/>
  </w:num>
  <w:num w:numId="12">
    <w:abstractNumId w:val="33"/>
  </w:num>
  <w:num w:numId="13">
    <w:abstractNumId w:val="91"/>
  </w:num>
  <w:num w:numId="14">
    <w:abstractNumId w:val="81"/>
  </w:num>
  <w:num w:numId="15">
    <w:abstractNumId w:val="73"/>
  </w:num>
  <w:num w:numId="16">
    <w:abstractNumId w:val="70"/>
  </w:num>
  <w:num w:numId="17">
    <w:abstractNumId w:val="21"/>
  </w:num>
  <w:num w:numId="18">
    <w:abstractNumId w:val="96"/>
  </w:num>
  <w:num w:numId="19">
    <w:abstractNumId w:val="87"/>
  </w:num>
  <w:num w:numId="20">
    <w:abstractNumId w:val="6"/>
  </w:num>
  <w:num w:numId="21">
    <w:abstractNumId w:val="56"/>
  </w:num>
  <w:num w:numId="22">
    <w:abstractNumId w:val="14"/>
  </w:num>
  <w:num w:numId="23">
    <w:abstractNumId w:val="16"/>
  </w:num>
  <w:num w:numId="24">
    <w:abstractNumId w:val="67"/>
  </w:num>
  <w:num w:numId="25">
    <w:abstractNumId w:val="49"/>
  </w:num>
  <w:num w:numId="26">
    <w:abstractNumId w:val="28"/>
  </w:num>
  <w:num w:numId="27">
    <w:abstractNumId w:val="1"/>
  </w:num>
  <w:num w:numId="28">
    <w:abstractNumId w:val="10"/>
  </w:num>
  <w:num w:numId="29">
    <w:abstractNumId w:val="82"/>
  </w:num>
  <w:num w:numId="30">
    <w:abstractNumId w:val="34"/>
  </w:num>
  <w:num w:numId="31">
    <w:abstractNumId w:val="94"/>
  </w:num>
  <w:num w:numId="32">
    <w:abstractNumId w:val="83"/>
  </w:num>
  <w:num w:numId="33">
    <w:abstractNumId w:val="65"/>
  </w:num>
  <w:num w:numId="34">
    <w:abstractNumId w:val="80"/>
  </w:num>
  <w:num w:numId="35">
    <w:abstractNumId w:val="12"/>
  </w:num>
  <w:num w:numId="36">
    <w:abstractNumId w:val="20"/>
  </w:num>
  <w:num w:numId="37">
    <w:abstractNumId w:val="3"/>
  </w:num>
  <w:num w:numId="38">
    <w:abstractNumId w:val="26"/>
  </w:num>
  <w:num w:numId="39">
    <w:abstractNumId w:val="29"/>
  </w:num>
  <w:num w:numId="40">
    <w:abstractNumId w:val="43"/>
  </w:num>
  <w:num w:numId="41">
    <w:abstractNumId w:val="31"/>
  </w:num>
  <w:num w:numId="42">
    <w:abstractNumId w:val="57"/>
  </w:num>
  <w:num w:numId="43">
    <w:abstractNumId w:val="7"/>
  </w:num>
  <w:num w:numId="44">
    <w:abstractNumId w:val="61"/>
  </w:num>
  <w:num w:numId="45">
    <w:abstractNumId w:val="0"/>
  </w:num>
  <w:num w:numId="46">
    <w:abstractNumId w:val="60"/>
  </w:num>
  <w:num w:numId="47">
    <w:abstractNumId w:val="62"/>
  </w:num>
  <w:num w:numId="48">
    <w:abstractNumId w:val="85"/>
  </w:num>
  <w:num w:numId="49">
    <w:abstractNumId w:val="19"/>
  </w:num>
  <w:num w:numId="50">
    <w:abstractNumId w:val="2"/>
  </w:num>
  <w:num w:numId="51">
    <w:abstractNumId w:val="39"/>
  </w:num>
  <w:num w:numId="52">
    <w:abstractNumId w:val="41"/>
  </w:num>
  <w:num w:numId="53">
    <w:abstractNumId w:val="9"/>
  </w:num>
  <w:num w:numId="54">
    <w:abstractNumId w:val="44"/>
  </w:num>
  <w:num w:numId="55">
    <w:abstractNumId w:val="51"/>
  </w:num>
  <w:num w:numId="56">
    <w:abstractNumId w:val="78"/>
  </w:num>
  <w:num w:numId="57">
    <w:abstractNumId w:val="52"/>
  </w:num>
  <w:num w:numId="58">
    <w:abstractNumId w:val="63"/>
  </w:num>
  <w:num w:numId="59">
    <w:abstractNumId w:val="68"/>
  </w:num>
  <w:num w:numId="60">
    <w:abstractNumId w:val="97"/>
  </w:num>
  <w:num w:numId="61">
    <w:abstractNumId w:val="8"/>
  </w:num>
  <w:num w:numId="62">
    <w:abstractNumId w:val="24"/>
  </w:num>
  <w:num w:numId="63">
    <w:abstractNumId w:val="13"/>
  </w:num>
  <w:num w:numId="64">
    <w:abstractNumId w:val="66"/>
  </w:num>
  <w:num w:numId="65">
    <w:abstractNumId w:val="89"/>
  </w:num>
  <w:num w:numId="66">
    <w:abstractNumId w:val="11"/>
  </w:num>
  <w:num w:numId="67">
    <w:abstractNumId w:val="40"/>
  </w:num>
  <w:num w:numId="68">
    <w:abstractNumId w:val="25"/>
  </w:num>
  <w:num w:numId="69">
    <w:abstractNumId w:val="72"/>
  </w:num>
  <w:num w:numId="70">
    <w:abstractNumId w:val="17"/>
  </w:num>
  <w:num w:numId="71">
    <w:abstractNumId w:val="22"/>
  </w:num>
  <w:num w:numId="72">
    <w:abstractNumId w:val="86"/>
  </w:num>
  <w:num w:numId="73">
    <w:abstractNumId w:val="59"/>
  </w:num>
  <w:num w:numId="74">
    <w:abstractNumId w:val="69"/>
  </w:num>
  <w:num w:numId="75">
    <w:abstractNumId w:val="58"/>
  </w:num>
  <w:num w:numId="76">
    <w:abstractNumId w:val="74"/>
  </w:num>
  <w:num w:numId="77">
    <w:abstractNumId w:val="35"/>
  </w:num>
  <w:num w:numId="78">
    <w:abstractNumId w:val="38"/>
  </w:num>
  <w:num w:numId="79">
    <w:abstractNumId w:val="47"/>
  </w:num>
  <w:num w:numId="80">
    <w:abstractNumId w:val="15"/>
  </w:num>
  <w:num w:numId="81">
    <w:abstractNumId w:val="27"/>
  </w:num>
  <w:num w:numId="82">
    <w:abstractNumId w:val="88"/>
  </w:num>
  <w:num w:numId="83">
    <w:abstractNumId w:val="75"/>
  </w:num>
  <w:num w:numId="84">
    <w:abstractNumId w:val="76"/>
  </w:num>
  <w:num w:numId="85">
    <w:abstractNumId w:val="45"/>
  </w:num>
  <w:num w:numId="86">
    <w:abstractNumId w:val="32"/>
  </w:num>
  <w:num w:numId="87">
    <w:abstractNumId w:val="50"/>
  </w:num>
  <w:num w:numId="88">
    <w:abstractNumId w:val="46"/>
  </w:num>
  <w:num w:numId="89">
    <w:abstractNumId w:val="55"/>
  </w:num>
  <w:num w:numId="90">
    <w:abstractNumId w:val="5"/>
  </w:num>
  <w:num w:numId="91">
    <w:abstractNumId w:val="90"/>
  </w:num>
  <w:num w:numId="92">
    <w:abstractNumId w:val="23"/>
  </w:num>
  <w:num w:numId="93">
    <w:abstractNumId w:val="93"/>
  </w:num>
  <w:num w:numId="94">
    <w:abstractNumId w:val="54"/>
  </w:num>
  <w:num w:numId="95">
    <w:abstractNumId w:val="79"/>
  </w:num>
  <w:num w:numId="96">
    <w:abstractNumId w:val="30"/>
  </w:num>
  <w:num w:numId="97">
    <w:abstractNumId w:val="4"/>
  </w:num>
  <w:num w:numId="98">
    <w:abstractNumId w:val="77"/>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B7"/>
    <w:rsid w:val="00014309"/>
    <w:rsid w:val="00091665"/>
    <w:rsid w:val="000A05D4"/>
    <w:rsid w:val="000C02A8"/>
    <w:rsid w:val="000D42C7"/>
    <w:rsid w:val="001B6C9F"/>
    <w:rsid w:val="001F55B8"/>
    <w:rsid w:val="0025305B"/>
    <w:rsid w:val="00253730"/>
    <w:rsid w:val="00294E7E"/>
    <w:rsid w:val="002A2936"/>
    <w:rsid w:val="003134BB"/>
    <w:rsid w:val="003146FD"/>
    <w:rsid w:val="003977AC"/>
    <w:rsid w:val="003A3913"/>
    <w:rsid w:val="003C3DD9"/>
    <w:rsid w:val="00407701"/>
    <w:rsid w:val="00416693"/>
    <w:rsid w:val="00436C99"/>
    <w:rsid w:val="00443C64"/>
    <w:rsid w:val="0047458B"/>
    <w:rsid w:val="004C7C66"/>
    <w:rsid w:val="004E45FB"/>
    <w:rsid w:val="004E6801"/>
    <w:rsid w:val="004F3A03"/>
    <w:rsid w:val="00504829"/>
    <w:rsid w:val="005271EE"/>
    <w:rsid w:val="0054612E"/>
    <w:rsid w:val="005568FA"/>
    <w:rsid w:val="00582589"/>
    <w:rsid w:val="006155D7"/>
    <w:rsid w:val="006659AE"/>
    <w:rsid w:val="00665E9B"/>
    <w:rsid w:val="0066745A"/>
    <w:rsid w:val="00667E98"/>
    <w:rsid w:val="006D13FC"/>
    <w:rsid w:val="007337EC"/>
    <w:rsid w:val="007645BE"/>
    <w:rsid w:val="007659B7"/>
    <w:rsid w:val="007A06E7"/>
    <w:rsid w:val="007C0641"/>
    <w:rsid w:val="00805167"/>
    <w:rsid w:val="00876A25"/>
    <w:rsid w:val="008962BB"/>
    <w:rsid w:val="008C5B56"/>
    <w:rsid w:val="008D5A52"/>
    <w:rsid w:val="008D5A59"/>
    <w:rsid w:val="00900923"/>
    <w:rsid w:val="00907424"/>
    <w:rsid w:val="00930830"/>
    <w:rsid w:val="00945D8D"/>
    <w:rsid w:val="00962636"/>
    <w:rsid w:val="00983AB6"/>
    <w:rsid w:val="00992A3E"/>
    <w:rsid w:val="00993D9E"/>
    <w:rsid w:val="00A32440"/>
    <w:rsid w:val="00B254E6"/>
    <w:rsid w:val="00BA137D"/>
    <w:rsid w:val="00BB5746"/>
    <w:rsid w:val="00C32B55"/>
    <w:rsid w:val="00D47CC0"/>
    <w:rsid w:val="00D67E5C"/>
    <w:rsid w:val="00DC2D22"/>
    <w:rsid w:val="00DF5620"/>
    <w:rsid w:val="00E05BBE"/>
    <w:rsid w:val="00ED1B6C"/>
    <w:rsid w:val="00F05E94"/>
    <w:rsid w:val="00F518BF"/>
    <w:rsid w:val="00F62C8D"/>
    <w:rsid w:val="00FB12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EEBA9"/>
  <w15:chartTrackingRefBased/>
  <w15:docId w15:val="{195F8E26-B525-41DE-8814-3B49F2A7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5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5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5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5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5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5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5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9B7"/>
    <w:rPr>
      <w:rFonts w:eastAsiaTheme="majorEastAsia" w:cstheme="majorBidi"/>
      <w:color w:val="272727" w:themeColor="text1" w:themeTint="D8"/>
    </w:rPr>
  </w:style>
  <w:style w:type="paragraph" w:styleId="Title">
    <w:name w:val="Title"/>
    <w:basedOn w:val="Normal"/>
    <w:next w:val="Normal"/>
    <w:link w:val="TitleChar"/>
    <w:uiPriority w:val="10"/>
    <w:qFormat/>
    <w:rsid w:val="00765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9B7"/>
    <w:pPr>
      <w:spacing w:before="160"/>
      <w:jc w:val="center"/>
    </w:pPr>
    <w:rPr>
      <w:i/>
      <w:iCs/>
      <w:color w:val="404040" w:themeColor="text1" w:themeTint="BF"/>
    </w:rPr>
  </w:style>
  <w:style w:type="character" w:customStyle="1" w:styleId="QuoteChar">
    <w:name w:val="Quote Char"/>
    <w:basedOn w:val="DefaultParagraphFont"/>
    <w:link w:val="Quote"/>
    <w:uiPriority w:val="29"/>
    <w:rsid w:val="007659B7"/>
    <w:rPr>
      <w:i/>
      <w:iCs/>
      <w:color w:val="404040" w:themeColor="text1" w:themeTint="BF"/>
    </w:rPr>
  </w:style>
  <w:style w:type="paragraph" w:styleId="ListParagraph">
    <w:name w:val="List Paragraph"/>
    <w:basedOn w:val="Normal"/>
    <w:uiPriority w:val="34"/>
    <w:qFormat/>
    <w:rsid w:val="007659B7"/>
    <w:pPr>
      <w:ind w:left="720"/>
      <w:contextualSpacing/>
    </w:pPr>
  </w:style>
  <w:style w:type="character" w:styleId="IntenseEmphasis">
    <w:name w:val="Intense Emphasis"/>
    <w:basedOn w:val="DefaultParagraphFont"/>
    <w:uiPriority w:val="21"/>
    <w:qFormat/>
    <w:rsid w:val="007659B7"/>
    <w:rPr>
      <w:i/>
      <w:iCs/>
      <w:color w:val="0F4761" w:themeColor="accent1" w:themeShade="BF"/>
    </w:rPr>
  </w:style>
  <w:style w:type="paragraph" w:styleId="IntenseQuote">
    <w:name w:val="Intense Quote"/>
    <w:basedOn w:val="Normal"/>
    <w:next w:val="Normal"/>
    <w:link w:val="IntenseQuoteChar"/>
    <w:uiPriority w:val="30"/>
    <w:qFormat/>
    <w:rsid w:val="00765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9B7"/>
    <w:rPr>
      <w:i/>
      <w:iCs/>
      <w:color w:val="0F4761" w:themeColor="accent1" w:themeShade="BF"/>
    </w:rPr>
  </w:style>
  <w:style w:type="character" w:styleId="IntenseReference">
    <w:name w:val="Intense Reference"/>
    <w:basedOn w:val="DefaultParagraphFont"/>
    <w:uiPriority w:val="32"/>
    <w:qFormat/>
    <w:rsid w:val="007659B7"/>
    <w:rPr>
      <w:b/>
      <w:bCs/>
      <w:smallCaps/>
      <w:color w:val="0F4761" w:themeColor="accent1" w:themeShade="BF"/>
      <w:spacing w:val="5"/>
    </w:rPr>
  </w:style>
  <w:style w:type="character" w:styleId="Hyperlink">
    <w:name w:val="Hyperlink"/>
    <w:basedOn w:val="DefaultParagraphFont"/>
    <w:uiPriority w:val="99"/>
    <w:unhideWhenUsed/>
    <w:rsid w:val="007659B7"/>
    <w:rPr>
      <w:color w:val="467886" w:themeColor="hyperlink"/>
      <w:u w:val="single"/>
    </w:rPr>
  </w:style>
  <w:style w:type="character" w:styleId="UnresolvedMention">
    <w:name w:val="Unresolved Mention"/>
    <w:basedOn w:val="DefaultParagraphFont"/>
    <w:uiPriority w:val="99"/>
    <w:semiHidden/>
    <w:unhideWhenUsed/>
    <w:rsid w:val="007659B7"/>
    <w:rPr>
      <w:color w:val="605E5C"/>
      <w:shd w:val="clear" w:color="auto" w:fill="E1DFDD"/>
    </w:rPr>
  </w:style>
  <w:style w:type="table" w:styleId="TableGrid">
    <w:name w:val="Table Grid"/>
    <w:basedOn w:val="TableNormal"/>
    <w:uiPriority w:val="39"/>
    <w:rsid w:val="00962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6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4612E"/>
    <w:rPr>
      <w:rFonts w:ascii="Courier New" w:eastAsia="Times New Roman" w:hAnsi="Courier New" w:cs="Courier New"/>
      <w:kern w:val="0"/>
      <w:sz w:val="20"/>
      <w:szCs w:val="20"/>
      <w14:ligatures w14:val="none"/>
    </w:rPr>
  </w:style>
  <w:style w:type="character" w:customStyle="1" w:styleId="cur">
    <w:name w:val="cur"/>
    <w:basedOn w:val="DefaultParagraphFont"/>
    <w:rsid w:val="0054612E"/>
  </w:style>
  <w:style w:type="character" w:styleId="FollowedHyperlink">
    <w:name w:val="FollowedHyperlink"/>
    <w:basedOn w:val="DefaultParagraphFont"/>
    <w:uiPriority w:val="99"/>
    <w:semiHidden/>
    <w:unhideWhenUsed/>
    <w:rsid w:val="008D5A59"/>
    <w:rPr>
      <w:color w:val="96607D" w:themeColor="followedHyperlink"/>
      <w:u w:val="single"/>
    </w:rPr>
  </w:style>
  <w:style w:type="paragraph" w:customStyle="1" w:styleId="msonormal0">
    <w:name w:val="msonormal"/>
    <w:basedOn w:val="Normal"/>
    <w:rsid w:val="008D5A5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Spacing">
    <w:name w:val="No Spacing"/>
    <w:uiPriority w:val="1"/>
    <w:qFormat/>
    <w:rsid w:val="00876A25"/>
    <w:pPr>
      <w:spacing w:after="0" w:line="240" w:lineRule="auto"/>
    </w:pPr>
  </w:style>
  <w:style w:type="paragraph" w:styleId="NormalWeb">
    <w:name w:val="Normal (Web)"/>
    <w:basedOn w:val="Normal"/>
    <w:uiPriority w:val="99"/>
    <w:semiHidden/>
    <w:unhideWhenUsed/>
    <w:rsid w:val="007A06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308">
      <w:bodyDiv w:val="1"/>
      <w:marLeft w:val="0"/>
      <w:marRight w:val="0"/>
      <w:marTop w:val="0"/>
      <w:marBottom w:val="0"/>
      <w:divBdr>
        <w:top w:val="none" w:sz="0" w:space="0" w:color="auto"/>
        <w:left w:val="none" w:sz="0" w:space="0" w:color="auto"/>
        <w:bottom w:val="none" w:sz="0" w:space="0" w:color="auto"/>
        <w:right w:val="none" w:sz="0" w:space="0" w:color="auto"/>
      </w:divBdr>
    </w:div>
    <w:div w:id="28578145">
      <w:bodyDiv w:val="1"/>
      <w:marLeft w:val="0"/>
      <w:marRight w:val="0"/>
      <w:marTop w:val="0"/>
      <w:marBottom w:val="0"/>
      <w:divBdr>
        <w:top w:val="none" w:sz="0" w:space="0" w:color="auto"/>
        <w:left w:val="none" w:sz="0" w:space="0" w:color="auto"/>
        <w:bottom w:val="none" w:sz="0" w:space="0" w:color="auto"/>
        <w:right w:val="none" w:sz="0" w:space="0" w:color="auto"/>
      </w:divBdr>
    </w:div>
    <w:div w:id="58333887">
      <w:bodyDiv w:val="1"/>
      <w:marLeft w:val="0"/>
      <w:marRight w:val="0"/>
      <w:marTop w:val="0"/>
      <w:marBottom w:val="0"/>
      <w:divBdr>
        <w:top w:val="none" w:sz="0" w:space="0" w:color="auto"/>
        <w:left w:val="none" w:sz="0" w:space="0" w:color="auto"/>
        <w:bottom w:val="none" w:sz="0" w:space="0" w:color="auto"/>
        <w:right w:val="none" w:sz="0" w:space="0" w:color="auto"/>
      </w:divBdr>
    </w:div>
    <w:div w:id="62534171">
      <w:bodyDiv w:val="1"/>
      <w:marLeft w:val="0"/>
      <w:marRight w:val="0"/>
      <w:marTop w:val="0"/>
      <w:marBottom w:val="0"/>
      <w:divBdr>
        <w:top w:val="none" w:sz="0" w:space="0" w:color="auto"/>
        <w:left w:val="none" w:sz="0" w:space="0" w:color="auto"/>
        <w:bottom w:val="none" w:sz="0" w:space="0" w:color="auto"/>
        <w:right w:val="none" w:sz="0" w:space="0" w:color="auto"/>
      </w:divBdr>
    </w:div>
    <w:div w:id="86537900">
      <w:bodyDiv w:val="1"/>
      <w:marLeft w:val="0"/>
      <w:marRight w:val="0"/>
      <w:marTop w:val="0"/>
      <w:marBottom w:val="0"/>
      <w:divBdr>
        <w:top w:val="none" w:sz="0" w:space="0" w:color="auto"/>
        <w:left w:val="none" w:sz="0" w:space="0" w:color="auto"/>
        <w:bottom w:val="none" w:sz="0" w:space="0" w:color="auto"/>
        <w:right w:val="none" w:sz="0" w:space="0" w:color="auto"/>
      </w:divBdr>
    </w:div>
    <w:div w:id="113520448">
      <w:bodyDiv w:val="1"/>
      <w:marLeft w:val="0"/>
      <w:marRight w:val="0"/>
      <w:marTop w:val="0"/>
      <w:marBottom w:val="0"/>
      <w:divBdr>
        <w:top w:val="none" w:sz="0" w:space="0" w:color="auto"/>
        <w:left w:val="none" w:sz="0" w:space="0" w:color="auto"/>
        <w:bottom w:val="none" w:sz="0" w:space="0" w:color="auto"/>
        <w:right w:val="none" w:sz="0" w:space="0" w:color="auto"/>
      </w:divBdr>
    </w:div>
    <w:div w:id="126048409">
      <w:bodyDiv w:val="1"/>
      <w:marLeft w:val="0"/>
      <w:marRight w:val="0"/>
      <w:marTop w:val="0"/>
      <w:marBottom w:val="0"/>
      <w:divBdr>
        <w:top w:val="none" w:sz="0" w:space="0" w:color="auto"/>
        <w:left w:val="none" w:sz="0" w:space="0" w:color="auto"/>
        <w:bottom w:val="none" w:sz="0" w:space="0" w:color="auto"/>
        <w:right w:val="none" w:sz="0" w:space="0" w:color="auto"/>
      </w:divBdr>
    </w:div>
    <w:div w:id="139003962">
      <w:bodyDiv w:val="1"/>
      <w:marLeft w:val="0"/>
      <w:marRight w:val="0"/>
      <w:marTop w:val="0"/>
      <w:marBottom w:val="0"/>
      <w:divBdr>
        <w:top w:val="none" w:sz="0" w:space="0" w:color="auto"/>
        <w:left w:val="none" w:sz="0" w:space="0" w:color="auto"/>
        <w:bottom w:val="none" w:sz="0" w:space="0" w:color="auto"/>
        <w:right w:val="none" w:sz="0" w:space="0" w:color="auto"/>
      </w:divBdr>
    </w:div>
    <w:div w:id="141509032">
      <w:bodyDiv w:val="1"/>
      <w:marLeft w:val="0"/>
      <w:marRight w:val="0"/>
      <w:marTop w:val="0"/>
      <w:marBottom w:val="0"/>
      <w:divBdr>
        <w:top w:val="none" w:sz="0" w:space="0" w:color="auto"/>
        <w:left w:val="none" w:sz="0" w:space="0" w:color="auto"/>
        <w:bottom w:val="none" w:sz="0" w:space="0" w:color="auto"/>
        <w:right w:val="none" w:sz="0" w:space="0" w:color="auto"/>
      </w:divBdr>
    </w:div>
    <w:div w:id="157036482">
      <w:bodyDiv w:val="1"/>
      <w:marLeft w:val="0"/>
      <w:marRight w:val="0"/>
      <w:marTop w:val="0"/>
      <w:marBottom w:val="0"/>
      <w:divBdr>
        <w:top w:val="none" w:sz="0" w:space="0" w:color="auto"/>
        <w:left w:val="none" w:sz="0" w:space="0" w:color="auto"/>
        <w:bottom w:val="none" w:sz="0" w:space="0" w:color="auto"/>
        <w:right w:val="none" w:sz="0" w:space="0" w:color="auto"/>
      </w:divBdr>
    </w:div>
    <w:div w:id="228197896">
      <w:bodyDiv w:val="1"/>
      <w:marLeft w:val="0"/>
      <w:marRight w:val="0"/>
      <w:marTop w:val="0"/>
      <w:marBottom w:val="0"/>
      <w:divBdr>
        <w:top w:val="none" w:sz="0" w:space="0" w:color="auto"/>
        <w:left w:val="none" w:sz="0" w:space="0" w:color="auto"/>
        <w:bottom w:val="none" w:sz="0" w:space="0" w:color="auto"/>
        <w:right w:val="none" w:sz="0" w:space="0" w:color="auto"/>
      </w:divBdr>
    </w:div>
    <w:div w:id="232398561">
      <w:bodyDiv w:val="1"/>
      <w:marLeft w:val="0"/>
      <w:marRight w:val="0"/>
      <w:marTop w:val="0"/>
      <w:marBottom w:val="0"/>
      <w:divBdr>
        <w:top w:val="none" w:sz="0" w:space="0" w:color="auto"/>
        <w:left w:val="none" w:sz="0" w:space="0" w:color="auto"/>
        <w:bottom w:val="none" w:sz="0" w:space="0" w:color="auto"/>
        <w:right w:val="none" w:sz="0" w:space="0" w:color="auto"/>
      </w:divBdr>
    </w:div>
    <w:div w:id="305279449">
      <w:bodyDiv w:val="1"/>
      <w:marLeft w:val="0"/>
      <w:marRight w:val="0"/>
      <w:marTop w:val="0"/>
      <w:marBottom w:val="0"/>
      <w:divBdr>
        <w:top w:val="none" w:sz="0" w:space="0" w:color="auto"/>
        <w:left w:val="none" w:sz="0" w:space="0" w:color="auto"/>
        <w:bottom w:val="none" w:sz="0" w:space="0" w:color="auto"/>
        <w:right w:val="none" w:sz="0" w:space="0" w:color="auto"/>
      </w:divBdr>
    </w:div>
    <w:div w:id="341736942">
      <w:bodyDiv w:val="1"/>
      <w:marLeft w:val="0"/>
      <w:marRight w:val="0"/>
      <w:marTop w:val="0"/>
      <w:marBottom w:val="0"/>
      <w:divBdr>
        <w:top w:val="none" w:sz="0" w:space="0" w:color="auto"/>
        <w:left w:val="none" w:sz="0" w:space="0" w:color="auto"/>
        <w:bottom w:val="none" w:sz="0" w:space="0" w:color="auto"/>
        <w:right w:val="none" w:sz="0" w:space="0" w:color="auto"/>
      </w:divBdr>
    </w:div>
    <w:div w:id="357699909">
      <w:bodyDiv w:val="1"/>
      <w:marLeft w:val="0"/>
      <w:marRight w:val="0"/>
      <w:marTop w:val="0"/>
      <w:marBottom w:val="0"/>
      <w:divBdr>
        <w:top w:val="none" w:sz="0" w:space="0" w:color="auto"/>
        <w:left w:val="none" w:sz="0" w:space="0" w:color="auto"/>
        <w:bottom w:val="none" w:sz="0" w:space="0" w:color="auto"/>
        <w:right w:val="none" w:sz="0" w:space="0" w:color="auto"/>
      </w:divBdr>
    </w:div>
    <w:div w:id="379330085">
      <w:bodyDiv w:val="1"/>
      <w:marLeft w:val="0"/>
      <w:marRight w:val="0"/>
      <w:marTop w:val="0"/>
      <w:marBottom w:val="0"/>
      <w:divBdr>
        <w:top w:val="none" w:sz="0" w:space="0" w:color="auto"/>
        <w:left w:val="none" w:sz="0" w:space="0" w:color="auto"/>
        <w:bottom w:val="none" w:sz="0" w:space="0" w:color="auto"/>
        <w:right w:val="none" w:sz="0" w:space="0" w:color="auto"/>
      </w:divBdr>
    </w:div>
    <w:div w:id="380831456">
      <w:bodyDiv w:val="1"/>
      <w:marLeft w:val="0"/>
      <w:marRight w:val="0"/>
      <w:marTop w:val="0"/>
      <w:marBottom w:val="0"/>
      <w:divBdr>
        <w:top w:val="none" w:sz="0" w:space="0" w:color="auto"/>
        <w:left w:val="none" w:sz="0" w:space="0" w:color="auto"/>
        <w:bottom w:val="none" w:sz="0" w:space="0" w:color="auto"/>
        <w:right w:val="none" w:sz="0" w:space="0" w:color="auto"/>
      </w:divBdr>
    </w:div>
    <w:div w:id="416289151">
      <w:bodyDiv w:val="1"/>
      <w:marLeft w:val="0"/>
      <w:marRight w:val="0"/>
      <w:marTop w:val="0"/>
      <w:marBottom w:val="0"/>
      <w:divBdr>
        <w:top w:val="none" w:sz="0" w:space="0" w:color="auto"/>
        <w:left w:val="none" w:sz="0" w:space="0" w:color="auto"/>
        <w:bottom w:val="none" w:sz="0" w:space="0" w:color="auto"/>
        <w:right w:val="none" w:sz="0" w:space="0" w:color="auto"/>
      </w:divBdr>
    </w:div>
    <w:div w:id="422184215">
      <w:bodyDiv w:val="1"/>
      <w:marLeft w:val="0"/>
      <w:marRight w:val="0"/>
      <w:marTop w:val="0"/>
      <w:marBottom w:val="0"/>
      <w:divBdr>
        <w:top w:val="none" w:sz="0" w:space="0" w:color="auto"/>
        <w:left w:val="none" w:sz="0" w:space="0" w:color="auto"/>
        <w:bottom w:val="none" w:sz="0" w:space="0" w:color="auto"/>
        <w:right w:val="none" w:sz="0" w:space="0" w:color="auto"/>
      </w:divBdr>
    </w:div>
    <w:div w:id="431054252">
      <w:bodyDiv w:val="1"/>
      <w:marLeft w:val="0"/>
      <w:marRight w:val="0"/>
      <w:marTop w:val="0"/>
      <w:marBottom w:val="0"/>
      <w:divBdr>
        <w:top w:val="none" w:sz="0" w:space="0" w:color="auto"/>
        <w:left w:val="none" w:sz="0" w:space="0" w:color="auto"/>
        <w:bottom w:val="none" w:sz="0" w:space="0" w:color="auto"/>
        <w:right w:val="none" w:sz="0" w:space="0" w:color="auto"/>
      </w:divBdr>
    </w:div>
    <w:div w:id="485628201">
      <w:bodyDiv w:val="1"/>
      <w:marLeft w:val="0"/>
      <w:marRight w:val="0"/>
      <w:marTop w:val="0"/>
      <w:marBottom w:val="0"/>
      <w:divBdr>
        <w:top w:val="none" w:sz="0" w:space="0" w:color="auto"/>
        <w:left w:val="none" w:sz="0" w:space="0" w:color="auto"/>
        <w:bottom w:val="none" w:sz="0" w:space="0" w:color="auto"/>
        <w:right w:val="none" w:sz="0" w:space="0" w:color="auto"/>
      </w:divBdr>
    </w:div>
    <w:div w:id="634869193">
      <w:bodyDiv w:val="1"/>
      <w:marLeft w:val="0"/>
      <w:marRight w:val="0"/>
      <w:marTop w:val="0"/>
      <w:marBottom w:val="0"/>
      <w:divBdr>
        <w:top w:val="none" w:sz="0" w:space="0" w:color="auto"/>
        <w:left w:val="none" w:sz="0" w:space="0" w:color="auto"/>
        <w:bottom w:val="none" w:sz="0" w:space="0" w:color="auto"/>
        <w:right w:val="none" w:sz="0" w:space="0" w:color="auto"/>
      </w:divBdr>
      <w:divsChild>
        <w:div w:id="1313218888">
          <w:marLeft w:val="0"/>
          <w:marRight w:val="0"/>
          <w:marTop w:val="0"/>
          <w:marBottom w:val="160"/>
          <w:divBdr>
            <w:top w:val="none" w:sz="0" w:space="0" w:color="auto"/>
            <w:left w:val="none" w:sz="0" w:space="0" w:color="auto"/>
            <w:bottom w:val="none" w:sz="0" w:space="0" w:color="auto"/>
            <w:right w:val="none" w:sz="0" w:space="0" w:color="auto"/>
          </w:divBdr>
        </w:div>
        <w:div w:id="1499730036">
          <w:marLeft w:val="0"/>
          <w:marRight w:val="0"/>
          <w:marTop w:val="0"/>
          <w:marBottom w:val="160"/>
          <w:divBdr>
            <w:top w:val="none" w:sz="0" w:space="0" w:color="auto"/>
            <w:left w:val="none" w:sz="0" w:space="0" w:color="auto"/>
            <w:bottom w:val="none" w:sz="0" w:space="0" w:color="auto"/>
            <w:right w:val="none" w:sz="0" w:space="0" w:color="auto"/>
          </w:divBdr>
        </w:div>
        <w:div w:id="1093162678">
          <w:marLeft w:val="0"/>
          <w:marRight w:val="0"/>
          <w:marTop w:val="0"/>
          <w:marBottom w:val="160"/>
          <w:divBdr>
            <w:top w:val="none" w:sz="0" w:space="0" w:color="auto"/>
            <w:left w:val="none" w:sz="0" w:space="0" w:color="auto"/>
            <w:bottom w:val="none" w:sz="0" w:space="0" w:color="auto"/>
            <w:right w:val="none" w:sz="0" w:space="0" w:color="auto"/>
          </w:divBdr>
        </w:div>
        <w:div w:id="416054199">
          <w:marLeft w:val="0"/>
          <w:marRight w:val="0"/>
          <w:marTop w:val="0"/>
          <w:marBottom w:val="160"/>
          <w:divBdr>
            <w:top w:val="none" w:sz="0" w:space="0" w:color="auto"/>
            <w:left w:val="none" w:sz="0" w:space="0" w:color="auto"/>
            <w:bottom w:val="none" w:sz="0" w:space="0" w:color="auto"/>
            <w:right w:val="none" w:sz="0" w:space="0" w:color="auto"/>
          </w:divBdr>
        </w:div>
        <w:div w:id="1121726445">
          <w:marLeft w:val="0"/>
          <w:marRight w:val="0"/>
          <w:marTop w:val="0"/>
          <w:marBottom w:val="160"/>
          <w:divBdr>
            <w:top w:val="none" w:sz="0" w:space="0" w:color="auto"/>
            <w:left w:val="none" w:sz="0" w:space="0" w:color="auto"/>
            <w:bottom w:val="none" w:sz="0" w:space="0" w:color="auto"/>
            <w:right w:val="none" w:sz="0" w:space="0" w:color="auto"/>
          </w:divBdr>
        </w:div>
        <w:div w:id="953362679">
          <w:marLeft w:val="0"/>
          <w:marRight w:val="0"/>
          <w:marTop w:val="0"/>
          <w:marBottom w:val="160"/>
          <w:divBdr>
            <w:top w:val="none" w:sz="0" w:space="0" w:color="auto"/>
            <w:left w:val="none" w:sz="0" w:space="0" w:color="auto"/>
            <w:bottom w:val="none" w:sz="0" w:space="0" w:color="auto"/>
            <w:right w:val="none" w:sz="0" w:space="0" w:color="auto"/>
          </w:divBdr>
        </w:div>
        <w:div w:id="628318115">
          <w:marLeft w:val="0"/>
          <w:marRight w:val="0"/>
          <w:marTop w:val="0"/>
          <w:marBottom w:val="160"/>
          <w:divBdr>
            <w:top w:val="none" w:sz="0" w:space="0" w:color="auto"/>
            <w:left w:val="none" w:sz="0" w:space="0" w:color="auto"/>
            <w:bottom w:val="none" w:sz="0" w:space="0" w:color="auto"/>
            <w:right w:val="none" w:sz="0" w:space="0" w:color="auto"/>
          </w:divBdr>
        </w:div>
        <w:div w:id="176817714">
          <w:marLeft w:val="0"/>
          <w:marRight w:val="0"/>
          <w:marTop w:val="0"/>
          <w:marBottom w:val="160"/>
          <w:divBdr>
            <w:top w:val="none" w:sz="0" w:space="0" w:color="auto"/>
            <w:left w:val="none" w:sz="0" w:space="0" w:color="auto"/>
            <w:bottom w:val="none" w:sz="0" w:space="0" w:color="auto"/>
            <w:right w:val="none" w:sz="0" w:space="0" w:color="auto"/>
          </w:divBdr>
        </w:div>
        <w:div w:id="588390566">
          <w:marLeft w:val="0"/>
          <w:marRight w:val="0"/>
          <w:marTop w:val="0"/>
          <w:marBottom w:val="160"/>
          <w:divBdr>
            <w:top w:val="none" w:sz="0" w:space="0" w:color="auto"/>
            <w:left w:val="none" w:sz="0" w:space="0" w:color="auto"/>
            <w:bottom w:val="none" w:sz="0" w:space="0" w:color="auto"/>
            <w:right w:val="none" w:sz="0" w:space="0" w:color="auto"/>
          </w:divBdr>
        </w:div>
        <w:div w:id="47189934">
          <w:marLeft w:val="0"/>
          <w:marRight w:val="0"/>
          <w:marTop w:val="0"/>
          <w:marBottom w:val="160"/>
          <w:divBdr>
            <w:top w:val="none" w:sz="0" w:space="0" w:color="auto"/>
            <w:left w:val="none" w:sz="0" w:space="0" w:color="auto"/>
            <w:bottom w:val="none" w:sz="0" w:space="0" w:color="auto"/>
            <w:right w:val="none" w:sz="0" w:space="0" w:color="auto"/>
          </w:divBdr>
        </w:div>
        <w:div w:id="228926541">
          <w:marLeft w:val="0"/>
          <w:marRight w:val="0"/>
          <w:marTop w:val="0"/>
          <w:marBottom w:val="160"/>
          <w:divBdr>
            <w:top w:val="none" w:sz="0" w:space="0" w:color="auto"/>
            <w:left w:val="none" w:sz="0" w:space="0" w:color="auto"/>
            <w:bottom w:val="none" w:sz="0" w:space="0" w:color="auto"/>
            <w:right w:val="none" w:sz="0" w:space="0" w:color="auto"/>
          </w:divBdr>
        </w:div>
        <w:div w:id="649407342">
          <w:marLeft w:val="0"/>
          <w:marRight w:val="0"/>
          <w:marTop w:val="0"/>
          <w:marBottom w:val="160"/>
          <w:divBdr>
            <w:top w:val="none" w:sz="0" w:space="0" w:color="auto"/>
            <w:left w:val="none" w:sz="0" w:space="0" w:color="auto"/>
            <w:bottom w:val="none" w:sz="0" w:space="0" w:color="auto"/>
            <w:right w:val="none" w:sz="0" w:space="0" w:color="auto"/>
          </w:divBdr>
        </w:div>
        <w:div w:id="904294696">
          <w:marLeft w:val="0"/>
          <w:marRight w:val="0"/>
          <w:marTop w:val="0"/>
          <w:marBottom w:val="160"/>
          <w:divBdr>
            <w:top w:val="none" w:sz="0" w:space="0" w:color="auto"/>
            <w:left w:val="none" w:sz="0" w:space="0" w:color="auto"/>
            <w:bottom w:val="none" w:sz="0" w:space="0" w:color="auto"/>
            <w:right w:val="none" w:sz="0" w:space="0" w:color="auto"/>
          </w:divBdr>
        </w:div>
        <w:div w:id="1186020103">
          <w:marLeft w:val="0"/>
          <w:marRight w:val="0"/>
          <w:marTop w:val="0"/>
          <w:marBottom w:val="160"/>
          <w:divBdr>
            <w:top w:val="none" w:sz="0" w:space="0" w:color="auto"/>
            <w:left w:val="none" w:sz="0" w:space="0" w:color="auto"/>
            <w:bottom w:val="none" w:sz="0" w:space="0" w:color="auto"/>
            <w:right w:val="none" w:sz="0" w:space="0" w:color="auto"/>
          </w:divBdr>
        </w:div>
        <w:div w:id="518469464">
          <w:marLeft w:val="0"/>
          <w:marRight w:val="0"/>
          <w:marTop w:val="0"/>
          <w:marBottom w:val="160"/>
          <w:divBdr>
            <w:top w:val="none" w:sz="0" w:space="0" w:color="auto"/>
            <w:left w:val="none" w:sz="0" w:space="0" w:color="auto"/>
            <w:bottom w:val="none" w:sz="0" w:space="0" w:color="auto"/>
            <w:right w:val="none" w:sz="0" w:space="0" w:color="auto"/>
          </w:divBdr>
        </w:div>
        <w:div w:id="981085157">
          <w:marLeft w:val="0"/>
          <w:marRight w:val="0"/>
          <w:marTop w:val="0"/>
          <w:marBottom w:val="160"/>
          <w:divBdr>
            <w:top w:val="none" w:sz="0" w:space="0" w:color="auto"/>
            <w:left w:val="none" w:sz="0" w:space="0" w:color="auto"/>
            <w:bottom w:val="none" w:sz="0" w:space="0" w:color="auto"/>
            <w:right w:val="none" w:sz="0" w:space="0" w:color="auto"/>
          </w:divBdr>
        </w:div>
        <w:div w:id="2079278442">
          <w:marLeft w:val="0"/>
          <w:marRight w:val="0"/>
          <w:marTop w:val="0"/>
          <w:marBottom w:val="160"/>
          <w:divBdr>
            <w:top w:val="none" w:sz="0" w:space="0" w:color="auto"/>
            <w:left w:val="none" w:sz="0" w:space="0" w:color="auto"/>
            <w:bottom w:val="none" w:sz="0" w:space="0" w:color="auto"/>
            <w:right w:val="none" w:sz="0" w:space="0" w:color="auto"/>
          </w:divBdr>
        </w:div>
        <w:div w:id="83117152">
          <w:marLeft w:val="0"/>
          <w:marRight w:val="0"/>
          <w:marTop w:val="0"/>
          <w:marBottom w:val="160"/>
          <w:divBdr>
            <w:top w:val="none" w:sz="0" w:space="0" w:color="auto"/>
            <w:left w:val="none" w:sz="0" w:space="0" w:color="auto"/>
            <w:bottom w:val="none" w:sz="0" w:space="0" w:color="auto"/>
            <w:right w:val="none" w:sz="0" w:space="0" w:color="auto"/>
          </w:divBdr>
        </w:div>
      </w:divsChild>
    </w:div>
    <w:div w:id="736437955">
      <w:bodyDiv w:val="1"/>
      <w:marLeft w:val="0"/>
      <w:marRight w:val="0"/>
      <w:marTop w:val="0"/>
      <w:marBottom w:val="0"/>
      <w:divBdr>
        <w:top w:val="none" w:sz="0" w:space="0" w:color="auto"/>
        <w:left w:val="none" w:sz="0" w:space="0" w:color="auto"/>
        <w:bottom w:val="none" w:sz="0" w:space="0" w:color="auto"/>
        <w:right w:val="none" w:sz="0" w:space="0" w:color="auto"/>
      </w:divBdr>
    </w:div>
    <w:div w:id="774863961">
      <w:bodyDiv w:val="1"/>
      <w:marLeft w:val="0"/>
      <w:marRight w:val="0"/>
      <w:marTop w:val="0"/>
      <w:marBottom w:val="0"/>
      <w:divBdr>
        <w:top w:val="none" w:sz="0" w:space="0" w:color="auto"/>
        <w:left w:val="none" w:sz="0" w:space="0" w:color="auto"/>
        <w:bottom w:val="none" w:sz="0" w:space="0" w:color="auto"/>
        <w:right w:val="none" w:sz="0" w:space="0" w:color="auto"/>
      </w:divBdr>
    </w:div>
    <w:div w:id="813570829">
      <w:bodyDiv w:val="1"/>
      <w:marLeft w:val="0"/>
      <w:marRight w:val="0"/>
      <w:marTop w:val="0"/>
      <w:marBottom w:val="0"/>
      <w:divBdr>
        <w:top w:val="none" w:sz="0" w:space="0" w:color="auto"/>
        <w:left w:val="none" w:sz="0" w:space="0" w:color="auto"/>
        <w:bottom w:val="none" w:sz="0" w:space="0" w:color="auto"/>
        <w:right w:val="none" w:sz="0" w:space="0" w:color="auto"/>
      </w:divBdr>
    </w:div>
    <w:div w:id="818964672">
      <w:bodyDiv w:val="1"/>
      <w:marLeft w:val="0"/>
      <w:marRight w:val="0"/>
      <w:marTop w:val="0"/>
      <w:marBottom w:val="0"/>
      <w:divBdr>
        <w:top w:val="none" w:sz="0" w:space="0" w:color="auto"/>
        <w:left w:val="none" w:sz="0" w:space="0" w:color="auto"/>
        <w:bottom w:val="none" w:sz="0" w:space="0" w:color="auto"/>
        <w:right w:val="none" w:sz="0" w:space="0" w:color="auto"/>
      </w:divBdr>
    </w:div>
    <w:div w:id="847671953">
      <w:bodyDiv w:val="1"/>
      <w:marLeft w:val="0"/>
      <w:marRight w:val="0"/>
      <w:marTop w:val="0"/>
      <w:marBottom w:val="0"/>
      <w:divBdr>
        <w:top w:val="none" w:sz="0" w:space="0" w:color="auto"/>
        <w:left w:val="none" w:sz="0" w:space="0" w:color="auto"/>
        <w:bottom w:val="none" w:sz="0" w:space="0" w:color="auto"/>
        <w:right w:val="none" w:sz="0" w:space="0" w:color="auto"/>
      </w:divBdr>
    </w:div>
    <w:div w:id="937758327">
      <w:bodyDiv w:val="1"/>
      <w:marLeft w:val="0"/>
      <w:marRight w:val="0"/>
      <w:marTop w:val="0"/>
      <w:marBottom w:val="0"/>
      <w:divBdr>
        <w:top w:val="none" w:sz="0" w:space="0" w:color="auto"/>
        <w:left w:val="none" w:sz="0" w:space="0" w:color="auto"/>
        <w:bottom w:val="none" w:sz="0" w:space="0" w:color="auto"/>
        <w:right w:val="none" w:sz="0" w:space="0" w:color="auto"/>
      </w:divBdr>
    </w:div>
    <w:div w:id="938291812">
      <w:bodyDiv w:val="1"/>
      <w:marLeft w:val="0"/>
      <w:marRight w:val="0"/>
      <w:marTop w:val="0"/>
      <w:marBottom w:val="0"/>
      <w:divBdr>
        <w:top w:val="none" w:sz="0" w:space="0" w:color="auto"/>
        <w:left w:val="none" w:sz="0" w:space="0" w:color="auto"/>
        <w:bottom w:val="none" w:sz="0" w:space="0" w:color="auto"/>
        <w:right w:val="none" w:sz="0" w:space="0" w:color="auto"/>
      </w:divBdr>
    </w:div>
    <w:div w:id="986514082">
      <w:bodyDiv w:val="1"/>
      <w:marLeft w:val="0"/>
      <w:marRight w:val="0"/>
      <w:marTop w:val="0"/>
      <w:marBottom w:val="0"/>
      <w:divBdr>
        <w:top w:val="none" w:sz="0" w:space="0" w:color="auto"/>
        <w:left w:val="none" w:sz="0" w:space="0" w:color="auto"/>
        <w:bottom w:val="none" w:sz="0" w:space="0" w:color="auto"/>
        <w:right w:val="none" w:sz="0" w:space="0" w:color="auto"/>
      </w:divBdr>
      <w:divsChild>
        <w:div w:id="1767536690">
          <w:marLeft w:val="0"/>
          <w:marRight w:val="0"/>
          <w:marTop w:val="0"/>
          <w:marBottom w:val="0"/>
          <w:divBdr>
            <w:top w:val="none" w:sz="0" w:space="0" w:color="auto"/>
            <w:left w:val="none" w:sz="0" w:space="0" w:color="auto"/>
            <w:bottom w:val="none" w:sz="0" w:space="0" w:color="auto"/>
            <w:right w:val="none" w:sz="0" w:space="0" w:color="auto"/>
          </w:divBdr>
          <w:divsChild>
            <w:div w:id="1237587545">
              <w:marLeft w:val="0"/>
              <w:marRight w:val="135"/>
              <w:marTop w:val="0"/>
              <w:marBottom w:val="150"/>
              <w:divBdr>
                <w:top w:val="none" w:sz="0" w:space="0" w:color="auto"/>
                <w:left w:val="none" w:sz="0" w:space="0" w:color="auto"/>
                <w:bottom w:val="none" w:sz="0" w:space="0" w:color="auto"/>
                <w:right w:val="none" w:sz="0" w:space="0" w:color="auto"/>
              </w:divBdr>
            </w:div>
          </w:divsChild>
        </w:div>
      </w:divsChild>
    </w:div>
    <w:div w:id="1032609501">
      <w:bodyDiv w:val="1"/>
      <w:marLeft w:val="0"/>
      <w:marRight w:val="0"/>
      <w:marTop w:val="0"/>
      <w:marBottom w:val="0"/>
      <w:divBdr>
        <w:top w:val="none" w:sz="0" w:space="0" w:color="auto"/>
        <w:left w:val="none" w:sz="0" w:space="0" w:color="auto"/>
        <w:bottom w:val="none" w:sz="0" w:space="0" w:color="auto"/>
        <w:right w:val="none" w:sz="0" w:space="0" w:color="auto"/>
      </w:divBdr>
    </w:div>
    <w:div w:id="1076629451">
      <w:bodyDiv w:val="1"/>
      <w:marLeft w:val="0"/>
      <w:marRight w:val="0"/>
      <w:marTop w:val="0"/>
      <w:marBottom w:val="0"/>
      <w:divBdr>
        <w:top w:val="none" w:sz="0" w:space="0" w:color="auto"/>
        <w:left w:val="none" w:sz="0" w:space="0" w:color="auto"/>
        <w:bottom w:val="none" w:sz="0" w:space="0" w:color="auto"/>
        <w:right w:val="none" w:sz="0" w:space="0" w:color="auto"/>
      </w:divBdr>
    </w:div>
    <w:div w:id="1121068149">
      <w:bodyDiv w:val="1"/>
      <w:marLeft w:val="0"/>
      <w:marRight w:val="0"/>
      <w:marTop w:val="0"/>
      <w:marBottom w:val="0"/>
      <w:divBdr>
        <w:top w:val="none" w:sz="0" w:space="0" w:color="auto"/>
        <w:left w:val="none" w:sz="0" w:space="0" w:color="auto"/>
        <w:bottom w:val="none" w:sz="0" w:space="0" w:color="auto"/>
        <w:right w:val="none" w:sz="0" w:space="0" w:color="auto"/>
      </w:divBdr>
      <w:divsChild>
        <w:div w:id="587538364">
          <w:marLeft w:val="0"/>
          <w:marRight w:val="0"/>
          <w:marTop w:val="0"/>
          <w:marBottom w:val="0"/>
          <w:divBdr>
            <w:top w:val="none" w:sz="0" w:space="0" w:color="auto"/>
            <w:left w:val="none" w:sz="0" w:space="0" w:color="auto"/>
            <w:bottom w:val="none" w:sz="0" w:space="0" w:color="auto"/>
            <w:right w:val="none" w:sz="0" w:space="0" w:color="auto"/>
          </w:divBdr>
        </w:div>
        <w:div w:id="9188215">
          <w:marLeft w:val="0"/>
          <w:marRight w:val="0"/>
          <w:marTop w:val="0"/>
          <w:marBottom w:val="0"/>
          <w:divBdr>
            <w:top w:val="none" w:sz="0" w:space="0" w:color="auto"/>
            <w:left w:val="none" w:sz="0" w:space="0" w:color="auto"/>
            <w:bottom w:val="none" w:sz="0" w:space="0" w:color="auto"/>
            <w:right w:val="none" w:sz="0" w:space="0" w:color="auto"/>
          </w:divBdr>
        </w:div>
        <w:div w:id="1634602041">
          <w:marLeft w:val="0"/>
          <w:marRight w:val="0"/>
          <w:marTop w:val="0"/>
          <w:marBottom w:val="0"/>
          <w:divBdr>
            <w:top w:val="none" w:sz="0" w:space="0" w:color="auto"/>
            <w:left w:val="none" w:sz="0" w:space="0" w:color="auto"/>
            <w:bottom w:val="none" w:sz="0" w:space="0" w:color="auto"/>
            <w:right w:val="none" w:sz="0" w:space="0" w:color="auto"/>
          </w:divBdr>
        </w:div>
        <w:div w:id="1997763912">
          <w:marLeft w:val="0"/>
          <w:marRight w:val="0"/>
          <w:marTop w:val="0"/>
          <w:marBottom w:val="0"/>
          <w:divBdr>
            <w:top w:val="none" w:sz="0" w:space="0" w:color="auto"/>
            <w:left w:val="none" w:sz="0" w:space="0" w:color="auto"/>
            <w:bottom w:val="none" w:sz="0" w:space="0" w:color="auto"/>
            <w:right w:val="none" w:sz="0" w:space="0" w:color="auto"/>
          </w:divBdr>
        </w:div>
        <w:div w:id="2146462309">
          <w:marLeft w:val="0"/>
          <w:marRight w:val="0"/>
          <w:marTop w:val="0"/>
          <w:marBottom w:val="0"/>
          <w:divBdr>
            <w:top w:val="none" w:sz="0" w:space="0" w:color="auto"/>
            <w:left w:val="none" w:sz="0" w:space="0" w:color="auto"/>
            <w:bottom w:val="none" w:sz="0" w:space="0" w:color="auto"/>
            <w:right w:val="none" w:sz="0" w:space="0" w:color="auto"/>
          </w:divBdr>
        </w:div>
        <w:div w:id="1288437779">
          <w:marLeft w:val="0"/>
          <w:marRight w:val="0"/>
          <w:marTop w:val="0"/>
          <w:marBottom w:val="0"/>
          <w:divBdr>
            <w:top w:val="none" w:sz="0" w:space="0" w:color="auto"/>
            <w:left w:val="none" w:sz="0" w:space="0" w:color="auto"/>
            <w:bottom w:val="none" w:sz="0" w:space="0" w:color="auto"/>
            <w:right w:val="none" w:sz="0" w:space="0" w:color="auto"/>
          </w:divBdr>
        </w:div>
        <w:div w:id="1376389619">
          <w:marLeft w:val="0"/>
          <w:marRight w:val="0"/>
          <w:marTop w:val="0"/>
          <w:marBottom w:val="0"/>
          <w:divBdr>
            <w:top w:val="none" w:sz="0" w:space="0" w:color="auto"/>
            <w:left w:val="none" w:sz="0" w:space="0" w:color="auto"/>
            <w:bottom w:val="none" w:sz="0" w:space="0" w:color="auto"/>
            <w:right w:val="none" w:sz="0" w:space="0" w:color="auto"/>
          </w:divBdr>
        </w:div>
        <w:div w:id="1264728457">
          <w:marLeft w:val="0"/>
          <w:marRight w:val="0"/>
          <w:marTop w:val="0"/>
          <w:marBottom w:val="0"/>
          <w:divBdr>
            <w:top w:val="none" w:sz="0" w:space="0" w:color="auto"/>
            <w:left w:val="none" w:sz="0" w:space="0" w:color="auto"/>
            <w:bottom w:val="none" w:sz="0" w:space="0" w:color="auto"/>
            <w:right w:val="none" w:sz="0" w:space="0" w:color="auto"/>
          </w:divBdr>
        </w:div>
        <w:div w:id="1756394011">
          <w:marLeft w:val="0"/>
          <w:marRight w:val="0"/>
          <w:marTop w:val="0"/>
          <w:marBottom w:val="0"/>
          <w:divBdr>
            <w:top w:val="none" w:sz="0" w:space="0" w:color="auto"/>
            <w:left w:val="none" w:sz="0" w:space="0" w:color="auto"/>
            <w:bottom w:val="none" w:sz="0" w:space="0" w:color="auto"/>
            <w:right w:val="none" w:sz="0" w:space="0" w:color="auto"/>
          </w:divBdr>
        </w:div>
        <w:div w:id="1536045813">
          <w:marLeft w:val="0"/>
          <w:marRight w:val="0"/>
          <w:marTop w:val="0"/>
          <w:marBottom w:val="0"/>
          <w:divBdr>
            <w:top w:val="none" w:sz="0" w:space="0" w:color="auto"/>
            <w:left w:val="none" w:sz="0" w:space="0" w:color="auto"/>
            <w:bottom w:val="none" w:sz="0" w:space="0" w:color="auto"/>
            <w:right w:val="none" w:sz="0" w:space="0" w:color="auto"/>
          </w:divBdr>
          <w:divsChild>
            <w:div w:id="168373347">
              <w:marLeft w:val="0"/>
              <w:marRight w:val="0"/>
              <w:marTop w:val="0"/>
              <w:marBottom w:val="0"/>
              <w:divBdr>
                <w:top w:val="none" w:sz="0" w:space="0" w:color="auto"/>
                <w:left w:val="none" w:sz="0" w:space="0" w:color="auto"/>
                <w:bottom w:val="none" w:sz="0" w:space="0" w:color="auto"/>
                <w:right w:val="none" w:sz="0" w:space="0" w:color="auto"/>
              </w:divBdr>
              <w:divsChild>
                <w:div w:id="62068347">
                  <w:marLeft w:val="0"/>
                  <w:marRight w:val="0"/>
                  <w:marTop w:val="45"/>
                  <w:marBottom w:val="120"/>
                  <w:divBdr>
                    <w:top w:val="none" w:sz="0" w:space="0" w:color="auto"/>
                    <w:left w:val="none" w:sz="0" w:space="0" w:color="auto"/>
                    <w:bottom w:val="none" w:sz="0" w:space="0" w:color="auto"/>
                    <w:right w:val="none" w:sz="0" w:space="0" w:color="auto"/>
                  </w:divBdr>
                  <w:divsChild>
                    <w:div w:id="1811439746">
                      <w:marLeft w:val="0"/>
                      <w:marRight w:val="0"/>
                      <w:marTop w:val="0"/>
                      <w:marBottom w:val="0"/>
                      <w:divBdr>
                        <w:top w:val="none" w:sz="0" w:space="0" w:color="auto"/>
                        <w:left w:val="none" w:sz="0" w:space="0" w:color="auto"/>
                        <w:bottom w:val="none" w:sz="0" w:space="0" w:color="auto"/>
                        <w:right w:val="none" w:sz="0" w:space="0" w:color="auto"/>
                      </w:divBdr>
                      <w:divsChild>
                        <w:div w:id="1486623011">
                          <w:marLeft w:val="0"/>
                          <w:marRight w:val="0"/>
                          <w:marTop w:val="0"/>
                          <w:marBottom w:val="0"/>
                          <w:divBdr>
                            <w:top w:val="none" w:sz="0" w:space="0" w:color="auto"/>
                            <w:left w:val="none" w:sz="0" w:space="0" w:color="auto"/>
                            <w:bottom w:val="none" w:sz="0" w:space="0" w:color="auto"/>
                            <w:right w:val="none" w:sz="0" w:space="0" w:color="auto"/>
                          </w:divBdr>
                          <w:divsChild>
                            <w:div w:id="537200718">
                              <w:marLeft w:val="0"/>
                              <w:marRight w:val="0"/>
                              <w:marTop w:val="0"/>
                              <w:marBottom w:val="0"/>
                              <w:divBdr>
                                <w:top w:val="none" w:sz="0" w:space="0" w:color="auto"/>
                                <w:left w:val="none" w:sz="0" w:space="0" w:color="auto"/>
                                <w:bottom w:val="none" w:sz="0" w:space="0" w:color="auto"/>
                                <w:right w:val="none" w:sz="0" w:space="0" w:color="auto"/>
                              </w:divBdr>
                            </w:div>
                            <w:div w:id="8111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840243">
              <w:marLeft w:val="0"/>
              <w:marRight w:val="0"/>
              <w:marTop w:val="0"/>
              <w:marBottom w:val="75"/>
              <w:divBdr>
                <w:top w:val="none" w:sz="0" w:space="0" w:color="auto"/>
                <w:left w:val="none" w:sz="0" w:space="0" w:color="auto"/>
                <w:bottom w:val="none" w:sz="0" w:space="0" w:color="auto"/>
                <w:right w:val="none" w:sz="0" w:space="0" w:color="auto"/>
              </w:divBdr>
            </w:div>
          </w:divsChild>
        </w:div>
        <w:div w:id="1892575536">
          <w:marLeft w:val="0"/>
          <w:marRight w:val="0"/>
          <w:marTop w:val="0"/>
          <w:marBottom w:val="0"/>
          <w:divBdr>
            <w:top w:val="none" w:sz="0" w:space="0" w:color="auto"/>
            <w:left w:val="none" w:sz="0" w:space="0" w:color="auto"/>
            <w:bottom w:val="none" w:sz="0" w:space="0" w:color="auto"/>
            <w:right w:val="none" w:sz="0" w:space="0" w:color="auto"/>
          </w:divBdr>
        </w:div>
        <w:div w:id="1978375">
          <w:marLeft w:val="0"/>
          <w:marRight w:val="0"/>
          <w:marTop w:val="0"/>
          <w:marBottom w:val="0"/>
          <w:divBdr>
            <w:top w:val="none" w:sz="0" w:space="0" w:color="auto"/>
            <w:left w:val="none" w:sz="0" w:space="0" w:color="auto"/>
            <w:bottom w:val="none" w:sz="0" w:space="0" w:color="auto"/>
            <w:right w:val="none" w:sz="0" w:space="0" w:color="auto"/>
          </w:divBdr>
        </w:div>
        <w:div w:id="567692875">
          <w:marLeft w:val="0"/>
          <w:marRight w:val="0"/>
          <w:marTop w:val="0"/>
          <w:marBottom w:val="0"/>
          <w:divBdr>
            <w:top w:val="none" w:sz="0" w:space="0" w:color="auto"/>
            <w:left w:val="none" w:sz="0" w:space="0" w:color="auto"/>
            <w:bottom w:val="none" w:sz="0" w:space="0" w:color="auto"/>
            <w:right w:val="none" w:sz="0" w:space="0" w:color="auto"/>
          </w:divBdr>
        </w:div>
        <w:div w:id="1112629918">
          <w:marLeft w:val="0"/>
          <w:marRight w:val="0"/>
          <w:marTop w:val="0"/>
          <w:marBottom w:val="0"/>
          <w:divBdr>
            <w:top w:val="none" w:sz="0" w:space="0" w:color="auto"/>
            <w:left w:val="none" w:sz="0" w:space="0" w:color="auto"/>
            <w:bottom w:val="none" w:sz="0" w:space="0" w:color="auto"/>
            <w:right w:val="none" w:sz="0" w:space="0" w:color="auto"/>
          </w:divBdr>
          <w:divsChild>
            <w:div w:id="672344545">
              <w:marLeft w:val="0"/>
              <w:marRight w:val="0"/>
              <w:marTop w:val="0"/>
              <w:marBottom w:val="0"/>
              <w:divBdr>
                <w:top w:val="none" w:sz="0" w:space="0" w:color="auto"/>
                <w:left w:val="none" w:sz="0" w:space="0" w:color="auto"/>
                <w:bottom w:val="none" w:sz="0" w:space="0" w:color="auto"/>
                <w:right w:val="none" w:sz="0" w:space="0" w:color="auto"/>
              </w:divBdr>
              <w:divsChild>
                <w:div w:id="946430210">
                  <w:marLeft w:val="0"/>
                  <w:marRight w:val="0"/>
                  <w:marTop w:val="45"/>
                  <w:marBottom w:val="120"/>
                  <w:divBdr>
                    <w:top w:val="none" w:sz="0" w:space="0" w:color="auto"/>
                    <w:left w:val="none" w:sz="0" w:space="0" w:color="auto"/>
                    <w:bottom w:val="none" w:sz="0" w:space="0" w:color="auto"/>
                    <w:right w:val="none" w:sz="0" w:space="0" w:color="auto"/>
                  </w:divBdr>
                  <w:divsChild>
                    <w:div w:id="1400638313">
                      <w:marLeft w:val="0"/>
                      <w:marRight w:val="0"/>
                      <w:marTop w:val="0"/>
                      <w:marBottom w:val="0"/>
                      <w:divBdr>
                        <w:top w:val="none" w:sz="0" w:space="0" w:color="auto"/>
                        <w:left w:val="none" w:sz="0" w:space="0" w:color="auto"/>
                        <w:bottom w:val="none" w:sz="0" w:space="0" w:color="auto"/>
                        <w:right w:val="none" w:sz="0" w:space="0" w:color="auto"/>
                      </w:divBdr>
                      <w:divsChild>
                        <w:div w:id="306058047">
                          <w:marLeft w:val="0"/>
                          <w:marRight w:val="0"/>
                          <w:marTop w:val="0"/>
                          <w:marBottom w:val="0"/>
                          <w:divBdr>
                            <w:top w:val="none" w:sz="0" w:space="0" w:color="auto"/>
                            <w:left w:val="none" w:sz="0" w:space="0" w:color="auto"/>
                            <w:bottom w:val="none" w:sz="0" w:space="0" w:color="auto"/>
                            <w:right w:val="none" w:sz="0" w:space="0" w:color="auto"/>
                          </w:divBdr>
                          <w:divsChild>
                            <w:div w:id="594679912">
                              <w:marLeft w:val="0"/>
                              <w:marRight w:val="0"/>
                              <w:marTop w:val="0"/>
                              <w:marBottom w:val="0"/>
                              <w:divBdr>
                                <w:top w:val="none" w:sz="0" w:space="0" w:color="auto"/>
                                <w:left w:val="none" w:sz="0" w:space="0" w:color="auto"/>
                                <w:bottom w:val="none" w:sz="0" w:space="0" w:color="auto"/>
                                <w:right w:val="none" w:sz="0" w:space="0" w:color="auto"/>
                              </w:divBdr>
                            </w:div>
                            <w:div w:id="12606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603105">
              <w:marLeft w:val="0"/>
              <w:marRight w:val="0"/>
              <w:marTop w:val="0"/>
              <w:marBottom w:val="75"/>
              <w:divBdr>
                <w:top w:val="none" w:sz="0" w:space="0" w:color="auto"/>
                <w:left w:val="none" w:sz="0" w:space="0" w:color="auto"/>
                <w:bottom w:val="none" w:sz="0" w:space="0" w:color="auto"/>
                <w:right w:val="none" w:sz="0" w:space="0" w:color="auto"/>
              </w:divBdr>
            </w:div>
            <w:div w:id="1500540881">
              <w:marLeft w:val="0"/>
              <w:marRight w:val="0"/>
              <w:marTop w:val="0"/>
              <w:marBottom w:val="0"/>
              <w:divBdr>
                <w:top w:val="none" w:sz="0" w:space="0" w:color="auto"/>
                <w:left w:val="none" w:sz="0" w:space="0" w:color="auto"/>
                <w:bottom w:val="none" w:sz="0" w:space="0" w:color="auto"/>
                <w:right w:val="none" w:sz="0" w:space="0" w:color="auto"/>
              </w:divBdr>
              <w:divsChild>
                <w:div w:id="2025009114">
                  <w:marLeft w:val="0"/>
                  <w:marRight w:val="0"/>
                  <w:marTop w:val="0"/>
                  <w:marBottom w:val="0"/>
                  <w:divBdr>
                    <w:top w:val="none" w:sz="0" w:space="0" w:color="auto"/>
                    <w:left w:val="none" w:sz="0" w:space="0" w:color="auto"/>
                    <w:bottom w:val="none" w:sz="0" w:space="0" w:color="auto"/>
                    <w:right w:val="none" w:sz="0" w:space="0" w:color="auto"/>
                  </w:divBdr>
                  <w:divsChild>
                    <w:div w:id="10969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906183">
          <w:marLeft w:val="0"/>
          <w:marRight w:val="0"/>
          <w:marTop w:val="0"/>
          <w:marBottom w:val="0"/>
          <w:divBdr>
            <w:top w:val="none" w:sz="0" w:space="0" w:color="auto"/>
            <w:left w:val="none" w:sz="0" w:space="0" w:color="auto"/>
            <w:bottom w:val="none" w:sz="0" w:space="0" w:color="auto"/>
            <w:right w:val="none" w:sz="0" w:space="0" w:color="auto"/>
          </w:divBdr>
          <w:divsChild>
            <w:div w:id="2133938023">
              <w:marLeft w:val="0"/>
              <w:marRight w:val="0"/>
              <w:marTop w:val="0"/>
              <w:marBottom w:val="0"/>
              <w:divBdr>
                <w:top w:val="none" w:sz="0" w:space="0" w:color="auto"/>
                <w:left w:val="none" w:sz="0" w:space="0" w:color="auto"/>
                <w:bottom w:val="none" w:sz="0" w:space="0" w:color="auto"/>
                <w:right w:val="none" w:sz="0" w:space="0" w:color="auto"/>
              </w:divBdr>
              <w:divsChild>
                <w:div w:id="984241815">
                  <w:marLeft w:val="0"/>
                  <w:marRight w:val="0"/>
                  <w:marTop w:val="45"/>
                  <w:marBottom w:val="120"/>
                  <w:divBdr>
                    <w:top w:val="none" w:sz="0" w:space="0" w:color="auto"/>
                    <w:left w:val="none" w:sz="0" w:space="0" w:color="auto"/>
                    <w:bottom w:val="none" w:sz="0" w:space="0" w:color="auto"/>
                    <w:right w:val="none" w:sz="0" w:space="0" w:color="auto"/>
                  </w:divBdr>
                  <w:divsChild>
                    <w:div w:id="557202014">
                      <w:marLeft w:val="0"/>
                      <w:marRight w:val="0"/>
                      <w:marTop w:val="0"/>
                      <w:marBottom w:val="0"/>
                      <w:divBdr>
                        <w:top w:val="none" w:sz="0" w:space="0" w:color="auto"/>
                        <w:left w:val="none" w:sz="0" w:space="0" w:color="auto"/>
                        <w:bottom w:val="none" w:sz="0" w:space="0" w:color="auto"/>
                        <w:right w:val="none" w:sz="0" w:space="0" w:color="auto"/>
                      </w:divBdr>
                      <w:divsChild>
                        <w:div w:id="1066803944">
                          <w:marLeft w:val="0"/>
                          <w:marRight w:val="0"/>
                          <w:marTop w:val="0"/>
                          <w:marBottom w:val="0"/>
                          <w:divBdr>
                            <w:top w:val="none" w:sz="0" w:space="0" w:color="auto"/>
                            <w:left w:val="none" w:sz="0" w:space="0" w:color="auto"/>
                            <w:bottom w:val="none" w:sz="0" w:space="0" w:color="auto"/>
                            <w:right w:val="none" w:sz="0" w:space="0" w:color="auto"/>
                          </w:divBdr>
                          <w:divsChild>
                            <w:div w:id="1713457031">
                              <w:marLeft w:val="0"/>
                              <w:marRight w:val="0"/>
                              <w:marTop w:val="0"/>
                              <w:marBottom w:val="0"/>
                              <w:divBdr>
                                <w:top w:val="none" w:sz="0" w:space="0" w:color="auto"/>
                                <w:left w:val="none" w:sz="0" w:space="0" w:color="auto"/>
                                <w:bottom w:val="none" w:sz="0" w:space="0" w:color="auto"/>
                                <w:right w:val="none" w:sz="0" w:space="0" w:color="auto"/>
                              </w:divBdr>
                            </w:div>
                            <w:div w:id="6187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5880">
              <w:marLeft w:val="0"/>
              <w:marRight w:val="0"/>
              <w:marTop w:val="0"/>
              <w:marBottom w:val="75"/>
              <w:divBdr>
                <w:top w:val="none" w:sz="0" w:space="0" w:color="auto"/>
                <w:left w:val="none" w:sz="0" w:space="0" w:color="auto"/>
                <w:bottom w:val="none" w:sz="0" w:space="0" w:color="auto"/>
                <w:right w:val="none" w:sz="0" w:space="0" w:color="auto"/>
              </w:divBdr>
            </w:div>
          </w:divsChild>
        </w:div>
        <w:div w:id="213081970">
          <w:marLeft w:val="0"/>
          <w:marRight w:val="0"/>
          <w:marTop w:val="0"/>
          <w:marBottom w:val="0"/>
          <w:divBdr>
            <w:top w:val="none" w:sz="0" w:space="0" w:color="auto"/>
            <w:left w:val="none" w:sz="0" w:space="0" w:color="auto"/>
            <w:bottom w:val="none" w:sz="0" w:space="0" w:color="auto"/>
            <w:right w:val="none" w:sz="0" w:space="0" w:color="auto"/>
          </w:divBdr>
        </w:div>
      </w:divsChild>
    </w:div>
    <w:div w:id="1148671411">
      <w:bodyDiv w:val="1"/>
      <w:marLeft w:val="0"/>
      <w:marRight w:val="0"/>
      <w:marTop w:val="0"/>
      <w:marBottom w:val="0"/>
      <w:divBdr>
        <w:top w:val="none" w:sz="0" w:space="0" w:color="auto"/>
        <w:left w:val="none" w:sz="0" w:space="0" w:color="auto"/>
        <w:bottom w:val="none" w:sz="0" w:space="0" w:color="auto"/>
        <w:right w:val="none" w:sz="0" w:space="0" w:color="auto"/>
      </w:divBdr>
    </w:div>
    <w:div w:id="1177767603">
      <w:bodyDiv w:val="1"/>
      <w:marLeft w:val="0"/>
      <w:marRight w:val="0"/>
      <w:marTop w:val="0"/>
      <w:marBottom w:val="0"/>
      <w:divBdr>
        <w:top w:val="none" w:sz="0" w:space="0" w:color="auto"/>
        <w:left w:val="none" w:sz="0" w:space="0" w:color="auto"/>
        <w:bottom w:val="none" w:sz="0" w:space="0" w:color="auto"/>
        <w:right w:val="none" w:sz="0" w:space="0" w:color="auto"/>
      </w:divBdr>
    </w:div>
    <w:div w:id="1233345159">
      <w:bodyDiv w:val="1"/>
      <w:marLeft w:val="0"/>
      <w:marRight w:val="0"/>
      <w:marTop w:val="0"/>
      <w:marBottom w:val="0"/>
      <w:divBdr>
        <w:top w:val="none" w:sz="0" w:space="0" w:color="auto"/>
        <w:left w:val="none" w:sz="0" w:space="0" w:color="auto"/>
        <w:bottom w:val="none" w:sz="0" w:space="0" w:color="auto"/>
        <w:right w:val="none" w:sz="0" w:space="0" w:color="auto"/>
      </w:divBdr>
    </w:div>
    <w:div w:id="1300650965">
      <w:bodyDiv w:val="1"/>
      <w:marLeft w:val="0"/>
      <w:marRight w:val="0"/>
      <w:marTop w:val="0"/>
      <w:marBottom w:val="0"/>
      <w:divBdr>
        <w:top w:val="none" w:sz="0" w:space="0" w:color="auto"/>
        <w:left w:val="none" w:sz="0" w:space="0" w:color="auto"/>
        <w:bottom w:val="none" w:sz="0" w:space="0" w:color="auto"/>
        <w:right w:val="none" w:sz="0" w:space="0" w:color="auto"/>
      </w:divBdr>
    </w:div>
    <w:div w:id="1329332901">
      <w:bodyDiv w:val="1"/>
      <w:marLeft w:val="0"/>
      <w:marRight w:val="0"/>
      <w:marTop w:val="0"/>
      <w:marBottom w:val="0"/>
      <w:divBdr>
        <w:top w:val="none" w:sz="0" w:space="0" w:color="auto"/>
        <w:left w:val="none" w:sz="0" w:space="0" w:color="auto"/>
        <w:bottom w:val="none" w:sz="0" w:space="0" w:color="auto"/>
        <w:right w:val="none" w:sz="0" w:space="0" w:color="auto"/>
      </w:divBdr>
    </w:div>
    <w:div w:id="1338070855">
      <w:bodyDiv w:val="1"/>
      <w:marLeft w:val="0"/>
      <w:marRight w:val="0"/>
      <w:marTop w:val="0"/>
      <w:marBottom w:val="0"/>
      <w:divBdr>
        <w:top w:val="none" w:sz="0" w:space="0" w:color="auto"/>
        <w:left w:val="none" w:sz="0" w:space="0" w:color="auto"/>
        <w:bottom w:val="none" w:sz="0" w:space="0" w:color="auto"/>
        <w:right w:val="none" w:sz="0" w:space="0" w:color="auto"/>
      </w:divBdr>
    </w:div>
    <w:div w:id="1349870649">
      <w:bodyDiv w:val="1"/>
      <w:marLeft w:val="0"/>
      <w:marRight w:val="0"/>
      <w:marTop w:val="0"/>
      <w:marBottom w:val="0"/>
      <w:divBdr>
        <w:top w:val="none" w:sz="0" w:space="0" w:color="auto"/>
        <w:left w:val="none" w:sz="0" w:space="0" w:color="auto"/>
        <w:bottom w:val="none" w:sz="0" w:space="0" w:color="auto"/>
        <w:right w:val="none" w:sz="0" w:space="0" w:color="auto"/>
      </w:divBdr>
    </w:div>
    <w:div w:id="1449009208">
      <w:bodyDiv w:val="1"/>
      <w:marLeft w:val="0"/>
      <w:marRight w:val="0"/>
      <w:marTop w:val="0"/>
      <w:marBottom w:val="0"/>
      <w:divBdr>
        <w:top w:val="none" w:sz="0" w:space="0" w:color="auto"/>
        <w:left w:val="none" w:sz="0" w:space="0" w:color="auto"/>
        <w:bottom w:val="none" w:sz="0" w:space="0" w:color="auto"/>
        <w:right w:val="none" w:sz="0" w:space="0" w:color="auto"/>
      </w:divBdr>
      <w:divsChild>
        <w:div w:id="1529218031">
          <w:marLeft w:val="0"/>
          <w:marRight w:val="0"/>
          <w:marTop w:val="0"/>
          <w:marBottom w:val="0"/>
          <w:divBdr>
            <w:top w:val="none" w:sz="0" w:space="0" w:color="auto"/>
            <w:left w:val="none" w:sz="0" w:space="0" w:color="auto"/>
            <w:bottom w:val="none" w:sz="0" w:space="0" w:color="auto"/>
            <w:right w:val="none" w:sz="0" w:space="0" w:color="auto"/>
          </w:divBdr>
        </w:div>
        <w:div w:id="2121222749">
          <w:marLeft w:val="0"/>
          <w:marRight w:val="0"/>
          <w:marTop w:val="0"/>
          <w:marBottom w:val="0"/>
          <w:divBdr>
            <w:top w:val="none" w:sz="0" w:space="0" w:color="auto"/>
            <w:left w:val="none" w:sz="0" w:space="0" w:color="auto"/>
            <w:bottom w:val="none" w:sz="0" w:space="0" w:color="auto"/>
            <w:right w:val="none" w:sz="0" w:space="0" w:color="auto"/>
          </w:divBdr>
        </w:div>
        <w:div w:id="1987273119">
          <w:marLeft w:val="0"/>
          <w:marRight w:val="0"/>
          <w:marTop w:val="0"/>
          <w:marBottom w:val="0"/>
          <w:divBdr>
            <w:top w:val="none" w:sz="0" w:space="0" w:color="auto"/>
            <w:left w:val="none" w:sz="0" w:space="0" w:color="auto"/>
            <w:bottom w:val="none" w:sz="0" w:space="0" w:color="auto"/>
            <w:right w:val="none" w:sz="0" w:space="0" w:color="auto"/>
          </w:divBdr>
        </w:div>
        <w:div w:id="685592581">
          <w:marLeft w:val="0"/>
          <w:marRight w:val="0"/>
          <w:marTop w:val="0"/>
          <w:marBottom w:val="0"/>
          <w:divBdr>
            <w:top w:val="none" w:sz="0" w:space="0" w:color="auto"/>
            <w:left w:val="none" w:sz="0" w:space="0" w:color="auto"/>
            <w:bottom w:val="none" w:sz="0" w:space="0" w:color="auto"/>
            <w:right w:val="none" w:sz="0" w:space="0" w:color="auto"/>
          </w:divBdr>
        </w:div>
        <w:div w:id="17856919">
          <w:marLeft w:val="0"/>
          <w:marRight w:val="0"/>
          <w:marTop w:val="0"/>
          <w:marBottom w:val="0"/>
          <w:divBdr>
            <w:top w:val="none" w:sz="0" w:space="0" w:color="auto"/>
            <w:left w:val="none" w:sz="0" w:space="0" w:color="auto"/>
            <w:bottom w:val="none" w:sz="0" w:space="0" w:color="auto"/>
            <w:right w:val="none" w:sz="0" w:space="0" w:color="auto"/>
          </w:divBdr>
        </w:div>
        <w:div w:id="1148673422">
          <w:marLeft w:val="0"/>
          <w:marRight w:val="0"/>
          <w:marTop w:val="0"/>
          <w:marBottom w:val="0"/>
          <w:divBdr>
            <w:top w:val="none" w:sz="0" w:space="0" w:color="auto"/>
            <w:left w:val="none" w:sz="0" w:space="0" w:color="auto"/>
            <w:bottom w:val="none" w:sz="0" w:space="0" w:color="auto"/>
            <w:right w:val="none" w:sz="0" w:space="0" w:color="auto"/>
          </w:divBdr>
        </w:div>
        <w:div w:id="746809790">
          <w:marLeft w:val="0"/>
          <w:marRight w:val="0"/>
          <w:marTop w:val="0"/>
          <w:marBottom w:val="0"/>
          <w:divBdr>
            <w:top w:val="none" w:sz="0" w:space="0" w:color="auto"/>
            <w:left w:val="none" w:sz="0" w:space="0" w:color="auto"/>
            <w:bottom w:val="none" w:sz="0" w:space="0" w:color="auto"/>
            <w:right w:val="none" w:sz="0" w:space="0" w:color="auto"/>
          </w:divBdr>
        </w:div>
        <w:div w:id="1379545534">
          <w:marLeft w:val="0"/>
          <w:marRight w:val="0"/>
          <w:marTop w:val="0"/>
          <w:marBottom w:val="0"/>
          <w:divBdr>
            <w:top w:val="none" w:sz="0" w:space="0" w:color="auto"/>
            <w:left w:val="none" w:sz="0" w:space="0" w:color="auto"/>
            <w:bottom w:val="none" w:sz="0" w:space="0" w:color="auto"/>
            <w:right w:val="none" w:sz="0" w:space="0" w:color="auto"/>
          </w:divBdr>
        </w:div>
        <w:div w:id="1828936064">
          <w:marLeft w:val="0"/>
          <w:marRight w:val="0"/>
          <w:marTop w:val="0"/>
          <w:marBottom w:val="0"/>
          <w:divBdr>
            <w:top w:val="none" w:sz="0" w:space="0" w:color="auto"/>
            <w:left w:val="none" w:sz="0" w:space="0" w:color="auto"/>
            <w:bottom w:val="none" w:sz="0" w:space="0" w:color="auto"/>
            <w:right w:val="none" w:sz="0" w:space="0" w:color="auto"/>
          </w:divBdr>
        </w:div>
        <w:div w:id="1442337748">
          <w:marLeft w:val="0"/>
          <w:marRight w:val="0"/>
          <w:marTop w:val="0"/>
          <w:marBottom w:val="0"/>
          <w:divBdr>
            <w:top w:val="none" w:sz="0" w:space="0" w:color="auto"/>
            <w:left w:val="none" w:sz="0" w:space="0" w:color="auto"/>
            <w:bottom w:val="none" w:sz="0" w:space="0" w:color="auto"/>
            <w:right w:val="none" w:sz="0" w:space="0" w:color="auto"/>
          </w:divBdr>
          <w:divsChild>
            <w:div w:id="692262746">
              <w:marLeft w:val="0"/>
              <w:marRight w:val="0"/>
              <w:marTop w:val="0"/>
              <w:marBottom w:val="0"/>
              <w:divBdr>
                <w:top w:val="none" w:sz="0" w:space="0" w:color="auto"/>
                <w:left w:val="none" w:sz="0" w:space="0" w:color="auto"/>
                <w:bottom w:val="none" w:sz="0" w:space="0" w:color="auto"/>
                <w:right w:val="none" w:sz="0" w:space="0" w:color="auto"/>
              </w:divBdr>
              <w:divsChild>
                <w:div w:id="558367702">
                  <w:marLeft w:val="0"/>
                  <w:marRight w:val="0"/>
                  <w:marTop w:val="45"/>
                  <w:marBottom w:val="120"/>
                  <w:divBdr>
                    <w:top w:val="none" w:sz="0" w:space="0" w:color="auto"/>
                    <w:left w:val="none" w:sz="0" w:space="0" w:color="auto"/>
                    <w:bottom w:val="none" w:sz="0" w:space="0" w:color="auto"/>
                    <w:right w:val="none" w:sz="0" w:space="0" w:color="auto"/>
                  </w:divBdr>
                  <w:divsChild>
                    <w:div w:id="1264529949">
                      <w:marLeft w:val="0"/>
                      <w:marRight w:val="0"/>
                      <w:marTop w:val="0"/>
                      <w:marBottom w:val="0"/>
                      <w:divBdr>
                        <w:top w:val="none" w:sz="0" w:space="0" w:color="auto"/>
                        <w:left w:val="none" w:sz="0" w:space="0" w:color="auto"/>
                        <w:bottom w:val="none" w:sz="0" w:space="0" w:color="auto"/>
                        <w:right w:val="none" w:sz="0" w:space="0" w:color="auto"/>
                      </w:divBdr>
                      <w:divsChild>
                        <w:div w:id="704646237">
                          <w:marLeft w:val="0"/>
                          <w:marRight w:val="0"/>
                          <w:marTop w:val="0"/>
                          <w:marBottom w:val="0"/>
                          <w:divBdr>
                            <w:top w:val="none" w:sz="0" w:space="0" w:color="auto"/>
                            <w:left w:val="none" w:sz="0" w:space="0" w:color="auto"/>
                            <w:bottom w:val="none" w:sz="0" w:space="0" w:color="auto"/>
                            <w:right w:val="none" w:sz="0" w:space="0" w:color="auto"/>
                          </w:divBdr>
                          <w:divsChild>
                            <w:div w:id="564336192">
                              <w:marLeft w:val="0"/>
                              <w:marRight w:val="0"/>
                              <w:marTop w:val="0"/>
                              <w:marBottom w:val="0"/>
                              <w:divBdr>
                                <w:top w:val="none" w:sz="0" w:space="0" w:color="auto"/>
                                <w:left w:val="none" w:sz="0" w:space="0" w:color="auto"/>
                                <w:bottom w:val="none" w:sz="0" w:space="0" w:color="auto"/>
                                <w:right w:val="none" w:sz="0" w:space="0" w:color="auto"/>
                              </w:divBdr>
                            </w:div>
                            <w:div w:id="3678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8039">
              <w:marLeft w:val="0"/>
              <w:marRight w:val="0"/>
              <w:marTop w:val="0"/>
              <w:marBottom w:val="75"/>
              <w:divBdr>
                <w:top w:val="none" w:sz="0" w:space="0" w:color="auto"/>
                <w:left w:val="none" w:sz="0" w:space="0" w:color="auto"/>
                <w:bottom w:val="none" w:sz="0" w:space="0" w:color="auto"/>
                <w:right w:val="none" w:sz="0" w:space="0" w:color="auto"/>
              </w:divBdr>
            </w:div>
          </w:divsChild>
        </w:div>
        <w:div w:id="2079012141">
          <w:marLeft w:val="0"/>
          <w:marRight w:val="0"/>
          <w:marTop w:val="0"/>
          <w:marBottom w:val="0"/>
          <w:divBdr>
            <w:top w:val="none" w:sz="0" w:space="0" w:color="auto"/>
            <w:left w:val="none" w:sz="0" w:space="0" w:color="auto"/>
            <w:bottom w:val="none" w:sz="0" w:space="0" w:color="auto"/>
            <w:right w:val="none" w:sz="0" w:space="0" w:color="auto"/>
          </w:divBdr>
        </w:div>
        <w:div w:id="217673233">
          <w:marLeft w:val="0"/>
          <w:marRight w:val="0"/>
          <w:marTop w:val="0"/>
          <w:marBottom w:val="0"/>
          <w:divBdr>
            <w:top w:val="none" w:sz="0" w:space="0" w:color="auto"/>
            <w:left w:val="none" w:sz="0" w:space="0" w:color="auto"/>
            <w:bottom w:val="none" w:sz="0" w:space="0" w:color="auto"/>
            <w:right w:val="none" w:sz="0" w:space="0" w:color="auto"/>
          </w:divBdr>
        </w:div>
        <w:div w:id="570118403">
          <w:marLeft w:val="0"/>
          <w:marRight w:val="0"/>
          <w:marTop w:val="0"/>
          <w:marBottom w:val="0"/>
          <w:divBdr>
            <w:top w:val="none" w:sz="0" w:space="0" w:color="auto"/>
            <w:left w:val="none" w:sz="0" w:space="0" w:color="auto"/>
            <w:bottom w:val="none" w:sz="0" w:space="0" w:color="auto"/>
            <w:right w:val="none" w:sz="0" w:space="0" w:color="auto"/>
          </w:divBdr>
        </w:div>
        <w:div w:id="1447457519">
          <w:marLeft w:val="0"/>
          <w:marRight w:val="0"/>
          <w:marTop w:val="0"/>
          <w:marBottom w:val="0"/>
          <w:divBdr>
            <w:top w:val="none" w:sz="0" w:space="0" w:color="auto"/>
            <w:left w:val="none" w:sz="0" w:space="0" w:color="auto"/>
            <w:bottom w:val="none" w:sz="0" w:space="0" w:color="auto"/>
            <w:right w:val="none" w:sz="0" w:space="0" w:color="auto"/>
          </w:divBdr>
          <w:divsChild>
            <w:div w:id="27028136">
              <w:marLeft w:val="0"/>
              <w:marRight w:val="0"/>
              <w:marTop w:val="0"/>
              <w:marBottom w:val="0"/>
              <w:divBdr>
                <w:top w:val="none" w:sz="0" w:space="0" w:color="auto"/>
                <w:left w:val="none" w:sz="0" w:space="0" w:color="auto"/>
                <w:bottom w:val="none" w:sz="0" w:space="0" w:color="auto"/>
                <w:right w:val="none" w:sz="0" w:space="0" w:color="auto"/>
              </w:divBdr>
              <w:divsChild>
                <w:div w:id="1543908575">
                  <w:marLeft w:val="0"/>
                  <w:marRight w:val="0"/>
                  <w:marTop w:val="45"/>
                  <w:marBottom w:val="120"/>
                  <w:divBdr>
                    <w:top w:val="none" w:sz="0" w:space="0" w:color="auto"/>
                    <w:left w:val="none" w:sz="0" w:space="0" w:color="auto"/>
                    <w:bottom w:val="none" w:sz="0" w:space="0" w:color="auto"/>
                    <w:right w:val="none" w:sz="0" w:space="0" w:color="auto"/>
                  </w:divBdr>
                  <w:divsChild>
                    <w:div w:id="1580481736">
                      <w:marLeft w:val="0"/>
                      <w:marRight w:val="0"/>
                      <w:marTop w:val="0"/>
                      <w:marBottom w:val="0"/>
                      <w:divBdr>
                        <w:top w:val="none" w:sz="0" w:space="0" w:color="auto"/>
                        <w:left w:val="none" w:sz="0" w:space="0" w:color="auto"/>
                        <w:bottom w:val="none" w:sz="0" w:space="0" w:color="auto"/>
                        <w:right w:val="none" w:sz="0" w:space="0" w:color="auto"/>
                      </w:divBdr>
                      <w:divsChild>
                        <w:div w:id="198208762">
                          <w:marLeft w:val="0"/>
                          <w:marRight w:val="0"/>
                          <w:marTop w:val="0"/>
                          <w:marBottom w:val="0"/>
                          <w:divBdr>
                            <w:top w:val="none" w:sz="0" w:space="0" w:color="auto"/>
                            <w:left w:val="none" w:sz="0" w:space="0" w:color="auto"/>
                            <w:bottom w:val="none" w:sz="0" w:space="0" w:color="auto"/>
                            <w:right w:val="none" w:sz="0" w:space="0" w:color="auto"/>
                          </w:divBdr>
                          <w:divsChild>
                            <w:div w:id="289896421">
                              <w:marLeft w:val="0"/>
                              <w:marRight w:val="0"/>
                              <w:marTop w:val="0"/>
                              <w:marBottom w:val="0"/>
                              <w:divBdr>
                                <w:top w:val="none" w:sz="0" w:space="0" w:color="auto"/>
                                <w:left w:val="none" w:sz="0" w:space="0" w:color="auto"/>
                                <w:bottom w:val="none" w:sz="0" w:space="0" w:color="auto"/>
                                <w:right w:val="none" w:sz="0" w:space="0" w:color="auto"/>
                              </w:divBdr>
                            </w:div>
                            <w:div w:id="1128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61900">
              <w:marLeft w:val="0"/>
              <w:marRight w:val="0"/>
              <w:marTop w:val="0"/>
              <w:marBottom w:val="75"/>
              <w:divBdr>
                <w:top w:val="none" w:sz="0" w:space="0" w:color="auto"/>
                <w:left w:val="none" w:sz="0" w:space="0" w:color="auto"/>
                <w:bottom w:val="none" w:sz="0" w:space="0" w:color="auto"/>
                <w:right w:val="none" w:sz="0" w:space="0" w:color="auto"/>
              </w:divBdr>
            </w:div>
            <w:div w:id="1290435608">
              <w:marLeft w:val="0"/>
              <w:marRight w:val="0"/>
              <w:marTop w:val="0"/>
              <w:marBottom w:val="0"/>
              <w:divBdr>
                <w:top w:val="none" w:sz="0" w:space="0" w:color="auto"/>
                <w:left w:val="none" w:sz="0" w:space="0" w:color="auto"/>
                <w:bottom w:val="none" w:sz="0" w:space="0" w:color="auto"/>
                <w:right w:val="none" w:sz="0" w:space="0" w:color="auto"/>
              </w:divBdr>
              <w:divsChild>
                <w:div w:id="2121340451">
                  <w:marLeft w:val="0"/>
                  <w:marRight w:val="0"/>
                  <w:marTop w:val="0"/>
                  <w:marBottom w:val="0"/>
                  <w:divBdr>
                    <w:top w:val="none" w:sz="0" w:space="0" w:color="auto"/>
                    <w:left w:val="none" w:sz="0" w:space="0" w:color="auto"/>
                    <w:bottom w:val="none" w:sz="0" w:space="0" w:color="auto"/>
                    <w:right w:val="none" w:sz="0" w:space="0" w:color="auto"/>
                  </w:divBdr>
                  <w:divsChild>
                    <w:div w:id="207396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50029">
          <w:marLeft w:val="0"/>
          <w:marRight w:val="0"/>
          <w:marTop w:val="0"/>
          <w:marBottom w:val="0"/>
          <w:divBdr>
            <w:top w:val="none" w:sz="0" w:space="0" w:color="auto"/>
            <w:left w:val="none" w:sz="0" w:space="0" w:color="auto"/>
            <w:bottom w:val="none" w:sz="0" w:space="0" w:color="auto"/>
            <w:right w:val="none" w:sz="0" w:space="0" w:color="auto"/>
          </w:divBdr>
          <w:divsChild>
            <w:div w:id="1053577780">
              <w:marLeft w:val="0"/>
              <w:marRight w:val="0"/>
              <w:marTop w:val="0"/>
              <w:marBottom w:val="0"/>
              <w:divBdr>
                <w:top w:val="none" w:sz="0" w:space="0" w:color="auto"/>
                <w:left w:val="none" w:sz="0" w:space="0" w:color="auto"/>
                <w:bottom w:val="none" w:sz="0" w:space="0" w:color="auto"/>
                <w:right w:val="none" w:sz="0" w:space="0" w:color="auto"/>
              </w:divBdr>
              <w:divsChild>
                <w:div w:id="431052654">
                  <w:marLeft w:val="0"/>
                  <w:marRight w:val="0"/>
                  <w:marTop w:val="45"/>
                  <w:marBottom w:val="120"/>
                  <w:divBdr>
                    <w:top w:val="none" w:sz="0" w:space="0" w:color="auto"/>
                    <w:left w:val="none" w:sz="0" w:space="0" w:color="auto"/>
                    <w:bottom w:val="none" w:sz="0" w:space="0" w:color="auto"/>
                    <w:right w:val="none" w:sz="0" w:space="0" w:color="auto"/>
                  </w:divBdr>
                  <w:divsChild>
                    <w:div w:id="548882294">
                      <w:marLeft w:val="0"/>
                      <w:marRight w:val="0"/>
                      <w:marTop w:val="0"/>
                      <w:marBottom w:val="0"/>
                      <w:divBdr>
                        <w:top w:val="none" w:sz="0" w:space="0" w:color="auto"/>
                        <w:left w:val="none" w:sz="0" w:space="0" w:color="auto"/>
                        <w:bottom w:val="none" w:sz="0" w:space="0" w:color="auto"/>
                        <w:right w:val="none" w:sz="0" w:space="0" w:color="auto"/>
                      </w:divBdr>
                      <w:divsChild>
                        <w:div w:id="426771624">
                          <w:marLeft w:val="0"/>
                          <w:marRight w:val="0"/>
                          <w:marTop w:val="0"/>
                          <w:marBottom w:val="0"/>
                          <w:divBdr>
                            <w:top w:val="none" w:sz="0" w:space="0" w:color="auto"/>
                            <w:left w:val="none" w:sz="0" w:space="0" w:color="auto"/>
                            <w:bottom w:val="none" w:sz="0" w:space="0" w:color="auto"/>
                            <w:right w:val="none" w:sz="0" w:space="0" w:color="auto"/>
                          </w:divBdr>
                          <w:divsChild>
                            <w:div w:id="1520505821">
                              <w:marLeft w:val="0"/>
                              <w:marRight w:val="0"/>
                              <w:marTop w:val="0"/>
                              <w:marBottom w:val="0"/>
                              <w:divBdr>
                                <w:top w:val="none" w:sz="0" w:space="0" w:color="auto"/>
                                <w:left w:val="none" w:sz="0" w:space="0" w:color="auto"/>
                                <w:bottom w:val="none" w:sz="0" w:space="0" w:color="auto"/>
                                <w:right w:val="none" w:sz="0" w:space="0" w:color="auto"/>
                              </w:divBdr>
                            </w:div>
                            <w:div w:id="36702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6365">
              <w:marLeft w:val="0"/>
              <w:marRight w:val="0"/>
              <w:marTop w:val="0"/>
              <w:marBottom w:val="75"/>
              <w:divBdr>
                <w:top w:val="none" w:sz="0" w:space="0" w:color="auto"/>
                <w:left w:val="none" w:sz="0" w:space="0" w:color="auto"/>
                <w:bottom w:val="none" w:sz="0" w:space="0" w:color="auto"/>
                <w:right w:val="none" w:sz="0" w:space="0" w:color="auto"/>
              </w:divBdr>
            </w:div>
          </w:divsChild>
        </w:div>
        <w:div w:id="1430198816">
          <w:marLeft w:val="0"/>
          <w:marRight w:val="0"/>
          <w:marTop w:val="0"/>
          <w:marBottom w:val="0"/>
          <w:divBdr>
            <w:top w:val="none" w:sz="0" w:space="0" w:color="auto"/>
            <w:left w:val="none" w:sz="0" w:space="0" w:color="auto"/>
            <w:bottom w:val="none" w:sz="0" w:space="0" w:color="auto"/>
            <w:right w:val="none" w:sz="0" w:space="0" w:color="auto"/>
          </w:divBdr>
        </w:div>
      </w:divsChild>
    </w:div>
    <w:div w:id="1514878606">
      <w:bodyDiv w:val="1"/>
      <w:marLeft w:val="0"/>
      <w:marRight w:val="0"/>
      <w:marTop w:val="0"/>
      <w:marBottom w:val="0"/>
      <w:divBdr>
        <w:top w:val="none" w:sz="0" w:space="0" w:color="auto"/>
        <w:left w:val="none" w:sz="0" w:space="0" w:color="auto"/>
        <w:bottom w:val="none" w:sz="0" w:space="0" w:color="auto"/>
        <w:right w:val="none" w:sz="0" w:space="0" w:color="auto"/>
      </w:divBdr>
    </w:div>
    <w:div w:id="1576552572">
      <w:bodyDiv w:val="1"/>
      <w:marLeft w:val="0"/>
      <w:marRight w:val="0"/>
      <w:marTop w:val="0"/>
      <w:marBottom w:val="0"/>
      <w:divBdr>
        <w:top w:val="none" w:sz="0" w:space="0" w:color="auto"/>
        <w:left w:val="none" w:sz="0" w:space="0" w:color="auto"/>
        <w:bottom w:val="none" w:sz="0" w:space="0" w:color="auto"/>
        <w:right w:val="none" w:sz="0" w:space="0" w:color="auto"/>
      </w:divBdr>
    </w:div>
    <w:div w:id="1579439231">
      <w:bodyDiv w:val="1"/>
      <w:marLeft w:val="0"/>
      <w:marRight w:val="0"/>
      <w:marTop w:val="0"/>
      <w:marBottom w:val="0"/>
      <w:divBdr>
        <w:top w:val="none" w:sz="0" w:space="0" w:color="auto"/>
        <w:left w:val="none" w:sz="0" w:space="0" w:color="auto"/>
        <w:bottom w:val="none" w:sz="0" w:space="0" w:color="auto"/>
        <w:right w:val="none" w:sz="0" w:space="0" w:color="auto"/>
      </w:divBdr>
    </w:div>
    <w:div w:id="1579512133">
      <w:bodyDiv w:val="1"/>
      <w:marLeft w:val="0"/>
      <w:marRight w:val="0"/>
      <w:marTop w:val="0"/>
      <w:marBottom w:val="0"/>
      <w:divBdr>
        <w:top w:val="none" w:sz="0" w:space="0" w:color="auto"/>
        <w:left w:val="none" w:sz="0" w:space="0" w:color="auto"/>
        <w:bottom w:val="none" w:sz="0" w:space="0" w:color="auto"/>
        <w:right w:val="none" w:sz="0" w:space="0" w:color="auto"/>
      </w:divBdr>
    </w:div>
    <w:div w:id="1583905170">
      <w:bodyDiv w:val="1"/>
      <w:marLeft w:val="0"/>
      <w:marRight w:val="0"/>
      <w:marTop w:val="0"/>
      <w:marBottom w:val="0"/>
      <w:divBdr>
        <w:top w:val="none" w:sz="0" w:space="0" w:color="auto"/>
        <w:left w:val="none" w:sz="0" w:space="0" w:color="auto"/>
        <w:bottom w:val="none" w:sz="0" w:space="0" w:color="auto"/>
        <w:right w:val="none" w:sz="0" w:space="0" w:color="auto"/>
      </w:divBdr>
    </w:div>
    <w:div w:id="1609507941">
      <w:bodyDiv w:val="1"/>
      <w:marLeft w:val="0"/>
      <w:marRight w:val="0"/>
      <w:marTop w:val="0"/>
      <w:marBottom w:val="0"/>
      <w:divBdr>
        <w:top w:val="none" w:sz="0" w:space="0" w:color="auto"/>
        <w:left w:val="none" w:sz="0" w:space="0" w:color="auto"/>
        <w:bottom w:val="none" w:sz="0" w:space="0" w:color="auto"/>
        <w:right w:val="none" w:sz="0" w:space="0" w:color="auto"/>
      </w:divBdr>
    </w:div>
    <w:div w:id="1665818599">
      <w:bodyDiv w:val="1"/>
      <w:marLeft w:val="0"/>
      <w:marRight w:val="0"/>
      <w:marTop w:val="0"/>
      <w:marBottom w:val="0"/>
      <w:divBdr>
        <w:top w:val="none" w:sz="0" w:space="0" w:color="auto"/>
        <w:left w:val="none" w:sz="0" w:space="0" w:color="auto"/>
        <w:bottom w:val="none" w:sz="0" w:space="0" w:color="auto"/>
        <w:right w:val="none" w:sz="0" w:space="0" w:color="auto"/>
      </w:divBdr>
    </w:div>
    <w:div w:id="1692225853">
      <w:bodyDiv w:val="1"/>
      <w:marLeft w:val="0"/>
      <w:marRight w:val="0"/>
      <w:marTop w:val="0"/>
      <w:marBottom w:val="0"/>
      <w:divBdr>
        <w:top w:val="none" w:sz="0" w:space="0" w:color="auto"/>
        <w:left w:val="none" w:sz="0" w:space="0" w:color="auto"/>
        <w:bottom w:val="none" w:sz="0" w:space="0" w:color="auto"/>
        <w:right w:val="none" w:sz="0" w:space="0" w:color="auto"/>
      </w:divBdr>
    </w:div>
    <w:div w:id="1694456295">
      <w:bodyDiv w:val="1"/>
      <w:marLeft w:val="0"/>
      <w:marRight w:val="0"/>
      <w:marTop w:val="0"/>
      <w:marBottom w:val="0"/>
      <w:divBdr>
        <w:top w:val="none" w:sz="0" w:space="0" w:color="auto"/>
        <w:left w:val="none" w:sz="0" w:space="0" w:color="auto"/>
        <w:bottom w:val="none" w:sz="0" w:space="0" w:color="auto"/>
        <w:right w:val="none" w:sz="0" w:space="0" w:color="auto"/>
      </w:divBdr>
    </w:div>
    <w:div w:id="1761098315">
      <w:bodyDiv w:val="1"/>
      <w:marLeft w:val="0"/>
      <w:marRight w:val="0"/>
      <w:marTop w:val="0"/>
      <w:marBottom w:val="0"/>
      <w:divBdr>
        <w:top w:val="none" w:sz="0" w:space="0" w:color="auto"/>
        <w:left w:val="none" w:sz="0" w:space="0" w:color="auto"/>
        <w:bottom w:val="none" w:sz="0" w:space="0" w:color="auto"/>
        <w:right w:val="none" w:sz="0" w:space="0" w:color="auto"/>
      </w:divBdr>
    </w:div>
    <w:div w:id="1805853018">
      <w:bodyDiv w:val="1"/>
      <w:marLeft w:val="0"/>
      <w:marRight w:val="0"/>
      <w:marTop w:val="0"/>
      <w:marBottom w:val="0"/>
      <w:divBdr>
        <w:top w:val="none" w:sz="0" w:space="0" w:color="auto"/>
        <w:left w:val="none" w:sz="0" w:space="0" w:color="auto"/>
        <w:bottom w:val="none" w:sz="0" w:space="0" w:color="auto"/>
        <w:right w:val="none" w:sz="0" w:space="0" w:color="auto"/>
      </w:divBdr>
    </w:div>
    <w:div w:id="1806048932">
      <w:bodyDiv w:val="1"/>
      <w:marLeft w:val="0"/>
      <w:marRight w:val="0"/>
      <w:marTop w:val="0"/>
      <w:marBottom w:val="0"/>
      <w:divBdr>
        <w:top w:val="none" w:sz="0" w:space="0" w:color="auto"/>
        <w:left w:val="none" w:sz="0" w:space="0" w:color="auto"/>
        <w:bottom w:val="none" w:sz="0" w:space="0" w:color="auto"/>
        <w:right w:val="none" w:sz="0" w:space="0" w:color="auto"/>
      </w:divBdr>
    </w:div>
    <w:div w:id="1839692082">
      <w:bodyDiv w:val="1"/>
      <w:marLeft w:val="0"/>
      <w:marRight w:val="0"/>
      <w:marTop w:val="0"/>
      <w:marBottom w:val="0"/>
      <w:divBdr>
        <w:top w:val="none" w:sz="0" w:space="0" w:color="auto"/>
        <w:left w:val="none" w:sz="0" w:space="0" w:color="auto"/>
        <w:bottom w:val="none" w:sz="0" w:space="0" w:color="auto"/>
        <w:right w:val="none" w:sz="0" w:space="0" w:color="auto"/>
      </w:divBdr>
      <w:divsChild>
        <w:div w:id="29041679">
          <w:marLeft w:val="0"/>
          <w:marRight w:val="0"/>
          <w:marTop w:val="0"/>
          <w:marBottom w:val="200"/>
          <w:divBdr>
            <w:top w:val="none" w:sz="0" w:space="0" w:color="auto"/>
            <w:left w:val="none" w:sz="0" w:space="0" w:color="auto"/>
            <w:bottom w:val="none" w:sz="0" w:space="0" w:color="auto"/>
            <w:right w:val="none" w:sz="0" w:space="0" w:color="auto"/>
          </w:divBdr>
        </w:div>
        <w:div w:id="1810318881">
          <w:marLeft w:val="0"/>
          <w:marRight w:val="0"/>
          <w:marTop w:val="0"/>
          <w:marBottom w:val="200"/>
          <w:divBdr>
            <w:top w:val="none" w:sz="0" w:space="0" w:color="auto"/>
            <w:left w:val="none" w:sz="0" w:space="0" w:color="auto"/>
            <w:bottom w:val="none" w:sz="0" w:space="0" w:color="auto"/>
            <w:right w:val="none" w:sz="0" w:space="0" w:color="auto"/>
          </w:divBdr>
        </w:div>
        <w:div w:id="1927685032">
          <w:marLeft w:val="0"/>
          <w:marRight w:val="0"/>
          <w:marTop w:val="0"/>
          <w:marBottom w:val="200"/>
          <w:divBdr>
            <w:top w:val="none" w:sz="0" w:space="0" w:color="auto"/>
            <w:left w:val="none" w:sz="0" w:space="0" w:color="auto"/>
            <w:bottom w:val="none" w:sz="0" w:space="0" w:color="auto"/>
            <w:right w:val="none" w:sz="0" w:space="0" w:color="auto"/>
          </w:divBdr>
        </w:div>
      </w:divsChild>
    </w:div>
    <w:div w:id="1845853752">
      <w:bodyDiv w:val="1"/>
      <w:marLeft w:val="0"/>
      <w:marRight w:val="0"/>
      <w:marTop w:val="0"/>
      <w:marBottom w:val="0"/>
      <w:divBdr>
        <w:top w:val="none" w:sz="0" w:space="0" w:color="auto"/>
        <w:left w:val="none" w:sz="0" w:space="0" w:color="auto"/>
        <w:bottom w:val="none" w:sz="0" w:space="0" w:color="auto"/>
        <w:right w:val="none" w:sz="0" w:space="0" w:color="auto"/>
      </w:divBdr>
    </w:div>
    <w:div w:id="1868061684">
      <w:bodyDiv w:val="1"/>
      <w:marLeft w:val="0"/>
      <w:marRight w:val="0"/>
      <w:marTop w:val="0"/>
      <w:marBottom w:val="0"/>
      <w:divBdr>
        <w:top w:val="none" w:sz="0" w:space="0" w:color="auto"/>
        <w:left w:val="none" w:sz="0" w:space="0" w:color="auto"/>
        <w:bottom w:val="none" w:sz="0" w:space="0" w:color="auto"/>
        <w:right w:val="none" w:sz="0" w:space="0" w:color="auto"/>
      </w:divBdr>
    </w:div>
    <w:div w:id="1876965119">
      <w:bodyDiv w:val="1"/>
      <w:marLeft w:val="0"/>
      <w:marRight w:val="0"/>
      <w:marTop w:val="0"/>
      <w:marBottom w:val="0"/>
      <w:divBdr>
        <w:top w:val="none" w:sz="0" w:space="0" w:color="auto"/>
        <w:left w:val="none" w:sz="0" w:space="0" w:color="auto"/>
        <w:bottom w:val="none" w:sz="0" w:space="0" w:color="auto"/>
        <w:right w:val="none" w:sz="0" w:space="0" w:color="auto"/>
      </w:divBdr>
    </w:div>
    <w:div w:id="1963924119">
      <w:bodyDiv w:val="1"/>
      <w:marLeft w:val="0"/>
      <w:marRight w:val="0"/>
      <w:marTop w:val="0"/>
      <w:marBottom w:val="0"/>
      <w:divBdr>
        <w:top w:val="none" w:sz="0" w:space="0" w:color="auto"/>
        <w:left w:val="none" w:sz="0" w:space="0" w:color="auto"/>
        <w:bottom w:val="none" w:sz="0" w:space="0" w:color="auto"/>
        <w:right w:val="none" w:sz="0" w:space="0" w:color="auto"/>
      </w:divBdr>
    </w:div>
    <w:div w:id="2010519988">
      <w:bodyDiv w:val="1"/>
      <w:marLeft w:val="0"/>
      <w:marRight w:val="0"/>
      <w:marTop w:val="0"/>
      <w:marBottom w:val="0"/>
      <w:divBdr>
        <w:top w:val="none" w:sz="0" w:space="0" w:color="auto"/>
        <w:left w:val="none" w:sz="0" w:space="0" w:color="auto"/>
        <w:bottom w:val="none" w:sz="0" w:space="0" w:color="auto"/>
        <w:right w:val="none" w:sz="0" w:space="0" w:color="auto"/>
      </w:divBdr>
    </w:div>
    <w:div w:id="2012484823">
      <w:bodyDiv w:val="1"/>
      <w:marLeft w:val="0"/>
      <w:marRight w:val="0"/>
      <w:marTop w:val="0"/>
      <w:marBottom w:val="0"/>
      <w:divBdr>
        <w:top w:val="none" w:sz="0" w:space="0" w:color="auto"/>
        <w:left w:val="none" w:sz="0" w:space="0" w:color="auto"/>
        <w:bottom w:val="none" w:sz="0" w:space="0" w:color="auto"/>
        <w:right w:val="none" w:sz="0" w:space="0" w:color="auto"/>
      </w:divBdr>
    </w:div>
    <w:div w:id="2091199129">
      <w:bodyDiv w:val="1"/>
      <w:marLeft w:val="0"/>
      <w:marRight w:val="0"/>
      <w:marTop w:val="0"/>
      <w:marBottom w:val="0"/>
      <w:divBdr>
        <w:top w:val="none" w:sz="0" w:space="0" w:color="auto"/>
        <w:left w:val="none" w:sz="0" w:space="0" w:color="auto"/>
        <w:bottom w:val="none" w:sz="0" w:space="0" w:color="auto"/>
        <w:right w:val="none" w:sz="0" w:space="0" w:color="auto"/>
      </w:divBdr>
    </w:div>
    <w:div w:id="212391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docsmedicalbilling.com" TargetMode="External"/><Relationship Id="rId5" Type="http://schemas.openxmlformats.org/officeDocument/2006/relationships/hyperlink" Target="mailto:info@docsmedicalbillin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153</Pages>
  <Words>49213</Words>
  <Characters>280519</Characters>
  <Application>Microsoft Office Word</Application>
  <DocSecurity>0</DocSecurity>
  <Lines>2337</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Ahmad</dc:creator>
  <cp:keywords/>
  <dc:description/>
  <cp:lastModifiedBy>Muhammad Moazzam</cp:lastModifiedBy>
  <cp:revision>55</cp:revision>
  <cp:lastPrinted>2025-04-02T06:43:00Z</cp:lastPrinted>
  <dcterms:created xsi:type="dcterms:W3CDTF">2025-04-02T06:42:00Z</dcterms:created>
  <dcterms:modified xsi:type="dcterms:W3CDTF">2025-10-01T17:49:00Z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8f457092-cdfb-4288-b3ce-783052389146</vt:lpwstr>
  </property>
</Properties>
</file>