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drawing>
          <wp:inline distT="0" distB="0" distL="0" distR="0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 w:cs="宋体"/>
          <w:b/>
          <w:szCs w:val="24"/>
        </w:rPr>
      </w:pPr>
      <w:r>
        <w:rPr>
          <w:rFonts w:hint="eastAsia" w:ascii="Times New Roman" w:hAnsi="Times New Roman" w:eastAsia="宋体" w:cs="宋体"/>
          <w:b/>
          <w:sz w:val="52"/>
          <w:szCs w:val="52"/>
        </w:rPr>
        <w:t>雷达固件升级协议流程</w:t>
      </w: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 w:cs="宋体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 w:cs="宋体"/>
          <w:b/>
          <w:sz w:val="32"/>
          <w:szCs w:val="32"/>
        </w:rPr>
      </w:pPr>
      <w:r>
        <w:rPr>
          <w:rFonts w:hint="eastAsia" w:ascii="Times New Roman" w:hAnsi="Times New Roman" w:eastAsia="宋体" w:cs="宋体"/>
          <w:b/>
          <w:sz w:val="32"/>
          <w:szCs w:val="32"/>
        </w:rPr>
        <w:t>长沙莫之比智能科技有限公司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fldChar w:fldCharType="begin"/>
      </w:r>
      <w:r>
        <w:instrText xml:space="preserve"> HYPERLINK "http://microbrain.com.cn/" </w:instrText>
      </w:r>
      <w:r>
        <w:fldChar w:fldCharType="separate"/>
      </w:r>
      <w:bookmarkStart w:id="0" w:name="_Toc532318775"/>
      <w:bookmarkStart w:id="1" w:name="_Toc532318911"/>
      <w:r>
        <w:rPr>
          <w:rFonts w:ascii="Times New Roman" w:hAnsi="Times New Roman" w:eastAsia="宋体" w:cs="Times New Roman"/>
          <w:sz w:val="32"/>
          <w:szCs w:val="32"/>
        </w:rPr>
        <w:t>Microbrain Intelligent Technology Co., Ltd.</w:t>
      </w:r>
      <w:bookmarkEnd w:id="0"/>
      <w:bookmarkEnd w:id="1"/>
      <w:r>
        <w:rPr>
          <w:rFonts w:ascii="Times New Roman" w:hAnsi="Times New Roman" w:eastAsia="宋体" w:cs="Times New Roman"/>
          <w:sz w:val="32"/>
          <w:szCs w:val="32"/>
        </w:rPr>
        <w:fldChar w:fldCharType="end"/>
      </w:r>
    </w:p>
    <w:p>
      <w:pPr>
        <w:pageBreakBefore/>
        <w:spacing w:line="360" w:lineRule="auto"/>
        <w:jc w:val="center"/>
        <w:rPr>
          <w:rFonts w:ascii="Times New Roman" w:hAnsi="Times New Roman" w:eastAsia="宋体" w:cs="宋体"/>
          <w:b/>
          <w:sz w:val="32"/>
          <w:szCs w:val="32"/>
        </w:rPr>
      </w:pPr>
      <w:r>
        <w:rPr>
          <w:rFonts w:hint="eastAsia" w:ascii="Times New Roman" w:hAnsi="Times New Roman" w:eastAsia="宋体" w:cs="宋体"/>
          <w:b/>
          <w:sz w:val="32"/>
          <w:szCs w:val="32"/>
        </w:rPr>
        <w:t>历史版本</w:t>
      </w:r>
    </w:p>
    <w:tbl>
      <w:tblPr>
        <w:tblStyle w:val="14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410"/>
        <w:gridCol w:w="5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版本描述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2020.04.27</w:t>
            </w:r>
          </w:p>
        </w:tc>
        <w:tc>
          <w:tcPr>
            <w:tcW w:w="141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v1.0</w:t>
            </w:r>
          </w:p>
        </w:tc>
        <w:tc>
          <w:tcPr>
            <w:tcW w:w="507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固件升级流程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宋体"/>
                <w:sz w:val="24"/>
                <w:szCs w:val="24"/>
              </w:rPr>
              <w:t>020.10.19</w:t>
            </w:r>
          </w:p>
        </w:tc>
        <w:tc>
          <w:tcPr>
            <w:tcW w:w="141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sz w:val="24"/>
                <w:szCs w:val="24"/>
              </w:rPr>
              <w:t>v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1.1</w:t>
            </w:r>
          </w:p>
        </w:tc>
        <w:tc>
          <w:tcPr>
            <w:tcW w:w="507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</w:rPr>
              <w:t>升级指令采用标准十六进制通信协议（带帧头帧尾），优化发送固件数据步骤</w:t>
            </w:r>
          </w:p>
        </w:tc>
      </w:tr>
    </w:tbl>
    <w:p>
      <w:pPr>
        <w:jc w:val="center"/>
        <w:rPr>
          <w:rFonts w:ascii="Times New Roman" w:hAnsi="Times New Roman" w:eastAsia="宋体" w:cs="宋体"/>
          <w:sz w:val="30"/>
          <w:szCs w:val="30"/>
        </w:rPr>
      </w:pPr>
    </w:p>
    <w:p>
      <w:pPr>
        <w:spacing w:line="360" w:lineRule="auto"/>
        <w:jc w:val="center"/>
        <w:rPr>
          <w:rStyle w:val="19"/>
          <w:rFonts w:ascii="Times New Roman" w:hAnsi="Times New Roman" w:eastAsia="宋体" w:cs="宋体"/>
          <w:b/>
          <w:sz w:val="24"/>
          <w:szCs w:val="24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tabs>
          <w:tab w:val="center" w:pos="4213"/>
          <w:tab w:val="left" w:pos="5447"/>
        </w:tabs>
        <w:jc w:val="center"/>
        <w:rPr>
          <w:rFonts w:ascii="Times New Roman" w:hAnsi="Times New Roman" w:eastAsia="宋体" w:cs="黑体"/>
          <w:b/>
          <w:bCs/>
          <w:sz w:val="44"/>
          <w:szCs w:val="44"/>
        </w:rPr>
      </w:pPr>
      <w:r>
        <w:rPr>
          <w:rFonts w:hint="eastAsia" w:ascii="Times New Roman" w:hAnsi="Times New Roman" w:eastAsia="宋体" w:cs="黑体"/>
          <w:b/>
          <w:bCs/>
          <w:sz w:val="44"/>
          <w:szCs w:val="44"/>
        </w:rPr>
        <w:t>目  录</w:t>
      </w:r>
    </w:p>
    <w:p>
      <w:pPr>
        <w:tabs>
          <w:tab w:val="center" w:pos="4213"/>
          <w:tab w:val="left" w:pos="5447"/>
        </w:tabs>
        <w:jc w:val="left"/>
        <w:rPr>
          <w:rFonts w:ascii="Times New Roman" w:hAnsi="Times New Roman" w:eastAsia="宋体" w:cs="宋体"/>
          <w:b/>
          <w:bCs/>
          <w:sz w:val="44"/>
          <w:szCs w:val="44"/>
        </w:rPr>
      </w:pPr>
    </w:p>
    <w:p>
      <w:pPr>
        <w:pStyle w:val="11"/>
        <w:tabs>
          <w:tab w:val="right" w:leader="dot" w:pos="8306"/>
        </w:tabs>
        <w:rPr>
          <w:rFonts w:hint="eastAsia"/>
        </w:rPr>
      </w:pPr>
      <w:r>
        <w:fldChar w:fldCharType="begin"/>
      </w:r>
      <w:r>
        <w:instrText xml:space="preserve"> HYPERLINK \l "_Toc19090" </w:instrText>
      </w:r>
      <w:r>
        <w:fldChar w:fldCharType="separate"/>
      </w:r>
      <w:r>
        <w:rPr>
          <w:rFonts w:hint="eastAsia" w:ascii="Times New Roman" w:hAnsi="Times New Roman" w:eastAsia="宋体" w:cs="宋体"/>
          <w:szCs w:val="24"/>
        </w:rPr>
        <w:t xml:space="preserve">1 </w:t>
      </w:r>
      <w:r>
        <w:rPr>
          <w:rFonts w:hint="eastAsia" w:eastAsia="宋体" w:cs="宋体"/>
          <w:szCs w:val="24"/>
        </w:rPr>
        <w:t>升级</w:t>
      </w:r>
      <w:r>
        <w:rPr>
          <w:rFonts w:hint="eastAsia" w:ascii="Times New Roman" w:hAnsi="Times New Roman" w:eastAsia="宋体" w:cs="宋体"/>
          <w:szCs w:val="24"/>
        </w:rPr>
        <w:t>指令帧格式</w:t>
      </w:r>
      <w:r>
        <w:tab/>
      </w:r>
      <w:r>
        <w:fldChar w:fldCharType="begin"/>
      </w:r>
      <w:r>
        <w:instrText xml:space="preserve"> PAGEREF _Toc19090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eastAsia="宋体" w:cs="宋体"/>
          <w:b/>
          <w:bCs/>
          <w:szCs w:val="21"/>
        </w:rPr>
        <w:fldChar w:fldCharType="begin"/>
      </w:r>
      <w:r>
        <w:rPr>
          <w:rFonts w:hint="eastAsia" w:ascii="Times New Roman" w:hAnsi="Times New Roman" w:eastAsia="宋体" w:cs="宋体"/>
          <w:b/>
          <w:bCs/>
          <w:szCs w:val="21"/>
        </w:rPr>
        <w:instrText xml:space="preserve">TOC \o "1-3" \h \u </w:instrText>
      </w:r>
      <w:r>
        <w:rPr>
          <w:rFonts w:hint="eastAsia" w:ascii="Times New Roman" w:hAnsi="Times New Roman" w:eastAsia="宋体" w:cs="宋体"/>
          <w:b/>
          <w:bCs/>
          <w:szCs w:val="21"/>
        </w:rPr>
        <w:fldChar w:fldCharType="separate"/>
      </w:r>
      <w:r>
        <w:fldChar w:fldCharType="begin"/>
      </w:r>
      <w:r>
        <w:instrText xml:space="preserve"> HYPERLINK \l "_Toc19090" </w:instrText>
      </w:r>
      <w:r>
        <w:fldChar w:fldCharType="separate"/>
      </w:r>
      <w:r>
        <w:rPr>
          <w:rFonts w:ascii="Times New Roman" w:hAnsi="Times New Roman" w:eastAsia="宋体" w:cs="宋体"/>
          <w:szCs w:val="24"/>
        </w:rPr>
        <w:t>2</w:t>
      </w:r>
      <w:r>
        <w:rPr>
          <w:rFonts w:hint="eastAsia" w:ascii="Times New Roman" w:hAnsi="Times New Roman" w:eastAsia="宋体" w:cs="宋体"/>
          <w:szCs w:val="24"/>
        </w:rPr>
        <w:t xml:space="preserve"> </w:t>
      </w:r>
      <w:r>
        <w:rPr>
          <w:rFonts w:hint="eastAsia" w:eastAsia="宋体" w:cs="宋体"/>
          <w:szCs w:val="24"/>
        </w:rPr>
        <w:t>固件升级</w:t>
      </w:r>
      <w:r>
        <w:rPr>
          <w:rFonts w:hint="eastAsia" w:ascii="Times New Roman" w:hAnsi="Times New Roman" w:eastAsia="宋体" w:cs="宋体"/>
          <w:szCs w:val="24"/>
        </w:rPr>
        <w:t>指令集一览表</w:t>
      </w:r>
      <w:r>
        <w:tab/>
      </w:r>
      <w:r>
        <w:fldChar w:fldCharType="end"/>
      </w:r>
      <w:r>
        <w:t>3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"_Toc11566" </w:instrText>
      </w:r>
      <w:r>
        <w:fldChar w:fldCharType="separate"/>
      </w:r>
      <w:r>
        <w:rPr>
          <w:rFonts w:eastAsia="宋体" w:cs="宋体"/>
          <w:szCs w:val="24"/>
        </w:rPr>
        <w:t>3</w:t>
      </w:r>
      <w:r>
        <w:rPr>
          <w:rFonts w:hint="eastAsia" w:ascii="Times New Roman" w:hAnsi="Times New Roman" w:eastAsia="宋体" w:cs="宋体"/>
          <w:szCs w:val="24"/>
        </w:rPr>
        <w:t xml:space="preserve"> </w:t>
      </w:r>
      <w:r>
        <w:rPr>
          <w:rFonts w:hint="eastAsia" w:eastAsia="宋体" w:cs="宋体"/>
          <w:szCs w:val="24"/>
        </w:rPr>
        <w:t>固件升级步骤</w:t>
      </w:r>
      <w:r>
        <w:tab/>
      </w:r>
      <w:r>
        <w:t>4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"_Toc11566" </w:instrText>
      </w:r>
      <w:r>
        <w:fldChar w:fldCharType="separate"/>
      </w:r>
      <w:r>
        <w:rPr>
          <w:rFonts w:eastAsia="宋体" w:cs="宋体"/>
          <w:szCs w:val="24"/>
        </w:rPr>
        <w:t>4</w:t>
      </w:r>
      <w:r>
        <w:rPr>
          <w:rFonts w:hint="eastAsia" w:ascii="Times New Roman" w:hAnsi="Times New Roman" w:eastAsia="宋体" w:cs="宋体"/>
          <w:szCs w:val="24"/>
        </w:rPr>
        <w:t xml:space="preserve"> </w:t>
      </w:r>
      <w:r>
        <w:rPr>
          <w:rFonts w:hint="eastAsia" w:eastAsia="宋体" w:cs="宋体"/>
          <w:szCs w:val="24"/>
        </w:rPr>
        <w:t>附录</w:t>
      </w:r>
      <w:r>
        <w:tab/>
      </w:r>
      <w:r>
        <w:t>6</w:t>
      </w:r>
      <w:r>
        <w:fldChar w:fldCharType="end"/>
      </w:r>
    </w:p>
    <w:p>
      <w:pPr>
        <w:rPr>
          <w:rFonts w:hint="eastAsia"/>
        </w:rPr>
      </w:pPr>
    </w:p>
    <w:p>
      <w:pPr>
        <w:spacing w:line="360" w:lineRule="auto"/>
        <w:rPr>
          <w:rFonts w:ascii="Times New Roman" w:hAnsi="Times New Roman" w:eastAsia="宋体" w:cs="宋体"/>
          <w:b/>
          <w:bCs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宋体"/>
          <w:bCs/>
          <w:szCs w:val="21"/>
        </w:rPr>
        <w:fldChar w:fldCharType="end"/>
      </w:r>
    </w:p>
    <w:p>
      <w:pPr>
        <w:pStyle w:val="2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" w:name="_Toc32245"/>
      <w:bookmarkStart w:id="3" w:name="_Toc53133104"/>
      <w:bookmarkStart w:id="4" w:name="_Toc19090"/>
      <w:r>
        <w:rPr>
          <w:rFonts w:hint="eastAsia" w:eastAsia="宋体" w:cs="宋体"/>
          <w:sz w:val="24"/>
          <w:szCs w:val="24"/>
        </w:rPr>
        <w:t xml:space="preserve">1 </w:t>
      </w:r>
      <w:r>
        <w:rPr>
          <w:rFonts w:hint="eastAsia" w:eastAsia="宋体" w:cs="宋体"/>
          <w:bCs/>
          <w:sz w:val="24"/>
          <w:szCs w:val="24"/>
        </w:rPr>
        <w:t>升级指令帧格</w:t>
      </w:r>
      <w:r>
        <w:rPr>
          <w:rFonts w:hint="eastAsia" w:eastAsia="宋体"/>
          <w:bCs/>
          <w:sz w:val="24"/>
          <w:szCs w:val="24"/>
        </w:rPr>
        <w:t>式（此小节参考《通信协议规范（十六进制）》）</w:t>
      </w:r>
    </w:p>
    <w:bookmarkEnd w:id="2"/>
    <w:bookmarkEnd w:id="3"/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升级通信指令采用标准十六进制帧格式，帧是传送数据的基本单元，帧结构如下表所示。数据传输顺序为小端传输，先传送低字节，再传送高字节。</w:t>
      </w:r>
    </w:p>
    <w:p>
      <w:pPr>
        <w:pStyle w:val="5"/>
        <w:spacing w:line="360" w:lineRule="auto"/>
        <w:jc w:val="center"/>
      </w:pPr>
      <w:r>
        <w:t>表 1</w:t>
      </w:r>
      <w:r>
        <w:rPr>
          <w:rFonts w:hint="eastAsia"/>
        </w:rPr>
        <w:t xml:space="preserve"> 帧格式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30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功能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代码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帧起始符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55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55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H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地址码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ADD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错误码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ERR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功能码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FC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数据域长度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数据域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校验码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CRC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2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帧结束符</w:t>
            </w:r>
          </w:p>
        </w:tc>
        <w:tc>
          <w:tcPr>
            <w:tcW w:w="2304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AA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AAH</w:t>
            </w:r>
          </w:p>
        </w:tc>
        <w:tc>
          <w:tcPr>
            <w:tcW w:w="1156" w:type="dxa"/>
            <w:vAlign w:val="center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2</w:t>
            </w:r>
          </w:p>
        </w:tc>
      </w:tr>
    </w:tbl>
    <w:p>
      <w:pPr>
        <w:pStyle w:val="21"/>
        <w:spacing w:line="360" w:lineRule="auto"/>
        <w:ind w:firstLine="0"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5" w:name="_Toc2167"/>
      <w:bookmarkStart w:id="6" w:name="_Toc53133105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.1 帧起始符5555H</w:t>
      </w:r>
      <w:bookmarkEnd w:id="5"/>
      <w:bookmarkEnd w:id="6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表示为一帧数据的开始，其值为两个字节5</w:t>
      </w:r>
      <w:r>
        <w:rPr>
          <w:rFonts w:ascii="Times New Roman" w:hAnsi="Times New Roman" w:eastAsia="宋体"/>
          <w:sz w:val="24"/>
          <w:szCs w:val="24"/>
        </w:rPr>
        <w:t>5</w:t>
      </w:r>
      <w:r>
        <w:rPr>
          <w:rFonts w:hint="eastAsia" w:ascii="Times New Roman" w:hAnsi="Times New Roman" w:eastAsia="宋体"/>
          <w:sz w:val="24"/>
          <w:szCs w:val="24"/>
        </w:rPr>
        <w:t>55H=0101010101010101B。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7" w:name="_Toc53133106"/>
      <w:bookmarkStart w:id="8" w:name="_Toc18050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.2 地址码</w:t>
      </w:r>
      <w:r>
        <w:rPr>
          <w:rFonts w:ascii="Times New Roman" w:hAnsi="Times New Roman" w:eastAsia="宋体"/>
          <w:b/>
          <w:bCs/>
          <w:sz w:val="24"/>
          <w:szCs w:val="24"/>
        </w:rPr>
        <w:t>ADD</w:t>
      </w:r>
      <w:bookmarkEnd w:id="7"/>
      <w:bookmarkEnd w:id="8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表示从站的地址，从站默认地址为0，</w:t>
      </w:r>
      <w:r>
        <w:rPr>
          <w:rFonts w:hint="eastAsia" w:ascii="Times New Roman" w:hAnsi="Times New Roman" w:eastAsia="宋体"/>
          <w:color w:val="FF0000"/>
          <w:sz w:val="24"/>
          <w:szCs w:val="24"/>
        </w:rPr>
        <w:t>当总线上有多个设备时，设备需设置不同的地址码。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0：表示为从站（设备号0）发出的应答帧或者主站发往从站0的命令帧；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…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N</w:t>
      </w:r>
      <w:r>
        <w:rPr>
          <w:rFonts w:hint="eastAsia" w:ascii="Times New Roman" w:hAnsi="Times New Roman" w:eastAsia="宋体"/>
          <w:sz w:val="24"/>
          <w:szCs w:val="24"/>
        </w:rPr>
        <w:t>：表示为从站（设备号N）发出的应答帧或者主站发往从站</w:t>
      </w:r>
      <w:r>
        <w:rPr>
          <w:rFonts w:ascii="Times New Roman" w:hAnsi="Times New Roman" w:eastAsia="宋体"/>
          <w:sz w:val="24"/>
          <w:szCs w:val="24"/>
        </w:rPr>
        <w:t>N</w:t>
      </w:r>
      <w:r>
        <w:rPr>
          <w:rFonts w:hint="eastAsia" w:ascii="Times New Roman" w:hAnsi="Times New Roman" w:eastAsia="宋体"/>
          <w:sz w:val="24"/>
          <w:szCs w:val="24"/>
        </w:rPr>
        <w:t>的命令帧。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0x</w:t>
      </w:r>
      <w:r>
        <w:rPr>
          <w:rFonts w:hint="eastAsia" w:ascii="Times New Roman" w:hAnsi="Times New Roman" w:eastAsia="宋体"/>
          <w:sz w:val="24"/>
          <w:szCs w:val="24"/>
        </w:rPr>
        <w:t xml:space="preserve">FF：广播地址，主站发往所有从站的命令帧，所有从站须应答。 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9" w:name="_Toc15960"/>
      <w:bookmarkStart w:id="10" w:name="_Toc53133107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.3 错误码ERR</w:t>
      </w:r>
      <w:bookmarkEnd w:id="9"/>
      <w:bookmarkEnd w:id="10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主站发出的命令帧：固定填0；</w:t>
      </w:r>
    </w:p>
    <w:p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从站发出的应答帧：如表3所示。</w:t>
      </w:r>
    </w:p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错误码</w:t>
      </w:r>
    </w:p>
    <w:tbl>
      <w:tblPr>
        <w:tblStyle w:val="15"/>
        <w:tblW w:w="60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错误码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“地址码”错误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“功能码”无法解析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3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“数据域长度”或“帧结束符”错误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4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“校验码”错误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5</w:t>
            </w:r>
          </w:p>
        </w:tc>
        <w:tc>
          <w:tcPr>
            <w:tcW w:w="4740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其他错误</w:t>
            </w:r>
          </w:p>
        </w:tc>
      </w:tr>
    </w:tbl>
    <w:p>
      <w:pPr>
        <w:pStyle w:val="21"/>
        <w:spacing w:line="360" w:lineRule="auto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该字段表示协议解析是否正常。若协议解析正常，执行过程出错，则该字段填0，执行错误信息由每条消息体单独规定。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11" w:name="_Toc53133108"/>
      <w:bookmarkStart w:id="12" w:name="_Toc8418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.4 功能码FC</w:t>
      </w:r>
      <w:bookmarkEnd w:id="11"/>
      <w:bookmarkEnd w:id="12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功能码占用两个字节，第一个字节表示产品型号，0x00对应通用产品，其它对应自定义产品，第二个字节对应具体命令，取值的范围为0x00-0xFF。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升级功能对应的功能码范围：</w:t>
      </w:r>
      <w:r>
        <w:rPr>
          <w:rFonts w:ascii="Times New Roman" w:hAnsi="Times New Roman" w:eastAsia="宋体"/>
          <w:b/>
          <w:bCs/>
          <w:sz w:val="24"/>
          <w:szCs w:val="24"/>
        </w:rPr>
        <w:t>0x00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F</w:t>
      </w:r>
      <w:r>
        <w:rPr>
          <w:rFonts w:ascii="Times New Roman" w:hAnsi="Times New Roman" w:eastAsia="宋体"/>
          <w:b/>
          <w:bCs/>
          <w:sz w:val="24"/>
          <w:szCs w:val="24"/>
        </w:rPr>
        <w:t>0-0x00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F</w:t>
      </w:r>
      <w:r>
        <w:rPr>
          <w:rFonts w:ascii="Times New Roman" w:hAnsi="Times New Roman" w:eastAsia="宋体"/>
          <w:b/>
          <w:bCs/>
          <w:sz w:val="24"/>
          <w:szCs w:val="24"/>
        </w:rPr>
        <w:t>9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。</w:t>
      </w:r>
      <w:r>
        <w:rPr>
          <w:rFonts w:ascii="Times New Roman" w:hAnsi="Times New Roman" w:eastAsia="宋体"/>
          <w:b/>
          <w:bCs/>
          <w:sz w:val="24"/>
          <w:szCs w:val="24"/>
        </w:rPr>
        <w:t xml:space="preserve"> 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13" w:name="_Toc53133109"/>
      <w:bookmarkStart w:id="14" w:name="_Toc15190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.5 数据域长度L</w:t>
      </w:r>
      <w:bookmarkEnd w:id="13"/>
      <w:bookmarkEnd w:id="14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L为数据域的字节数，L=0表示无数据域，数据长度理论上最长65535字节。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升级功能写数据指令目前支持的最大数据长度为2</w:t>
      </w:r>
      <w:r>
        <w:rPr>
          <w:rFonts w:ascii="Times New Roman" w:hAnsi="Times New Roman" w:eastAsia="宋体"/>
          <w:b/>
          <w:bCs/>
          <w:sz w:val="24"/>
          <w:szCs w:val="24"/>
        </w:rPr>
        <w:t>56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字节。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15" w:name="_Toc53133110"/>
      <w:bookmarkStart w:id="16" w:name="_Toc1334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.6 数据域DATA</w:t>
      </w:r>
      <w:bookmarkEnd w:id="15"/>
      <w:bookmarkEnd w:id="16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数据域包括版本信息、密码、数据信息、帧号等数据，其结构随功能码的改变而改变。升级功能指令数据域主要为固件数据。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17" w:name="_Toc53133111"/>
      <w:bookmarkStart w:id="18" w:name="_Toc32142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.7 校验码CRC</w:t>
      </w:r>
      <w:bookmarkEnd w:id="17"/>
      <w:bookmarkEnd w:id="18"/>
    </w:p>
    <w:p>
      <w:pPr>
        <w:pStyle w:val="21"/>
        <w:spacing w:line="360" w:lineRule="auto"/>
        <w:ind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从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地址码</w:t>
      </w:r>
      <w:r>
        <w:rPr>
          <w:rFonts w:hint="eastAsia" w:ascii="Times New Roman" w:hAnsi="Times New Roman" w:eastAsia="宋体"/>
          <w:sz w:val="24"/>
          <w:szCs w:val="24"/>
        </w:rPr>
        <w:t>开始到校验码之前的所有字节，计算CRC校验码。CRC采用8位数据校验，应用表达式为</w:t>
      </w:r>
      <w:r>
        <w:rPr>
          <w:rFonts w:hint="eastAsia" w:ascii="Times New Roman" w:hAnsi="Times New Roman" w:eastAsia="宋体"/>
          <w:position w:val="-10"/>
          <w:sz w:val="24"/>
          <w:szCs w:val="24"/>
        </w:rPr>
        <w:object>
          <v:shape id="_x0000_i1025" o:spt="75" type="#_x0000_t75" style="height:18pt;width:10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 w:eastAsia="宋体"/>
          <w:sz w:val="24"/>
          <w:szCs w:val="24"/>
        </w:rPr>
        <w:t>生成校验码。CRC码表及校验码生成函数见《通信协议规范（十六进制）》附件1。</w:t>
      </w:r>
      <w:bookmarkStart w:id="22" w:name="_GoBack"/>
      <w:bookmarkEnd w:id="22"/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>当校验码字节为0</w:t>
      </w:r>
      <w:r>
        <w:rPr>
          <w:rFonts w:ascii="Times New Roman" w:hAnsi="Times New Roman" w:eastAsia="宋体"/>
          <w:color w:val="FF0000"/>
          <w:sz w:val="24"/>
          <w:szCs w:val="24"/>
        </w:rPr>
        <w:t>xFF</w:t>
      </w:r>
      <w:r>
        <w:rPr>
          <w:rFonts w:hint="eastAsia" w:ascii="Times New Roman" w:hAnsi="Times New Roman" w:eastAsia="宋体"/>
          <w:color w:val="FF0000"/>
          <w:sz w:val="24"/>
          <w:szCs w:val="24"/>
        </w:rPr>
        <w:t>时，表示当前帧无需校验。</w:t>
      </w:r>
    </w:p>
    <w:p>
      <w:pPr>
        <w:pStyle w:val="21"/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</w:p>
    <w:p>
      <w:pPr>
        <w:pStyle w:val="21"/>
        <w:spacing w:line="360" w:lineRule="auto"/>
        <w:ind w:firstLine="0" w:firstLineChars="0"/>
        <w:outlineLvl w:val="2"/>
        <w:rPr>
          <w:rFonts w:ascii="Times New Roman" w:hAnsi="Times New Roman" w:eastAsia="宋体"/>
          <w:b/>
          <w:bCs/>
          <w:sz w:val="24"/>
          <w:szCs w:val="24"/>
        </w:rPr>
      </w:pPr>
      <w:bookmarkStart w:id="19" w:name="_Toc28042"/>
      <w:bookmarkStart w:id="20" w:name="_Toc53133112"/>
      <w:r>
        <w:rPr>
          <w:rFonts w:ascii="Times New Roman" w:hAnsi="Times New Roman" w:eastAsia="宋体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.8 帧结束符AA</w:t>
      </w:r>
      <w:r>
        <w:rPr>
          <w:rFonts w:ascii="Times New Roman" w:hAnsi="Times New Roman" w:eastAsia="宋体"/>
          <w:b/>
          <w:bCs/>
          <w:sz w:val="24"/>
          <w:szCs w:val="24"/>
        </w:rPr>
        <w:t>AA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H</w:t>
      </w:r>
      <w:bookmarkEnd w:id="19"/>
      <w:bookmarkEnd w:id="20"/>
    </w:p>
    <w:p>
      <w:pPr>
        <w:pStyle w:val="21"/>
        <w:spacing w:line="360" w:lineRule="auto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表示为一帧数据的结束，其值为AAAAH=1010101010101010B</w:t>
      </w:r>
    </w:p>
    <w:p/>
    <w:p/>
    <w:p>
      <w:pPr>
        <w:pStyle w:val="2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r>
        <w:rPr>
          <w:rFonts w:eastAsia="宋体" w:cs="宋体"/>
          <w:sz w:val="24"/>
          <w:szCs w:val="24"/>
        </w:rPr>
        <w:t>2</w:t>
      </w:r>
      <w:r>
        <w:rPr>
          <w:rFonts w:hint="eastAsia" w:eastAsia="宋体" w:cs="宋体"/>
          <w:sz w:val="24"/>
          <w:szCs w:val="24"/>
        </w:rPr>
        <w:t xml:space="preserve"> 固件升级指令集一览表</w:t>
      </w:r>
      <w:bookmarkEnd w:id="4"/>
    </w:p>
    <w:p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固件升级指令集</w:t>
      </w:r>
    </w:p>
    <w:tbl>
      <w:tblPr>
        <w:tblStyle w:val="15"/>
        <w:tblW w:w="84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252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ASCII类型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ASCII指令</w:t>
            </w:r>
          </w:p>
        </w:tc>
        <w:tc>
          <w:tcPr>
            <w:tcW w:w="2578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Merge w:val="restart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设置指令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（功能代码）</w:t>
            </w:r>
          </w:p>
        </w:tc>
        <w:tc>
          <w:tcPr>
            <w:tcW w:w="4252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s</w:t>
            </w:r>
            <w:r>
              <w:rPr>
                <w:rFonts w:ascii="Times New Roman" w:hAnsi="Times New Roman" w:eastAsia="宋体"/>
                <w:szCs w:val="21"/>
              </w:rPr>
              <w:t>ensorStop</w:t>
            </w:r>
          </w:p>
        </w:tc>
        <w:tc>
          <w:tcPr>
            <w:tcW w:w="2578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停止雷达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WriteCLI bootLoaderFlag 1</w:t>
            </w:r>
          </w:p>
        </w:tc>
        <w:tc>
          <w:tcPr>
            <w:tcW w:w="2578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进入升级模式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s</w:t>
            </w:r>
            <w:r>
              <w:rPr>
                <w:rFonts w:hint="eastAsia" w:ascii="Times New Roman" w:hAnsi="Times New Roman" w:eastAsia="宋体"/>
                <w:szCs w:val="21"/>
              </w:rPr>
              <w:t>oft</w:t>
            </w:r>
            <w:r>
              <w:rPr>
                <w:rFonts w:ascii="Times New Roman" w:hAnsi="Times New Roman" w:eastAsia="宋体"/>
                <w:szCs w:val="21"/>
              </w:rPr>
              <w:t>Reset</w:t>
            </w:r>
          </w:p>
        </w:tc>
        <w:tc>
          <w:tcPr>
            <w:tcW w:w="2578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软重启</w:t>
            </w:r>
          </w:p>
        </w:tc>
      </w:tr>
    </w:tbl>
    <w:p>
      <w:r>
        <w:rPr>
          <w:rFonts w:hint="eastAsia"/>
        </w:rPr>
        <w:t>注：此部分为ASCII码类型设置指令，主要为设置雷达进入固件升级模式；雷达进入升级模式后，使用表2的十六进制标准帧格式。</w:t>
      </w:r>
    </w:p>
    <w:p/>
    <w:tbl>
      <w:tblPr>
        <w:tblStyle w:val="15"/>
        <w:tblW w:w="86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43"/>
        <w:gridCol w:w="198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Hex类型</w:t>
            </w:r>
          </w:p>
        </w:tc>
        <w:tc>
          <w:tcPr>
            <w:tcW w:w="2043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功能码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数据域长度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restart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升级指令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（升级代码）</w:t>
            </w: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00F0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测试指令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00F1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擦除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00F2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发送文件大小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00F3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发送文件数据带序号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AFABAB" w:themeColor="background2" w:themeShade="BF"/>
                <w:szCs w:val="21"/>
              </w:rPr>
            </w:pPr>
            <w:r>
              <w:rPr>
                <w:rFonts w:ascii="Times New Roman" w:hAnsi="Times New Roman" w:eastAsia="宋体"/>
                <w:color w:val="AFABAB" w:themeColor="background2" w:themeShade="BF"/>
                <w:szCs w:val="21"/>
              </w:rPr>
              <w:t>00</w:t>
            </w:r>
            <w:r>
              <w:rPr>
                <w:rFonts w:hint="eastAsia" w:ascii="Times New Roman" w:hAnsi="Times New Roman" w:eastAsia="宋体"/>
                <w:color w:val="AFABAB" w:themeColor="background2" w:themeShade="BF"/>
                <w:szCs w:val="21"/>
              </w:rPr>
              <w:t>F4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AFABAB" w:themeColor="background2" w:themeShade="BF"/>
                <w:szCs w:val="21"/>
              </w:rPr>
            </w:pPr>
            <w:r>
              <w:rPr>
                <w:rFonts w:hint="eastAsia" w:ascii="Times New Roman" w:hAnsi="Times New Roman" w:eastAsia="宋体"/>
                <w:color w:val="AFABAB" w:themeColor="background2" w:themeShade="BF"/>
                <w:szCs w:val="21"/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AFABAB" w:themeColor="background2" w:themeShade="BF"/>
                <w:szCs w:val="21"/>
              </w:rPr>
            </w:pPr>
            <w:r>
              <w:rPr>
                <w:rFonts w:hint="eastAsia" w:ascii="Times New Roman" w:hAnsi="Times New Roman" w:eastAsia="宋体"/>
                <w:color w:val="AFABAB" w:themeColor="background2" w:themeShade="BF"/>
                <w:szCs w:val="21"/>
              </w:rPr>
              <w:t>预留求和校验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AFABAB" w:themeColor="background2" w:themeShade="BF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00F5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预留发送文件数据不带序号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</w:t>
            </w:r>
            <w:r>
              <w:rPr>
                <w:rFonts w:ascii="Times New Roman" w:hAnsi="Times New Roman" w:eastAsia="宋体"/>
                <w:szCs w:val="21"/>
              </w:rPr>
              <w:t>0</w:t>
            </w:r>
            <w:r>
              <w:rPr>
                <w:rFonts w:hint="eastAsia" w:ascii="Times New Roman" w:hAnsi="Times New Roman" w:eastAsia="宋体"/>
                <w:szCs w:val="21"/>
              </w:rPr>
              <w:t>F6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预留读Flash数据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vMerge w:val="continue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</w:t>
            </w:r>
            <w:r>
              <w:rPr>
                <w:rFonts w:hint="eastAsia" w:ascii="Times New Roman" w:hAnsi="Times New Roman" w:eastAsia="宋体"/>
                <w:szCs w:val="21"/>
              </w:rPr>
              <w:t>F</w:t>
            </w:r>
            <w:r>
              <w:rPr>
                <w:rFonts w:ascii="Times New Roman" w:hAnsi="Times New Roman" w:eastAsia="宋体"/>
                <w:szCs w:val="21"/>
              </w:rPr>
              <w:t>8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更新固件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</w:t>
            </w:r>
            <w:r>
              <w:rPr>
                <w:rFonts w:hint="eastAsia" w:ascii="Times New Roman" w:hAnsi="Times New Roman" w:eastAsia="宋体"/>
                <w:szCs w:val="21"/>
              </w:rPr>
              <w:t>F</w:t>
            </w:r>
            <w:r>
              <w:rPr>
                <w:rFonts w:ascii="Times New Roman" w:hAnsi="Times New Roman" w:eastAsia="宋体"/>
                <w:szCs w:val="21"/>
              </w:rPr>
              <w:t>9</w:t>
            </w:r>
          </w:p>
        </w:tc>
        <w:tc>
          <w:tcPr>
            <w:tcW w:w="1984" w:type="dxa"/>
            <w:shd w:val="clear" w:color="auto" w:fill="00B05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雷达重启</w:t>
            </w:r>
          </w:p>
        </w:tc>
      </w:tr>
    </w:tbl>
    <w:p/>
    <w:p>
      <w:pPr>
        <w:ind w:firstLine="420"/>
      </w:pPr>
      <w:r>
        <w:rPr>
          <w:rFonts w:hint="eastAsia"/>
        </w:rPr>
        <w:t>注：此分为升级指令，主要将Bin文件传输至雷达，并存入flash。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N的可选值为6</w:t>
      </w:r>
      <w:r>
        <w:t>4</w:t>
      </w:r>
      <w:r>
        <w:rPr>
          <w:rFonts w:hint="eastAsia"/>
        </w:rPr>
        <w:t>/</w:t>
      </w:r>
      <w:r>
        <w:t>128</w:t>
      </w:r>
      <w:r>
        <w:rPr>
          <w:rFonts w:hint="eastAsia"/>
        </w:rPr>
        <w:t>/</w:t>
      </w:r>
      <w:r>
        <w:t>256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1" w:name="_Toc11566"/>
      <w:r>
        <w:rPr>
          <w:rFonts w:eastAsia="宋体" w:cs="宋体"/>
          <w:sz w:val="24"/>
          <w:szCs w:val="24"/>
        </w:rPr>
        <w:t>3</w:t>
      </w:r>
      <w:r>
        <w:rPr>
          <w:rFonts w:hint="eastAsia" w:eastAsia="宋体" w:cs="宋体"/>
          <w:sz w:val="24"/>
          <w:szCs w:val="24"/>
        </w:rPr>
        <w:t xml:space="preserve"> 固件升级步骤</w:t>
      </w:r>
      <w:bookmarkEnd w:id="21"/>
    </w:p>
    <w:p>
      <w:pPr>
        <w:jc w:val="center"/>
      </w:pPr>
      <w:r>
        <w:object>
          <v:shape id="_x0000_i1026" o:spt="75" type="#_x0000_t75" style="height:539.05pt;width:415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固件升级流程图</w:t>
      </w:r>
    </w:p>
    <w:p>
      <w:pPr>
        <w:spacing w:line="360" w:lineRule="auto"/>
        <w:rPr>
          <w:rFonts w:ascii="Times New Roman" w:hAnsi="Times New Roman" w:eastAsia="宋体"/>
          <w:bCs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注：固件升级流程如图1所示，分为两部分，设置升级标志位部分，升级代码部分，步骤如下。</w:t>
      </w:r>
    </w:p>
    <w:p>
      <w:pPr>
        <w:spacing w:line="360" w:lineRule="auto"/>
        <w:ind w:firstLine="420"/>
        <w:rPr>
          <w:rFonts w:ascii="Times New Roman" w:hAnsi="Times New Roman" w:eastAsia="宋体"/>
          <w:b/>
          <w:szCs w:val="21"/>
        </w:rPr>
      </w:pPr>
      <w:r>
        <w:rPr>
          <w:rFonts w:hint="eastAsia" w:ascii="Times New Roman" w:hAnsi="Times New Roman" w:eastAsia="宋体"/>
          <w:b/>
          <w:szCs w:val="21"/>
        </w:rPr>
        <w:t>一、升级标志位部分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雷达当前波特率发送“senso</w:t>
      </w:r>
      <w:r>
        <w:rPr>
          <w:rFonts w:ascii="Times New Roman" w:hAnsi="Times New Roman" w:eastAsia="宋体"/>
          <w:bCs/>
          <w:szCs w:val="21"/>
        </w:rPr>
        <w:t>rStop</w:t>
      </w:r>
      <w:r>
        <w:rPr>
          <w:rFonts w:hint="eastAsia" w:ascii="Times New Roman" w:hAnsi="Times New Roman" w:eastAsia="宋体"/>
          <w:bCs/>
          <w:szCs w:val="21"/>
        </w:rPr>
        <w:t>”,返回Done。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将升级固件标志位置1，发送“</w:t>
      </w:r>
      <w:r>
        <w:rPr>
          <w:rFonts w:ascii="宋体" w:hAnsi="Times New Roman" w:eastAsia="宋体" w:cs="宋体"/>
          <w:color w:val="000000"/>
          <w:kern w:val="0"/>
          <w:szCs w:val="21"/>
        </w:rPr>
        <w:t>WriteCLI bootLoaderFlag 1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”，返回</w:t>
      </w:r>
      <w:r>
        <w:rPr>
          <w:rFonts w:ascii="宋体" w:hAnsi="Times New Roman" w:eastAsia="宋体" w:cs="宋体"/>
          <w:color w:val="000000"/>
          <w:kern w:val="0"/>
          <w:szCs w:val="21"/>
        </w:rPr>
        <w:t>D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one。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/>
          <w:bCs/>
          <w:szCs w:val="21"/>
        </w:rPr>
      </w:pPr>
      <w:r>
        <w:rPr>
          <w:rFonts w:hint="eastAsia" w:ascii="宋体" w:hAnsi="Times New Roman" w:eastAsia="宋体" w:cs="宋体"/>
          <w:color w:val="000000"/>
          <w:kern w:val="0"/>
          <w:szCs w:val="21"/>
        </w:rPr>
        <w:t>雷达软重启“soft</w:t>
      </w:r>
      <w:r>
        <w:rPr>
          <w:rFonts w:ascii="宋体" w:hAnsi="Times New Roman" w:eastAsia="宋体" w:cs="宋体"/>
          <w:color w:val="000000"/>
          <w:kern w:val="0"/>
          <w:szCs w:val="21"/>
        </w:rPr>
        <w:t>Reset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”。</w:t>
      </w:r>
    </w:p>
    <w:p>
      <w:pPr>
        <w:spacing w:line="360" w:lineRule="auto"/>
        <w:ind w:left="420"/>
        <w:rPr>
          <w:rFonts w:ascii="Times New Roman" w:hAnsi="Times New Roman" w:eastAsia="宋体"/>
          <w:bCs/>
          <w:szCs w:val="21"/>
        </w:rPr>
      </w:pPr>
    </w:p>
    <w:p>
      <w:pPr>
        <w:spacing w:line="360" w:lineRule="auto"/>
        <w:ind w:left="420"/>
        <w:rPr>
          <w:rFonts w:ascii="Times New Roman" w:hAnsi="Times New Roman" w:eastAsia="宋体"/>
          <w:b/>
          <w:szCs w:val="21"/>
        </w:rPr>
      </w:pPr>
      <w:r>
        <w:rPr>
          <w:rFonts w:hint="eastAsia" w:ascii="Times New Roman" w:hAnsi="Times New Roman" w:eastAsia="宋体"/>
          <w:b/>
          <w:szCs w:val="21"/>
        </w:rPr>
        <w:t>二、升级代码部分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在波特率为115200的状态下，发送0</w:t>
      </w:r>
      <w:r>
        <w:rPr>
          <w:rFonts w:ascii="Times New Roman" w:hAnsi="Times New Roman" w:eastAsia="宋体"/>
          <w:bCs/>
          <w:szCs w:val="21"/>
        </w:rPr>
        <w:t>0F0</w:t>
      </w:r>
      <w:r>
        <w:rPr>
          <w:rFonts w:hint="eastAsia" w:ascii="Times New Roman" w:hAnsi="Times New Roman" w:eastAsia="宋体"/>
          <w:bCs/>
          <w:szCs w:val="21"/>
        </w:rPr>
        <w:t>指令，本功能码用于判断雷达是否处于BootLoader升级模式，若雷达返回帧Err域为0表示执行成功，若Err域不为0或者没有收到返回帧，表示指令执行不成功，上位机需重发，重发机制升级指令相同；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发送0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F1指令，用于擦除Flash，执行成功雷达返回帧Err=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，失败Err!=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发送0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F2指令，用于发送固件数据包个数，本功能码数据域长度为4字节，用于表示数据包个数，低字节在前，高字节在后。执行成功雷达返回帧Err=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，失败Err!=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发送0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F</w:t>
      </w:r>
      <w:r>
        <w:rPr>
          <w:rFonts w:ascii="Times New Roman" w:hAnsi="Times New Roman" w:eastAsia="宋体"/>
          <w:bCs/>
          <w:szCs w:val="21"/>
        </w:rPr>
        <w:t>3</w:t>
      </w:r>
      <w:r>
        <w:rPr>
          <w:rFonts w:hint="eastAsia" w:ascii="Times New Roman" w:hAnsi="Times New Roman" w:eastAsia="宋体"/>
          <w:bCs/>
          <w:szCs w:val="21"/>
        </w:rPr>
        <w:t>指令，用于写入固件数据（每次写N=</w:t>
      </w:r>
      <w:r>
        <w:rPr>
          <w:rFonts w:hint="eastAsia" w:ascii="Times New Roman" w:hAnsi="Times New Roman" w:eastAsia="宋体"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Cs/>
          <w:szCs w:val="21"/>
        </w:rPr>
        <w:t>64/1</w:t>
      </w:r>
      <w:r>
        <w:rPr>
          <w:rFonts w:ascii="Times New Roman" w:hAnsi="Times New Roman" w:eastAsia="宋体"/>
          <w:bCs/>
          <w:szCs w:val="21"/>
        </w:rPr>
        <w:t>28</w:t>
      </w:r>
      <w:r>
        <w:rPr>
          <w:rFonts w:hint="eastAsia" w:ascii="Times New Roman" w:hAnsi="Times New Roman" w:eastAsia="宋体"/>
          <w:bCs/>
          <w:szCs w:val="21"/>
        </w:rPr>
        <w:t>/2</w:t>
      </w:r>
      <w:r>
        <w:rPr>
          <w:rFonts w:ascii="Times New Roman" w:hAnsi="Times New Roman" w:eastAsia="宋体"/>
          <w:bCs/>
          <w:szCs w:val="21"/>
        </w:rPr>
        <w:t>56</w:t>
      </w:r>
      <w:r>
        <w:rPr>
          <w:rFonts w:hint="eastAsia" w:ascii="Times New Roman" w:hAnsi="Times New Roman" w:eastAsia="宋体"/>
          <w:bCs/>
          <w:szCs w:val="21"/>
        </w:rPr>
        <w:t>字节），本功能码数据域长度为4</w:t>
      </w:r>
      <w:r>
        <w:rPr>
          <w:rFonts w:ascii="Times New Roman" w:hAnsi="Times New Roman" w:eastAsia="宋体"/>
          <w:bCs/>
          <w:szCs w:val="21"/>
        </w:rPr>
        <w:t>+</w:t>
      </w:r>
      <w:r>
        <w:rPr>
          <w:rFonts w:hint="eastAsia" w:ascii="Times New Roman" w:hAnsi="Times New Roman" w:eastAsia="宋体"/>
          <w:bCs/>
          <w:szCs w:val="21"/>
        </w:rPr>
        <w:t>N。数据域的前4字节表示数据包序号，序号从0开始，每发送一包数据，序号加1，序号低字节在前，高字节在后。数据域的后N字节表示固件有效数据，每次写入N个字节到Flash。执行成功雷达返回帧Err=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，失败Err!=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发送0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F</w:t>
      </w:r>
      <w:r>
        <w:rPr>
          <w:rFonts w:ascii="Times New Roman" w:hAnsi="Times New Roman" w:eastAsia="宋体"/>
          <w:bCs/>
          <w:szCs w:val="21"/>
        </w:rPr>
        <w:t>8</w:t>
      </w:r>
      <w:r>
        <w:rPr>
          <w:rFonts w:hint="eastAsia" w:ascii="Times New Roman" w:hAnsi="Times New Roman" w:eastAsia="宋体"/>
          <w:bCs/>
          <w:szCs w:val="21"/>
        </w:rPr>
        <w:t>指令，用于雷达更新固件，执行成功雷达返回帧Err=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，失败Err!=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；</w:t>
      </w:r>
      <w:r>
        <w:rPr>
          <w:rFonts w:ascii="Times New Roman" w:hAnsi="Times New Roman" w:eastAsia="宋体"/>
          <w:bCs/>
          <w:szCs w:val="21"/>
        </w:rPr>
        <w:t xml:space="preserve">  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eastAsia="宋体"/>
          <w:bCs/>
          <w:szCs w:val="21"/>
        </w:rPr>
      </w:pPr>
      <w:r>
        <w:rPr>
          <w:rFonts w:hint="eastAsia" w:ascii="Times New Roman" w:hAnsi="Times New Roman" w:eastAsia="宋体"/>
          <w:bCs/>
          <w:szCs w:val="21"/>
        </w:rPr>
        <w:t>发送0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F</w:t>
      </w:r>
      <w:r>
        <w:rPr>
          <w:rFonts w:ascii="Times New Roman" w:hAnsi="Times New Roman" w:eastAsia="宋体"/>
          <w:bCs/>
          <w:szCs w:val="21"/>
        </w:rPr>
        <w:t>9</w:t>
      </w:r>
      <w:r>
        <w:rPr>
          <w:rFonts w:hint="eastAsia" w:ascii="Times New Roman" w:hAnsi="Times New Roman" w:eastAsia="宋体"/>
          <w:bCs/>
          <w:szCs w:val="21"/>
        </w:rPr>
        <w:t>指令，雷达重启，执行成功雷达返回帧Err=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，失败Err!=</w:t>
      </w:r>
      <w:r>
        <w:rPr>
          <w:rFonts w:ascii="Times New Roman" w:hAnsi="Times New Roman" w:eastAsia="宋体"/>
          <w:bCs/>
          <w:szCs w:val="21"/>
        </w:rPr>
        <w:t>0</w:t>
      </w:r>
      <w:r>
        <w:rPr>
          <w:rFonts w:hint="eastAsia" w:ascii="Times New Roman" w:hAnsi="Times New Roman" w:eastAsia="宋体"/>
          <w:bCs/>
          <w:szCs w:val="21"/>
        </w:rPr>
        <w:t>；本功能码不属于升级关键步骤，可省略。用于代替客户断电重启操作。</w:t>
      </w:r>
    </w:p>
    <w:p>
      <w:pPr>
        <w:spacing w:line="360" w:lineRule="auto"/>
        <w:rPr>
          <w:rFonts w:ascii="Times New Roman" w:hAnsi="Times New Roman" w:eastAsia="宋体"/>
          <w:szCs w:val="21"/>
        </w:rPr>
      </w:pPr>
    </w:p>
    <w:p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注意：升级后保留原波特率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附录：升级指令列表</w:t>
      </w:r>
    </w:p>
    <w:p>
      <w:pPr>
        <w:spacing w:line="360" w:lineRule="auto"/>
        <w:rPr>
          <w:rFonts w:ascii="Times New Roman" w:hAnsi="Times New Roman" w:eastAsia="宋体"/>
          <w:b/>
          <w:bCs/>
          <w:sz w:val="24"/>
          <w:szCs w:val="24"/>
        </w:rPr>
      </w:pP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升级模式测试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0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F0 00 00 00 FF AA AA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擦除指令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1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F1 00 00 00 FF AA AA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数据包个数指令（3</w:t>
      </w:r>
      <w:r>
        <w:rPr>
          <w:rFonts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</w:rPr>
        <w:t>个数据包）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2 00 04 00 20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F2 00 00 00 FF AA AA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写数据指令（</w:t>
      </w:r>
      <w:r>
        <w:rPr>
          <w:rFonts w:ascii="Times New Roman" w:hAnsi="Times New Roman" w:eastAsia="宋体"/>
          <w:sz w:val="24"/>
          <w:szCs w:val="24"/>
        </w:rPr>
        <w:t>64</w:t>
      </w:r>
      <w:r>
        <w:rPr>
          <w:rFonts w:hint="eastAsia" w:ascii="Times New Roman" w:hAnsi="Times New Roman" w:eastAsia="宋体"/>
          <w:sz w:val="24"/>
          <w:szCs w:val="24"/>
        </w:rPr>
        <w:t>字节有效数据）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3 00 44 00 00 00 00 00 01 02 03 04 05 06 07 08 09 00 01 02 03 04 05 06 07 08 09 00 01 02 03 04 05 06 07 08 09 00 01 02 03 04 05 06 07 08 09 00 01 02 03 04 05 06 07 08 09 00 01 02 03 04 05 06 07 08 09 00 01 02 03 04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F3 00 00 00 FF AA AA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3 00 44 01 00 00 00 00 01 02 03 04 05 06 07 08 09 00 01 02 03 04 05 06 07 08 09 00 01 02 03 04 05 06 07 08 09 00 01 02 03 04 05 06 07 08 09 00 01 02 03 04 05 06 07 08 09 00 01 02 03 04 05 06 07 08 09 00 01 02 03 04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F3 00 00 00 FF AA AA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3 00 44 02 00 00 00 00 01 02 03 04 05 06 07 08 09 00 01 02 03 04 05 06 07 08 09 00 01 02 03 04 05 06 07 08 09 00 01 02 03 04 05 06 07 08 09 00 01 02 03 04 05 06 07 08 09 00 01 02 03 04 05 06 07 08 09 00 01 02 03 04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F3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……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固件更新指令</w:t>
      </w:r>
    </w:p>
    <w:p>
      <w:pPr>
        <w:spacing w:line="360" w:lineRule="auto"/>
        <w:ind w:firstLine="36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发送：</w:t>
      </w:r>
      <w:r>
        <w:rPr>
          <w:rFonts w:ascii="Times New Roman" w:hAnsi="Times New Roman" w:eastAsia="宋体"/>
          <w:sz w:val="24"/>
          <w:szCs w:val="24"/>
        </w:rPr>
        <w:t xml:space="preserve">55 55 00 00 </w:t>
      </w:r>
      <w:r>
        <w:rPr>
          <w:rFonts w:hint="eastAsia" w:ascii="Times New Roman" w:hAnsi="Times New Roman" w:eastAsia="宋体"/>
          <w:sz w:val="24"/>
          <w:szCs w:val="24"/>
        </w:rPr>
        <w:t>F</w:t>
      </w:r>
      <w:r>
        <w:rPr>
          <w:rFonts w:ascii="Times New Roman" w:hAnsi="Times New Roman" w:eastAsia="宋体"/>
          <w:sz w:val="24"/>
          <w:szCs w:val="24"/>
        </w:rPr>
        <w:t>8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/>
          <w:sz w:val="24"/>
          <w:szCs w:val="24"/>
        </w:rPr>
        <w:t>返回：</w:t>
      </w:r>
      <w:r>
        <w:rPr>
          <w:rFonts w:ascii="Times New Roman" w:hAnsi="Times New Roman" w:eastAsia="宋体"/>
          <w:sz w:val="24"/>
          <w:szCs w:val="24"/>
        </w:rPr>
        <w:t>55 55 00 00 F8 00 00 00 FF AA AA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18" w:space="1"/>
      </w:pBdr>
      <w:tabs>
        <w:tab w:val="left" w:pos="3629"/>
        <w:tab w:val="clear" w:pos="4153"/>
        <w:tab w:val="clear" w:pos="8306"/>
      </w:tabs>
      <w:jc w:val="center"/>
      <w:rPr>
        <w:rFonts w:ascii="华文楷体" w:hAnsi="华文楷体" w:eastAsia="华文楷体"/>
      </w:rPr>
    </w:pPr>
    <w:r>
      <w:rPr>
        <w:rFonts w:ascii="华文楷体" w:hAnsi="华文楷体" w:eastAsia="华文楷体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9sZGvRAAAAAgEAAA8AAAAAAAAAAQAgAAAAIgAAAGRycy9kb3ducmV2LnhtbFBLAQIUABQAAAAI&#10;AIdO4kAD09VxLQIAAFIEAAAOAAAAAAAAAAEAIAAAACA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楷体" w:hAnsi="华文楷体" w:eastAsia="华文楷体"/>
      </w:rPr>
      <w:t>长沙莫之比智能科技有限公司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  <w:left w:val="none" w:color="auto" w:sz="0" w:space="0"/>
        <w:bottom w:val="single" w:color="auto" w:sz="12" w:space="1"/>
        <w:right w:val="none" w:color="auto" w:sz="0" w:space="0"/>
      </w:pBdr>
    </w:pPr>
    <w:r>
      <w:t xml:space="preserve">                                                                     </w:t>
    </w:r>
    <w:r>
      <w:drawing>
        <wp:inline distT="0" distB="0" distL="114300" distR="114300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multilevel"/>
    <w:tmpl w:val="00000023"/>
    <w:lvl w:ilvl="0" w:tentative="0">
      <w:start w:val="1"/>
      <w:numFmt w:val="decimal"/>
      <w:pStyle w:val="2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DF42119"/>
    <w:multiLevelType w:val="multilevel"/>
    <w:tmpl w:val="2DF4211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131A9"/>
    <w:multiLevelType w:val="singleLevel"/>
    <w:tmpl w:val="452131A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99525B0"/>
    <w:multiLevelType w:val="multilevel"/>
    <w:tmpl w:val="499525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B0F37"/>
    <w:rsid w:val="00000936"/>
    <w:rsid w:val="00003960"/>
    <w:rsid w:val="00034559"/>
    <w:rsid w:val="000379A2"/>
    <w:rsid w:val="000458B5"/>
    <w:rsid w:val="00063B72"/>
    <w:rsid w:val="00064A05"/>
    <w:rsid w:val="00074AA8"/>
    <w:rsid w:val="000875A7"/>
    <w:rsid w:val="00090481"/>
    <w:rsid w:val="00096DA7"/>
    <w:rsid w:val="000A375C"/>
    <w:rsid w:val="000B329C"/>
    <w:rsid w:val="000D155D"/>
    <w:rsid w:val="000E233C"/>
    <w:rsid w:val="00101585"/>
    <w:rsid w:val="00112DB5"/>
    <w:rsid w:val="0012102D"/>
    <w:rsid w:val="001254A2"/>
    <w:rsid w:val="00130DE9"/>
    <w:rsid w:val="00163816"/>
    <w:rsid w:val="00171F0E"/>
    <w:rsid w:val="00177EAD"/>
    <w:rsid w:val="00193711"/>
    <w:rsid w:val="002277BE"/>
    <w:rsid w:val="00235188"/>
    <w:rsid w:val="00251510"/>
    <w:rsid w:val="0025191B"/>
    <w:rsid w:val="00257FA1"/>
    <w:rsid w:val="00264FBC"/>
    <w:rsid w:val="00283EF8"/>
    <w:rsid w:val="002908DF"/>
    <w:rsid w:val="002A3EBF"/>
    <w:rsid w:val="002B2B9B"/>
    <w:rsid w:val="002C3A18"/>
    <w:rsid w:val="002C4A38"/>
    <w:rsid w:val="002C5FF3"/>
    <w:rsid w:val="002C606B"/>
    <w:rsid w:val="002D625D"/>
    <w:rsid w:val="002E3E6B"/>
    <w:rsid w:val="002E58DF"/>
    <w:rsid w:val="002F2B4D"/>
    <w:rsid w:val="00300F3A"/>
    <w:rsid w:val="003616B4"/>
    <w:rsid w:val="00373C8B"/>
    <w:rsid w:val="003A577F"/>
    <w:rsid w:val="003C26F4"/>
    <w:rsid w:val="003C7833"/>
    <w:rsid w:val="003C7DBB"/>
    <w:rsid w:val="003D0560"/>
    <w:rsid w:val="003D4C91"/>
    <w:rsid w:val="003E7089"/>
    <w:rsid w:val="003F74DB"/>
    <w:rsid w:val="004028F3"/>
    <w:rsid w:val="00430141"/>
    <w:rsid w:val="00437CEC"/>
    <w:rsid w:val="004607E1"/>
    <w:rsid w:val="0047564A"/>
    <w:rsid w:val="004B5A22"/>
    <w:rsid w:val="004C48DE"/>
    <w:rsid w:val="004D0A9D"/>
    <w:rsid w:val="004D2342"/>
    <w:rsid w:val="004E4B00"/>
    <w:rsid w:val="004F4AE9"/>
    <w:rsid w:val="0052724C"/>
    <w:rsid w:val="0053690B"/>
    <w:rsid w:val="005507AA"/>
    <w:rsid w:val="00591312"/>
    <w:rsid w:val="005A6982"/>
    <w:rsid w:val="005B4295"/>
    <w:rsid w:val="005B7A89"/>
    <w:rsid w:val="005D46E0"/>
    <w:rsid w:val="005F2CEE"/>
    <w:rsid w:val="005F2D1F"/>
    <w:rsid w:val="005F64AB"/>
    <w:rsid w:val="00603535"/>
    <w:rsid w:val="006252AB"/>
    <w:rsid w:val="006306AB"/>
    <w:rsid w:val="006660EA"/>
    <w:rsid w:val="00677B96"/>
    <w:rsid w:val="0068520B"/>
    <w:rsid w:val="006B0A5C"/>
    <w:rsid w:val="006B1904"/>
    <w:rsid w:val="006B419C"/>
    <w:rsid w:val="006E409C"/>
    <w:rsid w:val="006E7DE4"/>
    <w:rsid w:val="007114EE"/>
    <w:rsid w:val="00722E42"/>
    <w:rsid w:val="00731465"/>
    <w:rsid w:val="00732381"/>
    <w:rsid w:val="0075006C"/>
    <w:rsid w:val="0076231B"/>
    <w:rsid w:val="00771E78"/>
    <w:rsid w:val="00773F5A"/>
    <w:rsid w:val="0079491E"/>
    <w:rsid w:val="007B2633"/>
    <w:rsid w:val="007B67AC"/>
    <w:rsid w:val="007D2923"/>
    <w:rsid w:val="007D3D68"/>
    <w:rsid w:val="007E3F4E"/>
    <w:rsid w:val="007E7483"/>
    <w:rsid w:val="007F7613"/>
    <w:rsid w:val="008427EB"/>
    <w:rsid w:val="0084394C"/>
    <w:rsid w:val="00881F77"/>
    <w:rsid w:val="00883578"/>
    <w:rsid w:val="0088665C"/>
    <w:rsid w:val="008919DA"/>
    <w:rsid w:val="008A4198"/>
    <w:rsid w:val="008B41AC"/>
    <w:rsid w:val="008B6CEC"/>
    <w:rsid w:val="008B79B8"/>
    <w:rsid w:val="0094119C"/>
    <w:rsid w:val="00944BF8"/>
    <w:rsid w:val="00951CFE"/>
    <w:rsid w:val="00957BFC"/>
    <w:rsid w:val="00960416"/>
    <w:rsid w:val="00983727"/>
    <w:rsid w:val="009B4C7B"/>
    <w:rsid w:val="009E070C"/>
    <w:rsid w:val="009E1A7D"/>
    <w:rsid w:val="009F2703"/>
    <w:rsid w:val="00A1381F"/>
    <w:rsid w:val="00A25956"/>
    <w:rsid w:val="00A4058D"/>
    <w:rsid w:val="00A462F4"/>
    <w:rsid w:val="00A774D4"/>
    <w:rsid w:val="00A77F94"/>
    <w:rsid w:val="00A86373"/>
    <w:rsid w:val="00A868FE"/>
    <w:rsid w:val="00AA2CD5"/>
    <w:rsid w:val="00AC608C"/>
    <w:rsid w:val="00AD16DB"/>
    <w:rsid w:val="00AE46D0"/>
    <w:rsid w:val="00AE6188"/>
    <w:rsid w:val="00B56FE8"/>
    <w:rsid w:val="00B7789C"/>
    <w:rsid w:val="00B86F20"/>
    <w:rsid w:val="00B936DF"/>
    <w:rsid w:val="00BC4E62"/>
    <w:rsid w:val="00BE19B2"/>
    <w:rsid w:val="00BF2F0C"/>
    <w:rsid w:val="00C07922"/>
    <w:rsid w:val="00C25B95"/>
    <w:rsid w:val="00C272F2"/>
    <w:rsid w:val="00C735F7"/>
    <w:rsid w:val="00C85372"/>
    <w:rsid w:val="00C9497A"/>
    <w:rsid w:val="00C958DC"/>
    <w:rsid w:val="00C968A6"/>
    <w:rsid w:val="00CA5506"/>
    <w:rsid w:val="00CB46EB"/>
    <w:rsid w:val="00CB545D"/>
    <w:rsid w:val="00CD4332"/>
    <w:rsid w:val="00CE40EE"/>
    <w:rsid w:val="00CE6571"/>
    <w:rsid w:val="00CF4E48"/>
    <w:rsid w:val="00D22225"/>
    <w:rsid w:val="00D26999"/>
    <w:rsid w:val="00D3737C"/>
    <w:rsid w:val="00D51AE1"/>
    <w:rsid w:val="00D668D6"/>
    <w:rsid w:val="00D7416B"/>
    <w:rsid w:val="00D80953"/>
    <w:rsid w:val="00DB2D4C"/>
    <w:rsid w:val="00DB5F74"/>
    <w:rsid w:val="00DE5298"/>
    <w:rsid w:val="00DF37F0"/>
    <w:rsid w:val="00E23BD0"/>
    <w:rsid w:val="00E70348"/>
    <w:rsid w:val="00E7168B"/>
    <w:rsid w:val="00E75877"/>
    <w:rsid w:val="00EC5410"/>
    <w:rsid w:val="00ED11FA"/>
    <w:rsid w:val="00EF7E3F"/>
    <w:rsid w:val="00F013D4"/>
    <w:rsid w:val="00F36545"/>
    <w:rsid w:val="00F37024"/>
    <w:rsid w:val="00F40960"/>
    <w:rsid w:val="00F929DD"/>
    <w:rsid w:val="00FB29D4"/>
    <w:rsid w:val="00FD0DB4"/>
    <w:rsid w:val="00FD67D8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622D52"/>
    <w:rsid w:val="03721E3F"/>
    <w:rsid w:val="038A6019"/>
    <w:rsid w:val="03BD2E4A"/>
    <w:rsid w:val="03CE24F8"/>
    <w:rsid w:val="047F1C1A"/>
    <w:rsid w:val="048160A3"/>
    <w:rsid w:val="049B6386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204D53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ED75AC"/>
    <w:rsid w:val="10805830"/>
    <w:rsid w:val="108E6C50"/>
    <w:rsid w:val="10A75D49"/>
    <w:rsid w:val="10B672E7"/>
    <w:rsid w:val="10BA51B1"/>
    <w:rsid w:val="10D4021D"/>
    <w:rsid w:val="10FA3B16"/>
    <w:rsid w:val="10FC29B4"/>
    <w:rsid w:val="11106CD2"/>
    <w:rsid w:val="11541BC1"/>
    <w:rsid w:val="11574912"/>
    <w:rsid w:val="119309A0"/>
    <w:rsid w:val="119749B4"/>
    <w:rsid w:val="119E1DFD"/>
    <w:rsid w:val="11AA1EF2"/>
    <w:rsid w:val="11B03992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73009AA"/>
    <w:rsid w:val="17393B2B"/>
    <w:rsid w:val="173C5CD6"/>
    <w:rsid w:val="17450967"/>
    <w:rsid w:val="1774670F"/>
    <w:rsid w:val="17967B0D"/>
    <w:rsid w:val="17CD5665"/>
    <w:rsid w:val="17F54EB7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4E1FEA"/>
    <w:rsid w:val="1A616875"/>
    <w:rsid w:val="1A623783"/>
    <w:rsid w:val="1A811437"/>
    <w:rsid w:val="1AD605DB"/>
    <w:rsid w:val="1B3D06F8"/>
    <w:rsid w:val="1B811BBD"/>
    <w:rsid w:val="1BAF096D"/>
    <w:rsid w:val="1BB74E7A"/>
    <w:rsid w:val="1BCA4D3D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1CC00C8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501D91"/>
    <w:rsid w:val="29A427C6"/>
    <w:rsid w:val="29C14099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4672"/>
    <w:rsid w:val="2A6D1B98"/>
    <w:rsid w:val="2A7660F4"/>
    <w:rsid w:val="2AB70D54"/>
    <w:rsid w:val="2AD373E8"/>
    <w:rsid w:val="2AE5409C"/>
    <w:rsid w:val="2B5A0AEE"/>
    <w:rsid w:val="2B9128DC"/>
    <w:rsid w:val="2B9662CA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B91F98"/>
    <w:rsid w:val="2EC67B2E"/>
    <w:rsid w:val="2EEB7216"/>
    <w:rsid w:val="2EED1C91"/>
    <w:rsid w:val="2EF1551B"/>
    <w:rsid w:val="2EFF0390"/>
    <w:rsid w:val="2F3F71CF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CC2059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70C67CC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A29B7"/>
    <w:rsid w:val="3B1C2B37"/>
    <w:rsid w:val="3B2447B8"/>
    <w:rsid w:val="3BA86001"/>
    <w:rsid w:val="3BC85C08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3F4BD9"/>
    <w:rsid w:val="40957183"/>
    <w:rsid w:val="40E21719"/>
    <w:rsid w:val="40F2674A"/>
    <w:rsid w:val="41072898"/>
    <w:rsid w:val="412A2C7F"/>
    <w:rsid w:val="413F0EA5"/>
    <w:rsid w:val="41546DCF"/>
    <w:rsid w:val="418828FF"/>
    <w:rsid w:val="4195439C"/>
    <w:rsid w:val="41D87379"/>
    <w:rsid w:val="41D92675"/>
    <w:rsid w:val="41FC4E94"/>
    <w:rsid w:val="42550130"/>
    <w:rsid w:val="427D7D1E"/>
    <w:rsid w:val="429053D8"/>
    <w:rsid w:val="42BD5897"/>
    <w:rsid w:val="42DC79C8"/>
    <w:rsid w:val="42FF78E9"/>
    <w:rsid w:val="43123392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C7348"/>
    <w:rsid w:val="48FE2866"/>
    <w:rsid w:val="492542C8"/>
    <w:rsid w:val="495D1C94"/>
    <w:rsid w:val="49AF1DF4"/>
    <w:rsid w:val="49C90278"/>
    <w:rsid w:val="49D56304"/>
    <w:rsid w:val="49E1160F"/>
    <w:rsid w:val="4A8B1F54"/>
    <w:rsid w:val="4AB10CFD"/>
    <w:rsid w:val="4B0B49F3"/>
    <w:rsid w:val="4B124DDD"/>
    <w:rsid w:val="4B272820"/>
    <w:rsid w:val="4B427222"/>
    <w:rsid w:val="4B541A38"/>
    <w:rsid w:val="4B68003D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454A0D"/>
    <w:rsid w:val="4D477ACD"/>
    <w:rsid w:val="4D59120F"/>
    <w:rsid w:val="4D6366EA"/>
    <w:rsid w:val="4D7D4B21"/>
    <w:rsid w:val="4D827281"/>
    <w:rsid w:val="4DCD2299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EA3769"/>
    <w:rsid w:val="51F250D0"/>
    <w:rsid w:val="52372E3D"/>
    <w:rsid w:val="52805C7D"/>
    <w:rsid w:val="528E0597"/>
    <w:rsid w:val="529C709E"/>
    <w:rsid w:val="52B31867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333FCC"/>
    <w:rsid w:val="5635075F"/>
    <w:rsid w:val="565C2BD3"/>
    <w:rsid w:val="566A5D84"/>
    <w:rsid w:val="566B6926"/>
    <w:rsid w:val="567C257F"/>
    <w:rsid w:val="56C221EB"/>
    <w:rsid w:val="56DC368F"/>
    <w:rsid w:val="56E511E8"/>
    <w:rsid w:val="570654C8"/>
    <w:rsid w:val="570A6BA6"/>
    <w:rsid w:val="5716650A"/>
    <w:rsid w:val="57502B53"/>
    <w:rsid w:val="5785727D"/>
    <w:rsid w:val="57B67E70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E474CB"/>
    <w:rsid w:val="5D607082"/>
    <w:rsid w:val="5D724AD7"/>
    <w:rsid w:val="5D9F58F5"/>
    <w:rsid w:val="5DAF6B05"/>
    <w:rsid w:val="5DE312D5"/>
    <w:rsid w:val="5E035899"/>
    <w:rsid w:val="5E6125B4"/>
    <w:rsid w:val="5E6B6ED0"/>
    <w:rsid w:val="5E7F6872"/>
    <w:rsid w:val="5E8542D4"/>
    <w:rsid w:val="5E8C397F"/>
    <w:rsid w:val="5E964ED7"/>
    <w:rsid w:val="5E9E08B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96DD8"/>
    <w:rsid w:val="697D2C8F"/>
    <w:rsid w:val="698A2982"/>
    <w:rsid w:val="699400FD"/>
    <w:rsid w:val="69961A02"/>
    <w:rsid w:val="69B800D9"/>
    <w:rsid w:val="69D2328F"/>
    <w:rsid w:val="69D3460E"/>
    <w:rsid w:val="69E30401"/>
    <w:rsid w:val="6A106BF9"/>
    <w:rsid w:val="6A112D2B"/>
    <w:rsid w:val="6A8101FB"/>
    <w:rsid w:val="6A96160D"/>
    <w:rsid w:val="6A9E1604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B0263"/>
    <w:rsid w:val="6C327A72"/>
    <w:rsid w:val="6C3450FE"/>
    <w:rsid w:val="6C5D69AC"/>
    <w:rsid w:val="6C662050"/>
    <w:rsid w:val="6C6E17BB"/>
    <w:rsid w:val="6C7E1AEB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F23EE3"/>
    <w:rsid w:val="7434632E"/>
    <w:rsid w:val="743B74A8"/>
    <w:rsid w:val="74475500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7034E79"/>
    <w:rsid w:val="77112212"/>
    <w:rsid w:val="77274476"/>
    <w:rsid w:val="776A0A60"/>
    <w:rsid w:val="77887952"/>
    <w:rsid w:val="77AC3049"/>
    <w:rsid w:val="77B26D8C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D30776"/>
    <w:rsid w:val="7DDB7B9F"/>
    <w:rsid w:val="7DDC42BF"/>
    <w:rsid w:val="7E0F2FE4"/>
    <w:rsid w:val="7E2E5561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黑体" w:cs="Times New Roman"/>
      <w:b/>
      <w:kern w:val="44"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宋体" w:hAnsi="宋体"/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6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7">
    <w:name w:val="annotation text"/>
    <w:basedOn w:val="1"/>
    <w:link w:val="25"/>
    <w:qFormat/>
    <w:uiPriority w:val="0"/>
    <w:pPr>
      <w:jc w:val="left"/>
    </w:pPr>
  </w:style>
  <w:style w:type="paragraph" w:styleId="8">
    <w:name w:val="Balloon Text"/>
    <w:basedOn w:val="1"/>
    <w:link w:val="23"/>
    <w:qFormat/>
    <w:uiPriority w:val="0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7"/>
    <w:next w:val="7"/>
    <w:link w:val="26"/>
    <w:qFormat/>
    <w:uiPriority w:val="0"/>
    <w:rPr>
      <w:b/>
      <w:bCs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Grid Accent 1"/>
    <w:basedOn w:val="14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7">
    <w:name w:val="Light Grid Accent 5"/>
    <w:basedOn w:val="14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character" w:styleId="19">
    <w:name w:val="Hyperlink"/>
    <w:qFormat/>
    <w:uiPriority w:val="99"/>
    <w:rPr>
      <w:color w:val="0000FF"/>
      <w:u w:val="single"/>
      <w:lang w:val="en-US" w:eastAsia="zh-CN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网格型1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批注框文本 字符"/>
    <w:basedOn w:val="18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文档结构图 字符"/>
    <w:basedOn w:val="18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5">
    <w:name w:val="批注文字 字符"/>
    <w:basedOn w:val="18"/>
    <w:link w:val="7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6">
    <w:name w:val="批注主题 字符"/>
    <w:basedOn w:val="25"/>
    <w:link w:val="1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27">
    <w:name w:val="正文1 字符"/>
    <w:basedOn w:val="18"/>
    <w:link w:val="28"/>
    <w:qFormat/>
    <w:uiPriority w:val="0"/>
    <w:rPr>
      <w:rFonts w:asciiTheme="minorEastAsia" w:hAnsiTheme="minorEastAsia"/>
    </w:rPr>
  </w:style>
  <w:style w:type="paragraph" w:customStyle="1" w:styleId="28">
    <w:name w:val="正文1"/>
    <w:basedOn w:val="1"/>
    <w:link w:val="27"/>
    <w:qFormat/>
    <w:uiPriority w:val="0"/>
    <w:rPr>
      <w:rFonts w:asciiTheme="minorEastAsia" w:hAnsi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9A6D7-FF04-4425-B85E-181EDBFDFE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9</Pages>
  <Words>593</Words>
  <Characters>3383</Characters>
  <Lines>28</Lines>
  <Paragraphs>7</Paragraphs>
  <TotalTime>1426</TotalTime>
  <ScaleCrop>false</ScaleCrop>
  <LinksUpToDate>false</LinksUpToDate>
  <CharactersWithSpaces>3969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2020-10-12T08:57:00Z</dcterms:created>
  <dc:creator>zxy</dc:creator>
  <cp:lastModifiedBy>文佳</cp:lastModifiedBy>
  <cp:lastPrinted>2018-12-11T14:32:00Z</cp:lastPrinted>
  <dcterms:modified xsi:type="dcterms:W3CDTF">2020-10-19T09:09:59Z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