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CD95" w14:textId="77777777" w:rsidR="00230D7A" w:rsidRDefault="001C3DBE">
      <w:pPr>
        <w:pStyle w:val="Titre"/>
      </w:pPr>
      <w:r>
        <w:t>Classification</w:t>
      </w:r>
    </w:p>
    <w:p w14:paraId="57067477" w14:textId="77777777" w:rsidR="00230D7A" w:rsidRDefault="001C3DBE">
      <w:pPr>
        <w:pStyle w:val="Author"/>
      </w:pPr>
      <w:r>
        <w:t>Jeu de données res.PCA</w:t>
      </w:r>
    </w:p>
    <w:p w14:paraId="2DAEE0EF" w14:textId="77777777" w:rsidR="00230D7A" w:rsidRDefault="001C3DBE">
      <w:pPr>
        <w:pStyle w:val="FirstParagraph"/>
      </w:pPr>
      <w:r>
        <w:t>.</w:t>
      </w:r>
    </w:p>
    <w:p w14:paraId="28F7F34A" w14:textId="77777777" w:rsidR="00230D7A" w:rsidRDefault="001C3DBE">
      <w:r>
        <w:pict w14:anchorId="6220F092">
          <v:rect id="_x0000_i1025" style="width:0;height:1.5pt" o:hralign="center" o:hrstd="t" o:hr="t"/>
        </w:pict>
      </w:r>
    </w:p>
    <w:p w14:paraId="4B3D15C7" w14:textId="77777777" w:rsidR="00230D7A" w:rsidRDefault="001C3DBE">
      <w:pPr>
        <w:pStyle w:val="FirstParagraph"/>
      </w:pPr>
      <w:r>
        <w:rPr>
          <w:noProof/>
        </w:rPr>
        <w:drawing>
          <wp:inline distT="0" distB="0" distL="0" distR="0" wp14:anchorId="24BA0E19" wp14:editId="10BB9A18">
            <wp:extent cx="5082138" cy="508213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pport_culture-HCP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96078" w14:textId="77777777" w:rsidR="00230D7A" w:rsidRDefault="001C3DBE">
      <w:pPr>
        <w:pStyle w:val="Corpsdetexte"/>
      </w:pPr>
      <w:r>
        <w:rPr>
          <w:b/>
          <w:bCs/>
        </w:rPr>
        <w:t>Figure 1.1 - Arbre hiérarchique.</w:t>
      </w:r>
    </w:p>
    <w:p w14:paraId="287681A9" w14:textId="77777777" w:rsidR="00230D7A" w:rsidRDefault="001C3DBE">
      <w:pPr>
        <w:pStyle w:val="Corpsdetexte"/>
      </w:pPr>
      <w:r>
        <w:t>La classification réalisée sur les individus fait apparaître 3 classes.</w:t>
      </w:r>
    </w:p>
    <w:p w14:paraId="6558EE5C" w14:textId="77777777" w:rsidR="00230D7A" w:rsidRDefault="001C3DBE">
      <w:pPr>
        <w:pStyle w:val="Corpsdetexte"/>
      </w:pPr>
      <w:r>
        <w:rPr>
          <w:noProof/>
        </w:rPr>
        <w:lastRenderedPageBreak/>
        <w:drawing>
          <wp:inline distT="0" distB="0" distL="0" distR="0" wp14:anchorId="0813495D" wp14:editId="66F22290">
            <wp:extent cx="5082138" cy="508213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pport_culture-HCP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D2D15" w14:textId="77777777" w:rsidR="00230D7A" w:rsidRDefault="001C3DBE">
      <w:pPr>
        <w:pStyle w:val="Corpsdetexte"/>
      </w:pPr>
      <w:r>
        <w:rPr>
          <w:b/>
          <w:bCs/>
        </w:rPr>
        <w:t>Figure 1.2 - Classification Ascendante Hiérachique des individus.</w:t>
      </w:r>
    </w:p>
    <w:p w14:paraId="37773EC5" w14:textId="77777777" w:rsidR="00230D7A" w:rsidRDefault="001C3DBE">
      <w:pPr>
        <w:pStyle w:val="Corpsdetexte"/>
      </w:pPr>
      <w:r>
        <w:t xml:space="preserve">La </w:t>
      </w:r>
      <w:r>
        <w:rPr>
          <w:b/>
          <w:bCs/>
        </w:rPr>
        <w:t>classe 1</w:t>
      </w:r>
      <w:r>
        <w:t xml:space="preserve"> est composé d’individus partageant :</w:t>
      </w:r>
    </w:p>
    <w:p w14:paraId="74AFD19F" w14:textId="77777777" w:rsidR="00230D7A" w:rsidRDefault="001C3DBE">
      <w:pPr>
        <w:pStyle w:val="Compact"/>
        <w:numPr>
          <w:ilvl w:val="0"/>
          <w:numId w:val="2"/>
        </w:numPr>
      </w:pPr>
      <w:r>
        <w:t xml:space="preserve">de fortes valeurs pour les variables </w:t>
      </w:r>
      <w:r>
        <w:rPr>
          <w:i/>
          <w:iCs/>
        </w:rPr>
        <w:t>Association</w:t>
      </w:r>
      <w:r>
        <w:t xml:space="preserve"> et </w:t>
      </w:r>
      <w:r>
        <w:rPr>
          <w:i/>
          <w:iCs/>
        </w:rPr>
        <w:t>Formation</w:t>
      </w:r>
      <w:r>
        <w:t xml:space="preserve"> (de la plus extrême à la moins extrême).</w:t>
      </w:r>
    </w:p>
    <w:p w14:paraId="1809BA99" w14:textId="77777777" w:rsidR="00230D7A" w:rsidRDefault="001C3DBE">
      <w:pPr>
        <w:pStyle w:val="Compact"/>
        <w:numPr>
          <w:ilvl w:val="0"/>
          <w:numId w:val="2"/>
        </w:numPr>
      </w:pPr>
      <w:r>
        <w:t xml:space="preserve">de faibles valeurs pour les variables </w:t>
      </w:r>
      <w:r>
        <w:rPr>
          <w:i/>
          <w:iCs/>
        </w:rPr>
        <w:t>Charge.moy.ha</w:t>
      </w:r>
      <w:r>
        <w:t xml:space="preserve">, </w:t>
      </w:r>
      <w:r>
        <w:rPr>
          <w:i/>
          <w:iCs/>
        </w:rPr>
        <w:t>Nombre.d.années</w:t>
      </w:r>
      <w:r>
        <w:t xml:space="preserve">, </w:t>
      </w:r>
      <w:r>
        <w:rPr>
          <w:i/>
          <w:iCs/>
        </w:rPr>
        <w:t>Superficie..ha.</w:t>
      </w:r>
      <w:r>
        <w:t xml:space="preserve"> et </w:t>
      </w:r>
      <w:r>
        <w:rPr>
          <w:i/>
          <w:iCs/>
        </w:rPr>
        <w:t>Revenu.moy.ha</w:t>
      </w:r>
      <w:r>
        <w:t xml:space="preserve"> (de la plus extrême à la moins extrême).</w:t>
      </w:r>
    </w:p>
    <w:p w14:paraId="4848408B" w14:textId="77777777" w:rsidR="00230D7A" w:rsidRDefault="001C3DBE">
      <w:pPr>
        <w:pStyle w:val="FirstParagraph"/>
      </w:pPr>
      <w:r>
        <w:t xml:space="preserve">La </w:t>
      </w:r>
      <w:r>
        <w:rPr>
          <w:b/>
          <w:bCs/>
        </w:rPr>
        <w:t>classe 2</w:t>
      </w:r>
      <w:r>
        <w:t xml:space="preserve"> est composée d’individus tels que </w:t>
      </w:r>
      <w:r>
        <w:rPr>
          <w:i/>
          <w:iCs/>
        </w:rPr>
        <w:t>32</w:t>
      </w:r>
      <w:r>
        <w:t xml:space="preserve">, </w:t>
      </w:r>
      <w:r>
        <w:rPr>
          <w:i/>
          <w:iCs/>
        </w:rPr>
        <w:t>38</w:t>
      </w:r>
      <w:r>
        <w:t xml:space="preserve">, </w:t>
      </w:r>
      <w:r>
        <w:rPr>
          <w:i/>
          <w:iCs/>
        </w:rPr>
        <w:t>46</w:t>
      </w:r>
      <w:r>
        <w:t xml:space="preserve">, </w:t>
      </w:r>
      <w:r>
        <w:rPr>
          <w:i/>
          <w:iCs/>
        </w:rPr>
        <w:t>48</w:t>
      </w:r>
      <w:r>
        <w:t xml:space="preserve">, </w:t>
      </w:r>
      <w:r>
        <w:rPr>
          <w:i/>
          <w:iCs/>
        </w:rPr>
        <w:t>54</w:t>
      </w:r>
      <w:r>
        <w:t xml:space="preserve">, </w:t>
      </w:r>
      <w:r>
        <w:rPr>
          <w:i/>
          <w:iCs/>
        </w:rPr>
        <w:t>56</w:t>
      </w:r>
      <w:r>
        <w:t xml:space="preserve">, </w:t>
      </w:r>
      <w:r>
        <w:rPr>
          <w:i/>
          <w:iCs/>
        </w:rPr>
        <w:t>62</w:t>
      </w:r>
      <w:r>
        <w:t xml:space="preserve">, </w:t>
      </w:r>
      <w:r>
        <w:rPr>
          <w:i/>
          <w:iCs/>
        </w:rPr>
        <w:t>71</w:t>
      </w:r>
      <w:r>
        <w:t xml:space="preserve">, </w:t>
      </w:r>
      <w:r>
        <w:rPr>
          <w:i/>
          <w:iCs/>
        </w:rPr>
        <w:t>84</w:t>
      </w:r>
      <w:r>
        <w:t xml:space="preserve"> et </w:t>
      </w:r>
      <w:r>
        <w:rPr>
          <w:i/>
          <w:iCs/>
        </w:rPr>
        <w:t>86</w:t>
      </w:r>
      <w:r>
        <w:t>. Ce groupe est caractérisé par :</w:t>
      </w:r>
    </w:p>
    <w:p w14:paraId="16E100D8" w14:textId="77777777" w:rsidR="00230D7A" w:rsidRDefault="001C3DBE">
      <w:pPr>
        <w:pStyle w:val="Compact"/>
        <w:numPr>
          <w:ilvl w:val="0"/>
          <w:numId w:val="3"/>
        </w:numPr>
      </w:pPr>
      <w:r>
        <w:t>de fortes valeurs pour les var</w:t>
      </w:r>
      <w:r>
        <w:t xml:space="preserve">iables </w:t>
      </w:r>
      <w:r>
        <w:rPr>
          <w:i/>
          <w:iCs/>
        </w:rPr>
        <w:t>Revenu.moy.ha</w:t>
      </w:r>
      <w:r>
        <w:t xml:space="preserve"> et </w:t>
      </w:r>
      <w:r>
        <w:rPr>
          <w:i/>
          <w:iCs/>
        </w:rPr>
        <w:t>Association</w:t>
      </w:r>
      <w:r>
        <w:t xml:space="preserve"> (de la plus extrême à la moins extrême).</w:t>
      </w:r>
    </w:p>
    <w:p w14:paraId="50EA2AF8" w14:textId="77777777" w:rsidR="00230D7A" w:rsidRDefault="001C3DBE">
      <w:pPr>
        <w:pStyle w:val="Compact"/>
        <w:numPr>
          <w:ilvl w:val="0"/>
          <w:numId w:val="3"/>
        </w:numPr>
      </w:pPr>
      <w:r>
        <w:t xml:space="preserve">de faibles valeurs pour les variables </w:t>
      </w:r>
      <w:r>
        <w:rPr>
          <w:i/>
          <w:iCs/>
        </w:rPr>
        <w:t>Rendement..Kg.ha.</w:t>
      </w:r>
      <w:r>
        <w:t xml:space="preserve">, </w:t>
      </w:r>
      <w:r>
        <w:rPr>
          <w:i/>
          <w:iCs/>
        </w:rPr>
        <w:t>Nombre.d.années</w:t>
      </w:r>
      <w:r>
        <w:t xml:space="preserve"> et </w:t>
      </w:r>
      <w:r>
        <w:rPr>
          <w:i/>
          <w:iCs/>
        </w:rPr>
        <w:t>Superficie..ha.</w:t>
      </w:r>
      <w:r>
        <w:t xml:space="preserve"> (de la plus extrême à la moins extrême).</w:t>
      </w:r>
    </w:p>
    <w:p w14:paraId="427F5764" w14:textId="77777777" w:rsidR="00230D7A" w:rsidRDefault="001C3DBE">
      <w:pPr>
        <w:pStyle w:val="FirstParagraph"/>
      </w:pPr>
      <w:r>
        <w:lastRenderedPageBreak/>
        <w:t xml:space="preserve">La </w:t>
      </w:r>
      <w:r>
        <w:rPr>
          <w:b/>
          <w:bCs/>
        </w:rPr>
        <w:t>classe 3</w:t>
      </w:r>
      <w:r>
        <w:t xml:space="preserve"> est composée d’individus tels que </w:t>
      </w:r>
      <w:r>
        <w:rPr>
          <w:i/>
          <w:iCs/>
        </w:rPr>
        <w:t>4</w:t>
      </w:r>
      <w:r>
        <w:t xml:space="preserve">, </w:t>
      </w:r>
      <w:r>
        <w:rPr>
          <w:i/>
          <w:iCs/>
        </w:rPr>
        <w:t>8</w:t>
      </w:r>
      <w:r>
        <w:t xml:space="preserve">, </w:t>
      </w:r>
      <w:r>
        <w:rPr>
          <w:i/>
          <w:iCs/>
        </w:rPr>
        <w:t>15</w:t>
      </w:r>
      <w:r>
        <w:t xml:space="preserve">, </w:t>
      </w:r>
      <w:r>
        <w:rPr>
          <w:i/>
          <w:iCs/>
        </w:rPr>
        <w:t>16</w:t>
      </w:r>
      <w:r>
        <w:t xml:space="preserve">, </w:t>
      </w:r>
      <w:r>
        <w:rPr>
          <w:i/>
          <w:iCs/>
        </w:rPr>
        <w:t>21</w:t>
      </w:r>
      <w:r>
        <w:t xml:space="preserve">, </w:t>
      </w:r>
      <w:r>
        <w:rPr>
          <w:i/>
          <w:iCs/>
        </w:rPr>
        <w:t>22</w:t>
      </w:r>
      <w:r>
        <w:t xml:space="preserve"> et </w:t>
      </w:r>
      <w:r>
        <w:rPr>
          <w:i/>
          <w:iCs/>
        </w:rPr>
        <w:t>30</w:t>
      </w:r>
      <w:r>
        <w:t>. Ce groupe est caractérisé par :</w:t>
      </w:r>
    </w:p>
    <w:p w14:paraId="2A48755D" w14:textId="77777777" w:rsidR="00230D7A" w:rsidRDefault="001C3DBE">
      <w:pPr>
        <w:pStyle w:val="Compact"/>
        <w:numPr>
          <w:ilvl w:val="0"/>
          <w:numId w:val="4"/>
        </w:numPr>
      </w:pPr>
      <w:r>
        <w:t xml:space="preserve">de fortes valeurs pour les variables </w:t>
      </w:r>
      <w:r>
        <w:rPr>
          <w:i/>
          <w:iCs/>
        </w:rPr>
        <w:t>Nombre.d.années</w:t>
      </w:r>
      <w:r>
        <w:t xml:space="preserve">, </w:t>
      </w:r>
      <w:r>
        <w:rPr>
          <w:i/>
          <w:iCs/>
        </w:rPr>
        <w:t>Superficie..ha.</w:t>
      </w:r>
      <w:r>
        <w:t xml:space="preserve">, </w:t>
      </w:r>
      <w:r>
        <w:rPr>
          <w:i/>
          <w:iCs/>
        </w:rPr>
        <w:t>Charge.moy.ha</w:t>
      </w:r>
      <w:r>
        <w:t xml:space="preserve"> et </w:t>
      </w:r>
      <w:r>
        <w:rPr>
          <w:i/>
          <w:iCs/>
        </w:rPr>
        <w:t>Rendement..Kg.ha.</w:t>
      </w:r>
      <w:r>
        <w:t xml:space="preserve"> (de la plus extrême à la moins extrême).</w:t>
      </w:r>
    </w:p>
    <w:p w14:paraId="38CB490D" w14:textId="77777777" w:rsidR="00230D7A" w:rsidRDefault="001C3DBE">
      <w:pPr>
        <w:pStyle w:val="Compact"/>
        <w:numPr>
          <w:ilvl w:val="0"/>
          <w:numId w:val="4"/>
        </w:numPr>
      </w:pPr>
      <w:r>
        <w:t xml:space="preserve">de faibles valeurs pour les variables </w:t>
      </w:r>
      <w:r>
        <w:rPr>
          <w:i/>
          <w:iCs/>
        </w:rPr>
        <w:t>Association</w:t>
      </w:r>
      <w:r>
        <w:t xml:space="preserve"> et </w:t>
      </w:r>
      <w:r>
        <w:rPr>
          <w:i/>
          <w:iCs/>
        </w:rPr>
        <w:t>Formation</w:t>
      </w:r>
      <w:r>
        <w:t xml:space="preserve"> (de la plus extrême à la moins extrême).</w:t>
      </w:r>
    </w:p>
    <w:p w14:paraId="69BE5083" w14:textId="77777777" w:rsidR="00230D7A" w:rsidRDefault="001C3DBE">
      <w:pPr>
        <w:pStyle w:val="FirstParagraph"/>
      </w:pPr>
      <w:r>
        <w:rPr>
          <w:noProof/>
        </w:rPr>
        <w:drawing>
          <wp:inline distT="0" distB="0" distL="0" distR="0" wp14:anchorId="7224EDD6" wp14:editId="0DC530CB">
            <wp:extent cx="5082138" cy="508213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pport_culture-HCP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394CB" w14:textId="77777777" w:rsidR="00230D7A" w:rsidRDefault="001C3DBE">
      <w:pPr>
        <w:pStyle w:val="Corpsdetexte"/>
      </w:pPr>
      <w:r>
        <w:rPr>
          <w:b/>
          <w:bCs/>
        </w:rPr>
        <w:t>Figure 1.3 - Arbre hiérarchique sur le plan factoriel.</w:t>
      </w:r>
    </w:p>
    <w:p w14:paraId="01101C79" w14:textId="77777777" w:rsidR="00230D7A" w:rsidRDefault="001C3DBE">
      <w:pPr>
        <w:pStyle w:val="Corpsdetexte"/>
      </w:pPr>
      <w:r>
        <w:t xml:space="preserve">The hierarchical tree can be drawn on the factorial map with the individuals colored according </w:t>
      </w:r>
      <w:r>
        <w:t>to their clusters.</w:t>
      </w:r>
    </w:p>
    <w:sectPr w:rsidR="00230D7A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D0172" w14:textId="77777777" w:rsidR="001C3DBE" w:rsidRDefault="001C3DBE">
      <w:pPr>
        <w:spacing w:after="0"/>
      </w:pPr>
      <w:r>
        <w:separator/>
      </w:r>
    </w:p>
  </w:endnote>
  <w:endnote w:type="continuationSeparator" w:id="0">
    <w:p w14:paraId="42C3DF7A" w14:textId="77777777" w:rsidR="001C3DBE" w:rsidRDefault="001C3D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9A0A8" w14:textId="77777777" w:rsidR="001C3DBE" w:rsidRDefault="001C3DBE">
      <w:r>
        <w:separator/>
      </w:r>
    </w:p>
  </w:footnote>
  <w:footnote w:type="continuationSeparator" w:id="0">
    <w:p w14:paraId="65C79BEC" w14:textId="77777777" w:rsidR="001C3DBE" w:rsidRDefault="001C3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9C240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95021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C3DBE"/>
    <w:rsid w:val="00230D7A"/>
    <w:rsid w:val="004E29B3"/>
    <w:rsid w:val="00590D07"/>
    <w:rsid w:val="00784D58"/>
    <w:rsid w:val="008D6863"/>
    <w:rsid w:val="00B818E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47E16"/>
  <w15:docId w15:val="{03541F43-5C58-47BA-B990-EF0AC006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</dc:title>
  <dc:creator>Jeu de données res.PCA</dc:creator>
  <cp:keywords/>
  <cp:lastModifiedBy>Michel Nassalang</cp:lastModifiedBy>
  <cp:revision>2</cp:revision>
  <dcterms:created xsi:type="dcterms:W3CDTF">2021-08-10T23:33:00Z</dcterms:created>
  <dcterms:modified xsi:type="dcterms:W3CDTF">2021-08-10T23:33:00Z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