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RELAZIONE DI SISTEMI E RETI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Michele Bellardi - 4IB</w:t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Obbiettivo: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Realizzare un’applicazione Client-Server in linguaggio Java, che consenta agli utenti di consultare in remoto le informazioni di interesse relative a Stazioni ferroviarie presenti in un file formato CSV.</w:t>
        <w:br w:type="textWrapping"/>
        <w:t xml:space="preserve">Il nome del file: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Mappa-delle-stazioni-ferroviarie-in-Italia.csv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client deve vedere stampato un menù contenente varie opzioni di ricerca che dovranno includere: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Ricerca delle stazioni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comune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Ricerca delle stazioni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Ricerca delle stazioni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anno di inserimento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Ricerca delle stazioni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coordinate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Ricerca delle stazioni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identificatore in OpenStreetMap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Ricerca delle stazioni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Descrizione dell’esercizio: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Progettare e implementare un server che: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Legga e interpreti un file CSV, organizzando i dati in una struttura interna (ad esempio, una lista di oggetti o una mappa).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un'interfaccia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comunicazione remota tramite socket per ricevere richieste e inviare risposte al client.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Gestisca in modo robusto eventuali errori, come richieste non valide o malformate.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﻿﻿﻿Progettare e implementare un'applicazione client che: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Permetta all'utente di inviare richieste specifiche al server (ad esempio, richiedere una riga o colonna specifica del file CSV, effettuare ricerche o visualizzare tutto il contenuto).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Mostri in modo chiaro e leggibile i dati ricevuti dal server.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protocollo di comunicazione tra client e server deve seguire un formato semplice e ben definito e documentato nella relazione allegata al progetto. Ad esempio: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Richiesta dal client: 'GET_ROW n' (per ottenere la riga n del file).</w:t>
        <w:br w:type="textWrapping"/>
        <w:t xml:space="preserve">Risposta dal server: i dati corrispondenti, oppure un messaggio di errore (es. 'ERROR: Invalid row*).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Richiesta dal 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'GET_MUNICIPALITY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c' (per ottenere le stazioni del comune indicato).</w:t>
        <w:br w:type="textWrapping"/>
        <w:t xml:space="preserve">Risposta dal server: i dati corrispondenti, oppure un messaggio di errore (es. 'ERROR: Invalid municipality*).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Richiesta dal client: 'GET_NAME n' (per ottenere le stazioni con il nome indicato).</w:t>
        <w:br w:type="textWrapping"/>
        <w:t xml:space="preserve">Risposta dal server: i dati corrispondenti, oppure un messaggio di errore (es. 'ERROR: Invalid row*).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Richiesta dal 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'GET_YEAR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y' (per ottenere le stazioni inserite nell’anno indicato).</w:t>
        <w:br w:type="textWrapping"/>
        <w:t xml:space="preserve">Risposta dal server: i dati corrispondenti, oppure un messaggio di errore (es. 'ERROR: Invalid year*).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Richiesta dal 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'GET_COORDINATES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cs' (per ottenere le stazioni nelle coordinate indicate).</w:t>
        <w:br w:type="textWrapping"/>
        <w:t xml:space="preserve">Risposta dal server: i dati corrispondenti, oppure un messaggio di errore (es. 'ERROR: Invalid coordinates*).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Richiesta dal 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‘GET_INDICATOR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i' (per ottenere le stazioni con l’indicatore indicato).</w:t>
        <w:br w:type="textWrapping"/>
        <w:t xml:space="preserve">Risposta dal server: i dati corrispondenti, oppure un messaggio di errore (es. 'ERROR: Invalid identificator*).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atiopen.it/it/opendata/Mappa_delle_stazioni_ferroviarie_in_Italia?t=Tabe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