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C1B4B" w14:textId="77777777" w:rsidR="00F8317C" w:rsidRPr="00C97D31" w:rsidRDefault="00000000">
      <w:pPr>
        <w:pStyle w:val="Titolo"/>
        <w:jc w:val="center"/>
        <w:rPr>
          <w:lang w:val="it-IT"/>
        </w:rPr>
      </w:pPr>
      <w:r w:rsidRPr="00C97D31">
        <w:rPr>
          <w:lang w:val="it-IT"/>
        </w:rPr>
        <w:t>Documento ATE - Analisi Tecnica di Dettaglio</w:t>
      </w:r>
    </w:p>
    <w:sdt>
      <w:sdtPr>
        <w:rPr>
          <w:lang w:val="it-IT"/>
        </w:rPr>
        <w:id w:val="1578010070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color w:val="auto"/>
          <w:sz w:val="22"/>
          <w:szCs w:val="22"/>
          <w:lang w:val="en-US"/>
        </w:rPr>
      </w:sdtEndPr>
      <w:sdtContent>
        <w:p w14:paraId="276E0AF1" w14:textId="67EEC2D3" w:rsidR="00C97D31" w:rsidRDefault="00C97D31">
          <w:pPr>
            <w:pStyle w:val="Titolosommario"/>
          </w:pPr>
          <w:r>
            <w:rPr>
              <w:lang w:val="it-IT"/>
            </w:rPr>
            <w:t>Sommario</w:t>
          </w:r>
        </w:p>
        <w:p w14:paraId="614E3D25" w14:textId="23DD9101" w:rsidR="00C97D31" w:rsidRDefault="00C97D31">
          <w:pPr>
            <w:pStyle w:val="Sommario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447582" w:history="1">
            <w:r w:rsidRPr="00DF0E65">
              <w:rPr>
                <w:rStyle w:val="Collegamentoipertestuale"/>
                <w:noProof/>
                <w:lang w:val="it-IT"/>
              </w:rPr>
              <w:t>1. Introduzione e Scopo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_Toc235447582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C8FC8" w14:textId="4602D5E5" w:rsidR="00C97D31" w:rsidRDefault="00C97D31">
          <w:pPr>
            <w:pStyle w:val="Sommario1"/>
            <w:tabs>
              <w:tab w:val="right" w:leader="dot" w:pos="8630"/>
            </w:tabs>
            <w:rPr>
              <w:noProof/>
            </w:rPr>
          </w:pPr>
          <w:hyperlink w:anchor="_Toc235447583" w:history="1">
            <w:r w:rsidRPr="00DF0E65">
              <w:rPr>
                <w:rStyle w:val="Collegamentoipertestuale"/>
                <w:noProof/>
                <w:lang w:val="it-IT"/>
              </w:rPr>
              <w:t>2. Mappatura Modello Dati (Database 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_Toc235447583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4AF3E" w14:textId="7526EAEC" w:rsidR="00C97D31" w:rsidRDefault="00C97D31">
          <w:pPr>
            <w:pStyle w:val="Sommario2"/>
            <w:tabs>
              <w:tab w:val="right" w:leader="dot" w:pos="8630"/>
            </w:tabs>
            <w:rPr>
              <w:noProof/>
            </w:rPr>
          </w:pPr>
          <w:hyperlink w:anchor="_Toc235447584" w:history="1">
            <w:r w:rsidRPr="00DF0E65">
              <w:rPr>
                <w:rStyle w:val="Collegamentoipertestuale"/>
                <w:noProof/>
              </w:rPr>
              <w:t>2.1 Ambito Staff ed Eventi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_Toc235447584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3B139" w14:textId="737EE759" w:rsidR="00C97D31" w:rsidRDefault="00C97D31">
          <w:pPr>
            <w:pStyle w:val="Sommario2"/>
            <w:tabs>
              <w:tab w:val="right" w:leader="dot" w:pos="8630"/>
            </w:tabs>
            <w:rPr>
              <w:noProof/>
            </w:rPr>
          </w:pPr>
          <w:hyperlink w:anchor="_Toc235447585" w:history="1">
            <w:r w:rsidRPr="00DF0E65">
              <w:rPr>
                <w:rStyle w:val="Collegamentoipertestuale"/>
                <w:noProof/>
              </w:rPr>
              <w:t>2.2 Ambito Sala e Posti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_Toc235447585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2870F" w14:textId="14547A24" w:rsidR="00C97D31" w:rsidRDefault="00C97D31">
          <w:pPr>
            <w:pStyle w:val="Sommario2"/>
            <w:tabs>
              <w:tab w:val="right" w:leader="dot" w:pos="8630"/>
            </w:tabs>
            <w:rPr>
              <w:noProof/>
            </w:rPr>
          </w:pPr>
          <w:hyperlink w:anchor="_Toc235447586" w:history="1">
            <w:r w:rsidRPr="00DF0E65">
              <w:rPr>
                <w:rStyle w:val="Collegamentoipertestuale"/>
                <w:noProof/>
              </w:rPr>
              <w:t>2.3 Ambito Prenotazioni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_Toc235447586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442DC" w14:textId="7BB02F7C" w:rsidR="00C97D31" w:rsidRDefault="00C97D31">
          <w:pPr>
            <w:pStyle w:val="Sommario2"/>
            <w:tabs>
              <w:tab w:val="right" w:leader="dot" w:pos="8630"/>
            </w:tabs>
            <w:rPr>
              <w:noProof/>
            </w:rPr>
          </w:pPr>
          <w:hyperlink w:anchor="_Toc235447587" w:history="1">
            <w:r w:rsidRPr="00DF0E65">
              <w:rPr>
                <w:rStyle w:val="Collegamentoipertestuale"/>
                <w:noProof/>
              </w:rPr>
              <w:t>2.4 Ambito Bar e Cucina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_Toc235447587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68B61" w14:textId="311AB06B" w:rsidR="00C97D31" w:rsidRDefault="00C97D31">
          <w:r>
            <w:rPr>
              <w:b/>
              <w:bCs/>
            </w:rPr>
            <w:fldChar w:fldCharType="end"/>
          </w:r>
        </w:p>
      </w:sdtContent>
    </w:sdt>
    <w:p w14:paraId="7A845F98" w14:textId="77777777" w:rsidR="00C97D31" w:rsidRDefault="00C97D31">
      <w:pPr>
        <w:pStyle w:val="Titolo1"/>
        <w:rPr>
          <w:lang w:val="it-IT"/>
        </w:rPr>
      </w:pPr>
    </w:p>
    <w:p w14:paraId="77DB56E9" w14:textId="77777777" w:rsidR="00C97D31" w:rsidRDefault="00C97D31" w:rsidP="00C97D31">
      <w:pPr>
        <w:rPr>
          <w:lang w:val="it-IT"/>
        </w:rPr>
      </w:pPr>
    </w:p>
    <w:p w14:paraId="4D11327A" w14:textId="77777777" w:rsidR="00C97D31" w:rsidRDefault="00C97D31" w:rsidP="00C97D31">
      <w:pPr>
        <w:rPr>
          <w:lang w:val="it-IT"/>
        </w:rPr>
      </w:pPr>
    </w:p>
    <w:p w14:paraId="1E11606D" w14:textId="77777777" w:rsidR="00C97D31" w:rsidRDefault="00C97D31" w:rsidP="00C97D31">
      <w:pPr>
        <w:rPr>
          <w:lang w:val="it-IT"/>
        </w:rPr>
      </w:pPr>
    </w:p>
    <w:p w14:paraId="7C9CF4BA" w14:textId="77777777" w:rsidR="00C97D31" w:rsidRDefault="00C97D31" w:rsidP="00C97D31">
      <w:pPr>
        <w:rPr>
          <w:lang w:val="it-IT"/>
        </w:rPr>
      </w:pPr>
    </w:p>
    <w:p w14:paraId="5DF3EBA9" w14:textId="77777777" w:rsidR="00C97D31" w:rsidRDefault="00C97D31" w:rsidP="00C97D31">
      <w:pPr>
        <w:rPr>
          <w:lang w:val="it-IT"/>
        </w:rPr>
      </w:pPr>
    </w:p>
    <w:p w14:paraId="08AF206C" w14:textId="77777777" w:rsidR="00C97D31" w:rsidRDefault="00C97D31" w:rsidP="00C97D31">
      <w:pPr>
        <w:rPr>
          <w:lang w:val="it-IT"/>
        </w:rPr>
      </w:pPr>
    </w:p>
    <w:p w14:paraId="638B094D" w14:textId="77777777" w:rsidR="00C97D31" w:rsidRDefault="00C97D31" w:rsidP="00C97D31">
      <w:pPr>
        <w:rPr>
          <w:lang w:val="it-IT"/>
        </w:rPr>
      </w:pPr>
    </w:p>
    <w:p w14:paraId="77CC8E93" w14:textId="77777777" w:rsidR="00C97D31" w:rsidRDefault="00C97D31" w:rsidP="00C97D31">
      <w:pPr>
        <w:rPr>
          <w:lang w:val="it-IT"/>
        </w:rPr>
      </w:pPr>
    </w:p>
    <w:p w14:paraId="2256A166" w14:textId="77777777" w:rsidR="00C97D31" w:rsidRDefault="00C97D31" w:rsidP="00C97D31">
      <w:pPr>
        <w:rPr>
          <w:lang w:val="it-IT"/>
        </w:rPr>
      </w:pPr>
    </w:p>
    <w:p w14:paraId="08194AF1" w14:textId="77777777" w:rsidR="00C97D31" w:rsidRDefault="00C97D31" w:rsidP="00C97D31">
      <w:pPr>
        <w:rPr>
          <w:lang w:val="it-IT"/>
        </w:rPr>
      </w:pPr>
    </w:p>
    <w:p w14:paraId="6E16BEC8" w14:textId="77777777" w:rsidR="00C97D31" w:rsidRDefault="00C97D31" w:rsidP="00C97D31">
      <w:pPr>
        <w:rPr>
          <w:lang w:val="it-IT"/>
        </w:rPr>
      </w:pPr>
    </w:p>
    <w:p w14:paraId="68C58C2F" w14:textId="77777777" w:rsidR="00C97D31" w:rsidRDefault="00C97D31" w:rsidP="00C97D31">
      <w:pPr>
        <w:rPr>
          <w:lang w:val="it-IT"/>
        </w:rPr>
      </w:pPr>
    </w:p>
    <w:p w14:paraId="71EF5032" w14:textId="77777777" w:rsidR="00C97D31" w:rsidRDefault="00C97D31" w:rsidP="00C97D31">
      <w:pPr>
        <w:rPr>
          <w:lang w:val="it-IT"/>
        </w:rPr>
      </w:pPr>
    </w:p>
    <w:p w14:paraId="18221C02" w14:textId="77777777" w:rsidR="00C97D31" w:rsidRPr="00C97D31" w:rsidRDefault="00C97D31" w:rsidP="00C97D31">
      <w:pPr>
        <w:rPr>
          <w:lang w:val="it-IT"/>
        </w:rPr>
      </w:pPr>
    </w:p>
    <w:p w14:paraId="2FEFC5F1" w14:textId="20190292" w:rsidR="00F8317C" w:rsidRPr="00C97D31" w:rsidRDefault="00000000">
      <w:pPr>
        <w:pStyle w:val="Titolo1"/>
        <w:rPr>
          <w:lang w:val="it-IT"/>
        </w:rPr>
      </w:pPr>
      <w:bookmarkStart w:id="0" w:name="_Toc235447582"/>
      <w:r w:rsidRPr="00C97D31">
        <w:rPr>
          <w:lang w:val="it-IT"/>
        </w:rPr>
        <w:lastRenderedPageBreak/>
        <w:t>1. Introduzione e Scopo del Sistema</w:t>
      </w:r>
      <w:bookmarkEnd w:id="0"/>
    </w:p>
    <w:p w14:paraId="1C898326" w14:textId="77777777" w:rsidR="00F8317C" w:rsidRPr="00C97D31" w:rsidRDefault="00000000">
      <w:pPr>
        <w:rPr>
          <w:lang w:val="it-IT"/>
        </w:rPr>
      </w:pPr>
      <w:r w:rsidRPr="00C97D31">
        <w:rPr>
          <w:lang w:val="it-IT"/>
        </w:rPr>
        <w:t xml:space="preserve">Il presente documento descrive l'implementazione tecnica e la struttura del database per il sistema software della </w:t>
      </w:r>
      <w:proofErr w:type="spellStart"/>
      <w:r w:rsidRPr="00C97D31">
        <w:rPr>
          <w:lang w:val="it-IT"/>
        </w:rPr>
        <w:t>venue</w:t>
      </w:r>
      <w:proofErr w:type="spellEnd"/>
      <w:r w:rsidRPr="00C97D31">
        <w:rPr>
          <w:lang w:val="it-IT"/>
        </w:rPr>
        <w:t xml:space="preserve">. Il sistema ha l'obiettivo di fungere da </w:t>
      </w:r>
      <w:proofErr w:type="spellStart"/>
      <w:r w:rsidRPr="00C97D31">
        <w:rPr>
          <w:lang w:val="it-IT"/>
        </w:rPr>
        <w:t>touchpoint</w:t>
      </w:r>
      <w:proofErr w:type="spellEnd"/>
      <w:r w:rsidRPr="00C97D31">
        <w:rPr>
          <w:lang w:val="it-IT"/>
        </w:rPr>
        <w:t xml:space="preserve"> digitale tra il locale musicale (focalizzato su eventi Rock e Metal) e i suoi clienti, fornendo al contempo uno strumento di gestione (Backoffice) per gli amministratori della </w:t>
      </w:r>
      <w:proofErr w:type="spellStart"/>
      <w:r w:rsidRPr="00C97D31">
        <w:rPr>
          <w:lang w:val="it-IT"/>
        </w:rPr>
        <w:t>venue</w:t>
      </w:r>
      <w:proofErr w:type="spellEnd"/>
      <w:r w:rsidRPr="00C97D31">
        <w:rPr>
          <w:lang w:val="it-IT"/>
        </w:rPr>
        <w:t>.</w:t>
      </w:r>
    </w:p>
    <w:p w14:paraId="6278FF0D" w14:textId="77777777" w:rsidR="00F8317C" w:rsidRPr="00C97D31" w:rsidRDefault="00000000">
      <w:pPr>
        <w:pStyle w:val="Titolo1"/>
        <w:rPr>
          <w:lang w:val="it-IT"/>
        </w:rPr>
      </w:pPr>
      <w:bookmarkStart w:id="1" w:name="_Toc235447583"/>
      <w:r w:rsidRPr="00C97D31">
        <w:rPr>
          <w:lang w:val="it-IT"/>
        </w:rPr>
        <w:t>2. Mappatura Modello Dati (Database SQL)</w:t>
      </w:r>
      <w:bookmarkEnd w:id="1"/>
    </w:p>
    <w:p w14:paraId="56DD830B" w14:textId="77777777" w:rsidR="00F8317C" w:rsidRPr="00C97D31" w:rsidRDefault="00000000">
      <w:pPr>
        <w:rPr>
          <w:lang w:val="it-IT"/>
        </w:rPr>
      </w:pPr>
      <w:r w:rsidRPr="00C97D31">
        <w:rPr>
          <w:lang w:val="it-IT"/>
        </w:rPr>
        <w:t>L'architettura del database relazionale è stata progettata per soddisfare i requisiti descritti nell'Analisi Funzionale di Dettaglio (AFU). Di seguito la mappatura tra i domini logici e le tabelle fisiche:</w:t>
      </w:r>
    </w:p>
    <w:p w14:paraId="0AF9175D" w14:textId="77777777" w:rsidR="00F8317C" w:rsidRDefault="00000000">
      <w:pPr>
        <w:pStyle w:val="Titolo2"/>
      </w:pPr>
      <w:bookmarkStart w:id="2" w:name="_Toc235447584"/>
      <w:r>
        <w:t xml:space="preserve">2.1 </w:t>
      </w:r>
      <w:proofErr w:type="spellStart"/>
      <w:r>
        <w:t>Ambito</w:t>
      </w:r>
      <w:proofErr w:type="spellEnd"/>
      <w:r>
        <w:t xml:space="preserve"> Staff ed Eventi</w:t>
      </w:r>
      <w:bookmarkEnd w:id="2"/>
    </w:p>
    <w:p w14:paraId="11020083" w14:textId="77777777" w:rsidR="00F8317C" w:rsidRDefault="00000000">
      <w:pPr>
        <w:pStyle w:val="Puntoelenco"/>
      </w:pPr>
      <w:r w:rsidRPr="00C97D31">
        <w:rPr>
          <w:lang w:val="it-IT"/>
        </w:rPr>
        <w:t xml:space="preserve">Gestione Utenze: L'anagrafica degli utenti amministratori con credenziali di accesso è gestita fisicamente dalla tabella users. Le password devono essere protette tramite algoritmo di </w:t>
      </w:r>
      <w:proofErr w:type="spellStart"/>
      <w:r w:rsidRPr="00C97D31">
        <w:rPr>
          <w:lang w:val="it-IT"/>
        </w:rPr>
        <w:t>hashing</w:t>
      </w:r>
      <w:proofErr w:type="spellEnd"/>
      <w:r w:rsidRPr="00C97D31">
        <w:rPr>
          <w:lang w:val="it-IT"/>
        </w:rPr>
        <w:t xml:space="preserve"> forte, es. </w:t>
      </w:r>
      <w:proofErr w:type="spellStart"/>
      <w:r>
        <w:t>BCrypt</w:t>
      </w:r>
      <w:proofErr w:type="spellEnd"/>
      <w:r>
        <w:t>.</w:t>
      </w:r>
    </w:p>
    <w:p w14:paraId="14DA5E23" w14:textId="77777777" w:rsidR="00F8317C" w:rsidRPr="00C97D31" w:rsidRDefault="00000000">
      <w:pPr>
        <w:pStyle w:val="Puntoelenco"/>
        <w:rPr>
          <w:lang w:val="it-IT"/>
        </w:rPr>
      </w:pPr>
      <w:r w:rsidRPr="00C97D31">
        <w:rPr>
          <w:lang w:val="it-IT"/>
        </w:rPr>
        <w:t>Gestione Eventi (CRUD): Le entità contenenti ID evento, artista/nome serata, data, ora inizio sono mappate nella tabella event.</w:t>
      </w:r>
    </w:p>
    <w:p w14:paraId="185A0F34" w14:textId="77777777" w:rsidR="00F8317C" w:rsidRPr="00C97D31" w:rsidRDefault="00000000">
      <w:pPr>
        <w:pStyle w:val="Puntoelenco2"/>
        <w:rPr>
          <w:lang w:val="it-IT"/>
        </w:rPr>
      </w:pPr>
      <w:r w:rsidRPr="00C97D31">
        <w:rPr>
          <w:lang w:val="it-IT"/>
        </w:rPr>
        <w:t xml:space="preserve">La visibilità sul front-end è controllata tramite il campo </w:t>
      </w:r>
      <w:proofErr w:type="spellStart"/>
      <w:r w:rsidRPr="00C97D31">
        <w:rPr>
          <w:lang w:val="it-IT"/>
        </w:rPr>
        <w:t>active</w:t>
      </w:r>
      <w:proofErr w:type="spellEnd"/>
      <w:r w:rsidRPr="00C97D31">
        <w:rPr>
          <w:lang w:val="it-IT"/>
        </w:rPr>
        <w:t xml:space="preserve"> (BOOLEAN) e il controllo sulla colonna date per mostrare unicamente gli eventi attivi.</w:t>
      </w:r>
    </w:p>
    <w:p w14:paraId="5205F0FE" w14:textId="77777777" w:rsidR="00F8317C" w:rsidRDefault="00000000">
      <w:pPr>
        <w:pStyle w:val="Titolo2"/>
      </w:pPr>
      <w:bookmarkStart w:id="3" w:name="_Toc235447585"/>
      <w:r>
        <w:t xml:space="preserve">2.2 </w:t>
      </w:r>
      <w:proofErr w:type="spellStart"/>
      <w:r>
        <w:t>Ambito</w:t>
      </w:r>
      <w:proofErr w:type="spellEnd"/>
      <w:r>
        <w:t xml:space="preserve"> Sala e Posti</w:t>
      </w:r>
      <w:bookmarkEnd w:id="3"/>
    </w:p>
    <w:p w14:paraId="48FB1577" w14:textId="77777777" w:rsidR="00F8317C" w:rsidRPr="00C97D31" w:rsidRDefault="00000000">
      <w:pPr>
        <w:pStyle w:val="Puntoelenco"/>
        <w:rPr>
          <w:lang w:val="it-IT"/>
        </w:rPr>
      </w:pPr>
      <w:r w:rsidRPr="00C97D31">
        <w:rPr>
          <w:lang w:val="it-IT"/>
        </w:rPr>
        <w:t xml:space="preserve">Layout Serata: La tabella pivot o di configurazione che associa un determinato evento alla disposizione fisica dei posti per quella data è rappresentata dalla tabella </w:t>
      </w:r>
      <w:proofErr w:type="spellStart"/>
      <w:r w:rsidRPr="00C97D31">
        <w:rPr>
          <w:lang w:val="it-IT"/>
        </w:rPr>
        <w:t>event_layout</w:t>
      </w:r>
      <w:proofErr w:type="spellEnd"/>
      <w:r w:rsidRPr="00C97D31">
        <w:rPr>
          <w:lang w:val="it-IT"/>
        </w:rPr>
        <w:t>. Questa gestisce le zone e i prezzi dinamici (price1, price2, price3).</w:t>
      </w:r>
    </w:p>
    <w:p w14:paraId="63736439" w14:textId="77777777" w:rsidR="00F8317C" w:rsidRPr="00C97D31" w:rsidRDefault="00000000">
      <w:pPr>
        <w:pStyle w:val="Puntoelenco"/>
        <w:rPr>
          <w:lang w:val="it-IT"/>
        </w:rPr>
      </w:pPr>
      <w:r w:rsidRPr="00C97D31">
        <w:rPr>
          <w:lang w:val="it-IT"/>
        </w:rPr>
        <w:t>Gestione Singoli Posti: Il censimento geometrico e logico di ogni singolo posto sulla mappa è demandato alla tabella ticket, che memorizza le coordinate (</w:t>
      </w:r>
      <w:proofErr w:type="spellStart"/>
      <w:r w:rsidRPr="00C97D31">
        <w:rPr>
          <w:lang w:val="it-IT"/>
        </w:rPr>
        <w:t>row_field</w:t>
      </w:r>
      <w:proofErr w:type="spellEnd"/>
      <w:r w:rsidRPr="00C97D31">
        <w:rPr>
          <w:lang w:val="it-IT"/>
        </w:rPr>
        <w:t xml:space="preserve">, </w:t>
      </w:r>
      <w:proofErr w:type="spellStart"/>
      <w:r w:rsidRPr="00C97D31">
        <w:rPr>
          <w:lang w:val="it-IT"/>
        </w:rPr>
        <w:t>column_field</w:t>
      </w:r>
      <w:proofErr w:type="spellEnd"/>
      <w:r w:rsidRPr="00C97D31">
        <w:rPr>
          <w:lang w:val="it-IT"/>
        </w:rPr>
        <w:t xml:space="preserve">) e lo stato di occupazione tramite il campo </w:t>
      </w:r>
      <w:proofErr w:type="spellStart"/>
      <w:r w:rsidRPr="00C97D31">
        <w:rPr>
          <w:lang w:val="it-IT"/>
        </w:rPr>
        <w:t>avaliable</w:t>
      </w:r>
      <w:proofErr w:type="spellEnd"/>
      <w:r w:rsidRPr="00C97D31">
        <w:rPr>
          <w:lang w:val="it-IT"/>
        </w:rPr>
        <w:t xml:space="preserve"> (BOOLEAN).</w:t>
      </w:r>
    </w:p>
    <w:p w14:paraId="5CD8D16C" w14:textId="77777777" w:rsidR="00F8317C" w:rsidRPr="00C97D31" w:rsidRDefault="00000000">
      <w:pPr>
        <w:pStyle w:val="Puntoelenco"/>
        <w:rPr>
          <w:lang w:val="it-IT"/>
        </w:rPr>
      </w:pPr>
      <w:r w:rsidRPr="00C97D31">
        <w:rPr>
          <w:lang w:val="it-IT"/>
        </w:rPr>
        <w:t xml:space="preserve">Mappa Interattiva: Durante la prenotazione, i posti cambiano stato e colore in tempo reale, interrogando lo stato del campo </w:t>
      </w:r>
      <w:proofErr w:type="spellStart"/>
      <w:r w:rsidRPr="00C97D31">
        <w:rPr>
          <w:lang w:val="it-IT"/>
        </w:rPr>
        <w:t>avaliable</w:t>
      </w:r>
      <w:proofErr w:type="spellEnd"/>
      <w:r w:rsidRPr="00C97D31">
        <w:rPr>
          <w:lang w:val="it-IT"/>
        </w:rPr>
        <w:t xml:space="preserve"> per mostrare in rosso (Occupato) i posti non selezionabili.</w:t>
      </w:r>
    </w:p>
    <w:p w14:paraId="04E6F999" w14:textId="77777777" w:rsidR="00F8317C" w:rsidRDefault="00000000">
      <w:pPr>
        <w:pStyle w:val="Titolo2"/>
      </w:pPr>
      <w:bookmarkStart w:id="4" w:name="_Toc235447586"/>
      <w:r>
        <w:t xml:space="preserve">2.3 </w:t>
      </w:r>
      <w:proofErr w:type="spellStart"/>
      <w:r>
        <w:t>Ambito</w:t>
      </w:r>
      <w:proofErr w:type="spellEnd"/>
      <w:r>
        <w:t xml:space="preserve"> </w:t>
      </w:r>
      <w:proofErr w:type="spellStart"/>
      <w:r>
        <w:t>Prenotazioni</w:t>
      </w:r>
      <w:bookmarkEnd w:id="4"/>
      <w:proofErr w:type="spellEnd"/>
    </w:p>
    <w:p w14:paraId="2C02227F" w14:textId="77777777" w:rsidR="00F8317C" w:rsidRPr="00C97D31" w:rsidRDefault="00000000">
      <w:pPr>
        <w:pStyle w:val="Puntoelenco"/>
        <w:rPr>
          <w:lang w:val="it-IT"/>
        </w:rPr>
      </w:pPr>
      <w:r w:rsidRPr="00C97D31">
        <w:rPr>
          <w:lang w:val="it-IT"/>
        </w:rPr>
        <w:t xml:space="preserve">Testata Ordine: I dati del cliente (Nome e Cognome, Indirizzo Email, Numero di Telefono) e l'esito del processo di pagamento simulato sono salvati nella tabella </w:t>
      </w:r>
      <w:proofErr w:type="spellStart"/>
      <w:r w:rsidRPr="00C97D31">
        <w:rPr>
          <w:lang w:val="it-IT"/>
        </w:rPr>
        <w:t>reservations</w:t>
      </w:r>
      <w:proofErr w:type="spellEnd"/>
      <w:r w:rsidRPr="00C97D31">
        <w:rPr>
          <w:lang w:val="it-IT"/>
        </w:rPr>
        <w:t>.</w:t>
      </w:r>
    </w:p>
    <w:p w14:paraId="68F239A7" w14:textId="77777777" w:rsidR="00F8317C" w:rsidRPr="00C97D31" w:rsidRDefault="00000000">
      <w:pPr>
        <w:pStyle w:val="Puntoelenco"/>
        <w:rPr>
          <w:lang w:val="it-IT"/>
        </w:rPr>
      </w:pPr>
      <w:r w:rsidRPr="00C97D31">
        <w:rPr>
          <w:lang w:val="it-IT"/>
        </w:rPr>
        <w:t xml:space="preserve">Integrità Ordine: Il processo è sequenziale e privo di carrello multi-evento. Il vincolo di associazione stretta è garantito dal campo </w:t>
      </w:r>
      <w:proofErr w:type="spellStart"/>
      <w:r w:rsidRPr="00C97D31">
        <w:rPr>
          <w:lang w:val="it-IT"/>
        </w:rPr>
        <w:t>event_id</w:t>
      </w:r>
      <w:proofErr w:type="spellEnd"/>
      <w:r w:rsidRPr="00C97D31">
        <w:rPr>
          <w:lang w:val="it-IT"/>
        </w:rPr>
        <w:t xml:space="preserve"> nella tabella </w:t>
      </w:r>
      <w:proofErr w:type="spellStart"/>
      <w:r w:rsidRPr="00C97D31">
        <w:rPr>
          <w:lang w:val="it-IT"/>
        </w:rPr>
        <w:t>reservations</w:t>
      </w:r>
      <w:proofErr w:type="spellEnd"/>
      <w:r w:rsidRPr="00C97D31">
        <w:rPr>
          <w:lang w:val="it-IT"/>
        </w:rPr>
        <w:t>.</w:t>
      </w:r>
    </w:p>
    <w:p w14:paraId="2F9A9B81" w14:textId="77777777" w:rsidR="00F8317C" w:rsidRPr="00C97D31" w:rsidRDefault="00000000">
      <w:pPr>
        <w:pStyle w:val="Puntoelenco"/>
        <w:rPr>
          <w:lang w:val="it-IT"/>
        </w:rPr>
      </w:pPr>
      <w:r w:rsidRPr="00C97D31">
        <w:rPr>
          <w:lang w:val="it-IT"/>
        </w:rPr>
        <w:t xml:space="preserve">Prevenzione Overbooking: La tabella </w:t>
      </w:r>
      <w:proofErr w:type="spellStart"/>
      <w:r w:rsidRPr="00C97D31">
        <w:rPr>
          <w:lang w:val="it-IT"/>
        </w:rPr>
        <w:t>reservation_items</w:t>
      </w:r>
      <w:proofErr w:type="spellEnd"/>
      <w:r w:rsidRPr="00C97D31">
        <w:rPr>
          <w:lang w:val="it-IT"/>
        </w:rPr>
        <w:t xml:space="preserve"> funge da tabella di sbarramento che collega l'ordine ai singoli ID dei posti della sala per lo specifico evento.</w:t>
      </w:r>
    </w:p>
    <w:p w14:paraId="594C638D" w14:textId="77777777" w:rsidR="00F8317C" w:rsidRDefault="00000000">
      <w:pPr>
        <w:pStyle w:val="Titolo2"/>
      </w:pPr>
      <w:bookmarkStart w:id="5" w:name="_Toc235447587"/>
      <w:r>
        <w:lastRenderedPageBreak/>
        <w:t xml:space="preserve">2.4 </w:t>
      </w:r>
      <w:proofErr w:type="spellStart"/>
      <w:r>
        <w:t>Ambito</w:t>
      </w:r>
      <w:proofErr w:type="spellEnd"/>
      <w:r>
        <w:t xml:space="preserve"> Bar e Cucina</w:t>
      </w:r>
      <w:bookmarkEnd w:id="5"/>
    </w:p>
    <w:p w14:paraId="62940132" w14:textId="77777777" w:rsidR="00F8317C" w:rsidRPr="00C97D31" w:rsidRDefault="00000000">
      <w:pPr>
        <w:pStyle w:val="Puntoelenco"/>
        <w:rPr>
          <w:lang w:val="it-IT"/>
        </w:rPr>
      </w:pPr>
      <w:r w:rsidRPr="00C97D31">
        <w:rPr>
          <w:lang w:val="it-IT"/>
        </w:rPr>
        <w:t xml:space="preserve">Menu: La classificazione degli elementi d'offerta è gestita da </w:t>
      </w:r>
      <w:proofErr w:type="spellStart"/>
      <w:r w:rsidRPr="00C97D31">
        <w:rPr>
          <w:lang w:val="it-IT"/>
        </w:rPr>
        <w:t>menu_categories</w:t>
      </w:r>
      <w:proofErr w:type="spellEnd"/>
      <w:r w:rsidRPr="00C97D31">
        <w:rPr>
          <w:lang w:val="it-IT"/>
        </w:rPr>
        <w:t xml:space="preserve">. L'anagrafica che include nome del prodotto, descrizione, prezzo di listino è registrata nella tabella </w:t>
      </w:r>
      <w:proofErr w:type="spellStart"/>
      <w:r w:rsidRPr="00C97D31">
        <w:rPr>
          <w:lang w:val="it-IT"/>
        </w:rPr>
        <w:t>menu_items</w:t>
      </w:r>
      <w:proofErr w:type="spellEnd"/>
      <w:r w:rsidRPr="00C97D31">
        <w:rPr>
          <w:lang w:val="it-IT"/>
        </w:rPr>
        <w:t>.</w:t>
      </w:r>
    </w:p>
    <w:p w14:paraId="62FEC75C" w14:textId="77777777" w:rsidR="00F8317C" w:rsidRPr="00C97D31" w:rsidRDefault="00000000">
      <w:pPr>
        <w:pStyle w:val="Puntoelenco"/>
        <w:rPr>
          <w:lang w:val="it-IT"/>
        </w:rPr>
      </w:pPr>
      <w:r w:rsidRPr="00C97D31">
        <w:rPr>
          <w:lang w:val="it-IT"/>
        </w:rPr>
        <w:t xml:space="preserve">Promozioni Temporali: La definizione della regola di sconto e validità temporale è gestita dalla tabella promotion attraverso i campi </w:t>
      </w:r>
      <w:proofErr w:type="spellStart"/>
      <w:r w:rsidRPr="00C97D31">
        <w:rPr>
          <w:lang w:val="it-IT"/>
        </w:rPr>
        <w:t>created_At</w:t>
      </w:r>
      <w:proofErr w:type="spellEnd"/>
      <w:r w:rsidRPr="00C97D31">
        <w:rPr>
          <w:lang w:val="it-IT"/>
        </w:rPr>
        <w:t xml:space="preserve"> ed </w:t>
      </w:r>
      <w:proofErr w:type="spellStart"/>
      <w:r w:rsidRPr="00C97D31">
        <w:rPr>
          <w:lang w:val="it-IT"/>
        </w:rPr>
        <w:t>expires_in</w:t>
      </w:r>
      <w:proofErr w:type="spellEnd"/>
      <w:r w:rsidRPr="00C97D31">
        <w:rPr>
          <w:lang w:val="it-IT"/>
        </w:rPr>
        <w:t>.</w:t>
      </w:r>
    </w:p>
    <w:p w14:paraId="6332F959" w14:textId="77777777" w:rsidR="00F8317C" w:rsidRPr="00C97D31" w:rsidRDefault="00000000">
      <w:pPr>
        <w:pStyle w:val="Puntoelenco"/>
        <w:rPr>
          <w:lang w:val="it-IT"/>
        </w:rPr>
      </w:pPr>
      <w:r w:rsidRPr="00C97D31">
        <w:rPr>
          <w:lang w:val="it-IT"/>
        </w:rPr>
        <w:t xml:space="preserve">Applicazione Sconti: La tabella </w:t>
      </w:r>
      <w:proofErr w:type="spellStart"/>
      <w:r w:rsidRPr="00C97D31">
        <w:rPr>
          <w:lang w:val="it-IT"/>
        </w:rPr>
        <w:t>promotion_items</w:t>
      </w:r>
      <w:proofErr w:type="spellEnd"/>
      <w:r w:rsidRPr="00C97D31">
        <w:rPr>
          <w:lang w:val="it-IT"/>
        </w:rPr>
        <w:t xml:space="preserve"> agisce come tabella di giunzione che mappa l'offerta sui singoli prodotti o sulle intere categorie.</w:t>
      </w:r>
    </w:p>
    <w:sectPr w:rsidR="00F8317C" w:rsidRPr="00C97D3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75590233">
    <w:abstractNumId w:val="8"/>
  </w:num>
  <w:num w:numId="2" w16cid:durableId="1980331588">
    <w:abstractNumId w:val="6"/>
  </w:num>
  <w:num w:numId="3" w16cid:durableId="634261814">
    <w:abstractNumId w:val="5"/>
  </w:num>
  <w:num w:numId="4" w16cid:durableId="1965647114">
    <w:abstractNumId w:val="4"/>
  </w:num>
  <w:num w:numId="5" w16cid:durableId="712778801">
    <w:abstractNumId w:val="7"/>
  </w:num>
  <w:num w:numId="6" w16cid:durableId="1235895754">
    <w:abstractNumId w:val="3"/>
  </w:num>
  <w:num w:numId="7" w16cid:durableId="565382323">
    <w:abstractNumId w:val="2"/>
  </w:num>
  <w:num w:numId="8" w16cid:durableId="923608159">
    <w:abstractNumId w:val="1"/>
  </w:num>
  <w:num w:numId="9" w16cid:durableId="8913127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36171"/>
    <w:rsid w:val="00C97D31"/>
    <w:rsid w:val="00CB0664"/>
    <w:rsid w:val="00F8317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1A24B03"/>
  <w14:defaultImageDpi w14:val="300"/>
  <w15:docId w15:val="{CE6884C4-EBB8-4BCF-840B-C403EFB42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ommario1">
    <w:name w:val="toc 1"/>
    <w:basedOn w:val="Normale"/>
    <w:next w:val="Normale"/>
    <w:autoRedefine/>
    <w:uiPriority w:val="39"/>
    <w:unhideWhenUsed/>
    <w:rsid w:val="00C97D31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C97D31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C97D3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537</Words>
  <Characters>3067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Dodaro Michele</cp:lastModifiedBy>
  <cp:revision>3</cp:revision>
  <dcterms:created xsi:type="dcterms:W3CDTF">2013-12-23T23:15:00Z</dcterms:created>
  <dcterms:modified xsi:type="dcterms:W3CDTF">2026-07-20T11:46:00Z</dcterms:modified>
  <cp:category/>
</cp:coreProperties>
</file>