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200CB" w14:textId="2A974F01" w:rsidR="00000000" w:rsidRDefault="001E5ED2">
      <w:r>
        <w:t>Michele Carlin’s Resume</w:t>
      </w:r>
    </w:p>
    <w:sectPr w:rsidR="0005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5"/>
    <w:rsid w:val="000C37D7"/>
    <w:rsid w:val="001E5ED2"/>
    <w:rsid w:val="00243A51"/>
    <w:rsid w:val="00395145"/>
    <w:rsid w:val="00500CB5"/>
    <w:rsid w:val="006A098B"/>
    <w:rsid w:val="00995944"/>
    <w:rsid w:val="00D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DDF"/>
  <w15:chartTrackingRefBased/>
  <w15:docId w15:val="{7B76ECE8-327A-4710-99EB-255B0840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Carlin, Michele</dc:creator>
  <cp:keywords/>
  <dc:description/>
  <cp:lastModifiedBy>Carlin, Michele</cp:lastModifiedBy>
  <cp:revision>2</cp:revision>
  <dcterms:created xsi:type="dcterms:W3CDTF">2023-06-30T14:27:00Z</dcterms:created>
  <dcterms:modified xsi:type="dcterms:W3CDTF">2024-11-25T23:00:00Z</dcterms:modified>
</cp:coreProperties>
</file>