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9F9F" w14:textId="77777777" w:rsidR="0010028A" w:rsidRDefault="0010028A">
      <w:r>
        <w:t xml:space="preserve">Lower socio-economic status may lead to students attending lower resourced </w:t>
      </w:r>
      <w:proofErr w:type="gramStart"/>
      <w:r>
        <w:t>schools</w:t>
      </w:r>
      <w:proofErr w:type="gramEnd"/>
    </w:p>
    <w:p w14:paraId="667931ED" w14:textId="3124BDB2" w:rsidR="009532E0" w:rsidRDefault="0010028A">
      <w:r>
        <w:t xml:space="preserve">These schools tend to offer fewer advanced placement courses, teacher high turnover rates. Students may have to work to help support </w:t>
      </w:r>
      <w:proofErr w:type="gramStart"/>
      <w:r>
        <w:t>family</w:t>
      </w:r>
      <w:proofErr w:type="gramEnd"/>
      <w:r>
        <w:t xml:space="preserve"> therefore have less time to devote to studying/volunteering (which is often needed for acceptance into national honor society type programs.  All this leads to poorer performance on standardized </w:t>
      </w:r>
      <w:proofErr w:type="gramStart"/>
      <w:r>
        <w:t>tests</w:t>
      </w:r>
      <w:proofErr w:type="gramEnd"/>
    </w:p>
    <w:p w14:paraId="642EE477" w14:textId="77777777" w:rsidR="0010028A" w:rsidRDefault="0010028A"/>
    <w:p w14:paraId="6B562187" w14:textId="6226AEAE" w:rsidR="0010028A" w:rsidRDefault="0010028A">
      <w:r>
        <w:t xml:space="preserve">Higher socio-economic status – can afford to pay for tutoring, test prep, well-resourced public and even private </w:t>
      </w:r>
      <w:proofErr w:type="gramStart"/>
      <w:r>
        <w:t>schools</w:t>
      </w:r>
      <w:proofErr w:type="gramEnd"/>
    </w:p>
    <w:p w14:paraId="286AB418" w14:textId="77777777" w:rsidR="0010028A" w:rsidRDefault="0010028A"/>
    <w:p w14:paraId="2ADEF53C" w14:textId="0DAE79D9" w:rsidR="0010028A" w:rsidRDefault="0010028A">
      <w:r>
        <w:t xml:space="preserve">Questions themselves can be biased; they may contain idioms, etc that are more well known to certain </w:t>
      </w:r>
      <w:proofErr w:type="gramStart"/>
      <w:r>
        <w:t>races</w:t>
      </w:r>
      <w:proofErr w:type="gramEnd"/>
    </w:p>
    <w:p w14:paraId="7EAA5161" w14:textId="77777777" w:rsidR="0010028A" w:rsidRDefault="0010028A"/>
    <w:p w14:paraId="2CB2EAF0" w14:textId="6527144D" w:rsidR="0010028A" w:rsidRDefault="0010028A">
      <w:r w:rsidRPr="0010028A">
        <w:t>Lucey, Catherine Reinis MD; Saguil, Aaron MD, MPH. The Consequences of Structural Racism on MCAT Scores and Medical School Admissions: The Past Is Prologue. Academic Medicine 95(3</w:t>
      </w:r>
      <w:proofErr w:type="gramStart"/>
      <w:r w:rsidRPr="0010028A">
        <w:t>):p</w:t>
      </w:r>
      <w:proofErr w:type="gramEnd"/>
      <w:r w:rsidRPr="0010028A">
        <w:t xml:space="preserve"> 351-356, March 2020. | DOI: 10.1097/ACM.0000000000002939</w:t>
      </w:r>
    </w:p>
    <w:sectPr w:rsidR="0010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A"/>
    <w:rsid w:val="000C37D7"/>
    <w:rsid w:val="0010028A"/>
    <w:rsid w:val="00500CB5"/>
    <w:rsid w:val="006A098B"/>
    <w:rsid w:val="006B6D7B"/>
    <w:rsid w:val="009532E0"/>
    <w:rsid w:val="00995944"/>
    <w:rsid w:val="00D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9749"/>
  <w15:chartTrackingRefBased/>
  <w15:docId w15:val="{E33D58DE-263C-49C8-92F0-C16EABE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Carlin, Michele</dc:creator>
  <cp:keywords/>
  <dc:description/>
  <cp:lastModifiedBy>Carlin, Michele</cp:lastModifiedBy>
  <cp:revision>1</cp:revision>
  <dcterms:created xsi:type="dcterms:W3CDTF">2024-04-12T20:00:00Z</dcterms:created>
  <dcterms:modified xsi:type="dcterms:W3CDTF">2024-04-12T20:11:00Z</dcterms:modified>
</cp:coreProperties>
</file>