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66EB" w14:textId="77777777" w:rsidR="00DD5AF1" w:rsidRDefault="00E2322C" w:rsidP="00DD5AF1">
      <w:pPr>
        <w:jc w:val="both"/>
        <w:rPr>
          <w:sz w:val="40"/>
          <w:szCs w:val="40"/>
        </w:rPr>
      </w:pPr>
      <w:r w:rsidRPr="00E2322C">
        <w:rPr>
          <w:sz w:val="40"/>
          <w:szCs w:val="40"/>
        </w:rPr>
        <w:t xml:space="preserve">La </w:t>
      </w:r>
      <w:r w:rsidRPr="00DD5AF1">
        <w:rPr>
          <w:b/>
          <w:bCs/>
          <w:sz w:val="40"/>
          <w:szCs w:val="40"/>
        </w:rPr>
        <w:t xml:space="preserve">Libera Università </w:t>
      </w:r>
      <w:r w:rsidR="00DD5AF1">
        <w:rPr>
          <w:b/>
          <w:bCs/>
          <w:sz w:val="40"/>
          <w:szCs w:val="40"/>
        </w:rPr>
        <w:t>d</w:t>
      </w:r>
      <w:r w:rsidRPr="00DD5AF1">
        <w:rPr>
          <w:b/>
          <w:bCs/>
          <w:sz w:val="40"/>
          <w:szCs w:val="40"/>
        </w:rPr>
        <w:t>egli Studi Svizzera</w:t>
      </w:r>
      <w:r>
        <w:rPr>
          <w:sz w:val="40"/>
          <w:szCs w:val="40"/>
        </w:rPr>
        <w:t xml:space="preserve"> ha sede s</w:t>
      </w:r>
      <w:r w:rsidRPr="00E2322C">
        <w:rPr>
          <w:sz w:val="40"/>
          <w:szCs w:val="40"/>
        </w:rPr>
        <w:t>ociale</w:t>
      </w:r>
      <w:r>
        <w:rPr>
          <w:sz w:val="40"/>
          <w:szCs w:val="40"/>
        </w:rPr>
        <w:t xml:space="preserve"> a </w:t>
      </w:r>
      <w:r w:rsidRPr="00E2322C">
        <w:rPr>
          <w:sz w:val="40"/>
          <w:szCs w:val="40"/>
        </w:rPr>
        <w:t xml:space="preserve">Chiasso </w:t>
      </w:r>
      <w:r>
        <w:rPr>
          <w:sz w:val="40"/>
          <w:szCs w:val="40"/>
        </w:rPr>
        <w:t>CH</w:t>
      </w:r>
      <w:r w:rsidRPr="00E2322C">
        <w:rPr>
          <w:sz w:val="40"/>
          <w:szCs w:val="40"/>
        </w:rPr>
        <w:t>-6830 (</w:t>
      </w:r>
      <w:proofErr w:type="spellStart"/>
      <w:r w:rsidRPr="00E2322C">
        <w:rPr>
          <w:sz w:val="40"/>
          <w:szCs w:val="40"/>
        </w:rPr>
        <w:t>Switzerland</w:t>
      </w:r>
      <w:proofErr w:type="spellEnd"/>
      <w:r w:rsidRPr="00E2322C">
        <w:rPr>
          <w:sz w:val="40"/>
          <w:szCs w:val="40"/>
        </w:rPr>
        <w:t>)</w:t>
      </w:r>
      <w:r>
        <w:rPr>
          <w:sz w:val="40"/>
          <w:szCs w:val="40"/>
        </w:rPr>
        <w:t xml:space="preserve"> ed è </w:t>
      </w:r>
      <w:r w:rsidRPr="00E2322C">
        <w:rPr>
          <w:sz w:val="40"/>
          <w:szCs w:val="40"/>
        </w:rPr>
        <w:t>censita al registro</w:t>
      </w:r>
      <w:r w:rsidRPr="00E2322C">
        <w:rPr>
          <w:sz w:val="40"/>
          <w:szCs w:val="40"/>
        </w:rPr>
        <w:br/>
        <w:t>di commercio del Canton Ticino</w:t>
      </w:r>
      <w:r>
        <w:rPr>
          <w:sz w:val="40"/>
          <w:szCs w:val="40"/>
        </w:rPr>
        <w:t xml:space="preserve"> (CH). </w:t>
      </w:r>
      <w:r w:rsidR="00DD5AF1" w:rsidRPr="00DD5AF1">
        <w:rPr>
          <w:sz w:val="40"/>
          <w:szCs w:val="40"/>
        </w:rPr>
        <w:t xml:space="preserve">Le scelte strategiche </w:t>
      </w:r>
      <w:r w:rsidR="00DD5AF1">
        <w:rPr>
          <w:sz w:val="40"/>
          <w:szCs w:val="40"/>
        </w:rPr>
        <w:t xml:space="preserve">dell’Università </w:t>
      </w:r>
      <w:r w:rsidR="00DD5AF1" w:rsidRPr="00DD5AF1">
        <w:rPr>
          <w:sz w:val="40"/>
          <w:szCs w:val="40"/>
        </w:rPr>
        <w:t xml:space="preserve">sono caratterizzate dal perseguimento della qualità dei servizi a favore degli studenti. </w:t>
      </w:r>
    </w:p>
    <w:p w14:paraId="4AAF2DDA" w14:textId="4216E956" w:rsidR="00DD5AF1" w:rsidRPr="00DD5AF1" w:rsidRDefault="00DD5AF1" w:rsidP="00DD5AF1">
      <w:pPr>
        <w:jc w:val="both"/>
        <w:rPr>
          <w:sz w:val="40"/>
          <w:szCs w:val="40"/>
        </w:rPr>
      </w:pPr>
      <w:r w:rsidRPr="00DD5AF1">
        <w:rPr>
          <w:sz w:val="40"/>
          <w:szCs w:val="40"/>
        </w:rPr>
        <w:t>Le dimensioni dell’Ateneo consentono di mettere al centro del proprio progetto didattico lo </w:t>
      </w:r>
      <w:r w:rsidRPr="00DD5AF1">
        <w:rPr>
          <w:b/>
          <w:bCs/>
          <w:sz w:val="40"/>
          <w:szCs w:val="40"/>
        </w:rPr>
        <w:t>studente</w:t>
      </w:r>
      <w:r w:rsidRPr="00DD5AF1">
        <w:rPr>
          <w:sz w:val="40"/>
          <w:szCs w:val="40"/>
        </w:rPr>
        <w:t>, rendendo possibile un </w:t>
      </w:r>
      <w:r w:rsidRPr="00DD5AF1">
        <w:rPr>
          <w:b/>
          <w:bCs/>
          <w:sz w:val="40"/>
          <w:szCs w:val="40"/>
        </w:rPr>
        <w:t>rapporto diretto</w:t>
      </w:r>
      <w:r w:rsidRPr="00DD5AF1">
        <w:rPr>
          <w:sz w:val="40"/>
          <w:szCs w:val="40"/>
        </w:rPr>
        <w:t> con i professori e un </w:t>
      </w:r>
      <w:r w:rsidRPr="00DD5AF1">
        <w:rPr>
          <w:b/>
          <w:bCs/>
          <w:sz w:val="40"/>
          <w:szCs w:val="40"/>
        </w:rPr>
        <w:t>facile accesso ai servizi</w:t>
      </w:r>
      <w:r w:rsidRPr="00DD5AF1">
        <w:rPr>
          <w:sz w:val="40"/>
          <w:szCs w:val="40"/>
        </w:rPr>
        <w:t>, oltre a favorire il confronto con altri studenti.</w:t>
      </w:r>
    </w:p>
    <w:p w14:paraId="5A87C59E" w14:textId="77777777" w:rsidR="00DD5AF1" w:rsidRDefault="00DD5AF1" w:rsidP="00DD5AF1">
      <w:pPr>
        <w:jc w:val="both"/>
        <w:rPr>
          <w:sz w:val="40"/>
          <w:szCs w:val="40"/>
        </w:rPr>
      </w:pPr>
      <w:r w:rsidRPr="00DD5AF1">
        <w:rPr>
          <w:sz w:val="40"/>
          <w:szCs w:val="40"/>
        </w:rPr>
        <w:t xml:space="preserve">Oltre a favorire la formazione dei giovani e la qualificazione delle professionalità locali, l’Ateneo mira </w:t>
      </w:r>
      <w:proofErr w:type="gramStart"/>
      <w:r w:rsidRPr="00DD5AF1">
        <w:rPr>
          <w:sz w:val="40"/>
          <w:szCs w:val="40"/>
        </w:rPr>
        <w:t>ad</w:t>
      </w:r>
      <w:proofErr w:type="gramEnd"/>
      <w:r w:rsidRPr="00DD5AF1">
        <w:rPr>
          <w:sz w:val="40"/>
          <w:szCs w:val="40"/>
        </w:rPr>
        <w:t xml:space="preserve"> </w:t>
      </w:r>
      <w:r>
        <w:rPr>
          <w:sz w:val="40"/>
          <w:szCs w:val="40"/>
        </w:rPr>
        <w:t>formare anche chi già lavora, fornendo gli skill necessari ad affrontare con successo il percorso di carriera.</w:t>
      </w:r>
    </w:p>
    <w:p w14:paraId="37085D3D" w14:textId="2AA9102E" w:rsidR="00E2322C" w:rsidRDefault="00DD5AF1" w:rsidP="00E2322C">
      <w:pPr>
        <w:jc w:val="both"/>
        <w:rPr>
          <w:sz w:val="40"/>
          <w:szCs w:val="40"/>
        </w:rPr>
      </w:pPr>
      <w:r w:rsidRPr="00DD5AF1">
        <w:rPr>
          <w:sz w:val="40"/>
          <w:szCs w:val="40"/>
        </w:rPr>
        <w:t xml:space="preserve">L’intento è facilitato da un contesto di riferimento d’eccezione: </w:t>
      </w:r>
      <w:r>
        <w:rPr>
          <w:sz w:val="40"/>
          <w:szCs w:val="40"/>
        </w:rPr>
        <w:t xml:space="preserve">Il Canton Ticino </w:t>
      </w:r>
      <w:r w:rsidRPr="00DD5AF1">
        <w:rPr>
          <w:sz w:val="40"/>
          <w:szCs w:val="40"/>
        </w:rPr>
        <w:t>racchiude un ricco patrimonio naturalistico, storico ed artistico, nonché molte attrattive sportive, sia durante la stagione estiva che invernale.</w:t>
      </w:r>
      <w:r w:rsidR="0022282F">
        <w:rPr>
          <w:sz w:val="40"/>
          <w:szCs w:val="40"/>
        </w:rPr>
        <w:t xml:space="preserve"> Inoltre, l’Università è orientata, come il Paese che la ospita, </w:t>
      </w:r>
      <w:r w:rsidR="0022282F" w:rsidRPr="0022282F">
        <w:rPr>
          <w:sz w:val="40"/>
          <w:szCs w:val="40"/>
        </w:rPr>
        <w:t xml:space="preserve">ai servizi, ma ha anche </w:t>
      </w:r>
      <w:r w:rsidR="0022282F">
        <w:rPr>
          <w:sz w:val="40"/>
          <w:szCs w:val="40"/>
        </w:rPr>
        <w:t xml:space="preserve">con un forte imprimatur verso il </w:t>
      </w:r>
      <w:r w:rsidR="0022282F" w:rsidRPr="0022282F">
        <w:rPr>
          <w:sz w:val="40"/>
          <w:szCs w:val="40"/>
        </w:rPr>
        <w:t>settore industriale improntato alle esportazioni.</w:t>
      </w:r>
    </w:p>
    <w:p w14:paraId="150B9D3B" w14:textId="14D125C5" w:rsidR="00E2322C" w:rsidRPr="00E2322C" w:rsidRDefault="00E2322C" w:rsidP="00E2322C">
      <w:pPr>
        <w:jc w:val="both"/>
        <w:rPr>
          <w:sz w:val="40"/>
          <w:szCs w:val="40"/>
        </w:rPr>
      </w:pPr>
      <w:r>
        <w:rPr>
          <w:sz w:val="40"/>
          <w:szCs w:val="40"/>
        </w:rPr>
        <w:t>L’Università</w:t>
      </w:r>
      <w:r w:rsidRPr="00E2322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vanta un corpo docente </w:t>
      </w:r>
      <w:r w:rsidR="0022282F">
        <w:rPr>
          <w:sz w:val="40"/>
          <w:szCs w:val="40"/>
        </w:rPr>
        <w:t xml:space="preserve">davvero </w:t>
      </w:r>
      <w:r>
        <w:rPr>
          <w:sz w:val="40"/>
          <w:szCs w:val="40"/>
        </w:rPr>
        <w:t xml:space="preserve">internazionale ed è inserita in </w:t>
      </w:r>
      <w:r w:rsidRPr="00E2322C">
        <w:rPr>
          <w:sz w:val="40"/>
          <w:szCs w:val="40"/>
        </w:rPr>
        <w:t xml:space="preserve">una realtà particolarmente dinamica all’interno </w:t>
      </w:r>
      <w:r>
        <w:rPr>
          <w:sz w:val="40"/>
          <w:szCs w:val="40"/>
        </w:rPr>
        <w:t xml:space="preserve">di un consorzio universitario che vanta la </w:t>
      </w:r>
      <w:r>
        <w:rPr>
          <w:sz w:val="40"/>
          <w:szCs w:val="40"/>
        </w:rPr>
        <w:lastRenderedPageBreak/>
        <w:t xml:space="preserve">partecipazione di </w:t>
      </w:r>
      <w:r w:rsidRPr="00E2322C">
        <w:rPr>
          <w:sz w:val="40"/>
          <w:szCs w:val="40"/>
        </w:rPr>
        <w:t>atene</w:t>
      </w:r>
      <w:r>
        <w:rPr>
          <w:sz w:val="40"/>
          <w:szCs w:val="40"/>
        </w:rPr>
        <w:t>i</w:t>
      </w:r>
      <w:r w:rsidRPr="00E2322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ed istituti di formazione </w:t>
      </w:r>
      <w:r w:rsidRPr="00E2322C">
        <w:rPr>
          <w:sz w:val="40"/>
          <w:szCs w:val="40"/>
        </w:rPr>
        <w:t>ricc</w:t>
      </w:r>
      <w:r>
        <w:rPr>
          <w:sz w:val="40"/>
          <w:szCs w:val="40"/>
        </w:rPr>
        <w:t>hi</w:t>
      </w:r>
      <w:r w:rsidRPr="00E2322C">
        <w:rPr>
          <w:sz w:val="40"/>
          <w:szCs w:val="40"/>
        </w:rPr>
        <w:t xml:space="preserve"> di storia e tradizione. </w:t>
      </w:r>
    </w:p>
    <w:p w14:paraId="799B8C7D" w14:textId="190F262E" w:rsidR="00E2322C" w:rsidRPr="00E2322C" w:rsidRDefault="00E2322C" w:rsidP="00E2322C">
      <w:pPr>
        <w:jc w:val="both"/>
        <w:rPr>
          <w:sz w:val="40"/>
          <w:szCs w:val="40"/>
        </w:rPr>
      </w:pPr>
      <w:r w:rsidRPr="00E2322C">
        <w:rPr>
          <w:sz w:val="40"/>
          <w:szCs w:val="40"/>
        </w:rPr>
        <w:t>Saldamente ancorata alla realtà produttiva del territorio, tutta l’offerta formativa dei corsi di studi attivati si distingue per la</w:t>
      </w:r>
      <w:r w:rsidRPr="00E2322C">
        <w:rPr>
          <w:b/>
          <w:bCs/>
          <w:sz w:val="40"/>
          <w:szCs w:val="40"/>
        </w:rPr>
        <w:t> </w:t>
      </w:r>
      <w:r w:rsidRPr="00E2322C">
        <w:rPr>
          <w:sz w:val="40"/>
          <w:szCs w:val="40"/>
        </w:rPr>
        <w:t>qualità della didattica e per l’attenzione</w:t>
      </w:r>
      <w:r>
        <w:rPr>
          <w:b/>
          <w:bCs/>
          <w:sz w:val="40"/>
          <w:szCs w:val="40"/>
        </w:rPr>
        <w:t xml:space="preserve"> </w:t>
      </w:r>
      <w:r w:rsidRPr="00E2322C">
        <w:rPr>
          <w:sz w:val="40"/>
          <w:szCs w:val="40"/>
        </w:rPr>
        <w:t>data</w:t>
      </w:r>
      <w:r>
        <w:rPr>
          <w:sz w:val="40"/>
          <w:szCs w:val="40"/>
        </w:rPr>
        <w:t xml:space="preserve"> alla componente </w:t>
      </w:r>
      <w:r w:rsidRPr="00E2322C">
        <w:rPr>
          <w:sz w:val="40"/>
          <w:szCs w:val="40"/>
        </w:rPr>
        <w:t>scientifica e tecnologica. </w:t>
      </w:r>
    </w:p>
    <w:p w14:paraId="5F69901E" w14:textId="1C9FE0FF" w:rsidR="00E2322C" w:rsidRPr="00E2322C" w:rsidRDefault="00E2322C" w:rsidP="00E2322C">
      <w:pPr>
        <w:jc w:val="both"/>
        <w:rPr>
          <w:sz w:val="40"/>
          <w:szCs w:val="40"/>
        </w:rPr>
      </w:pPr>
      <w:r w:rsidRPr="00E2322C">
        <w:rPr>
          <w:sz w:val="40"/>
          <w:szCs w:val="40"/>
        </w:rPr>
        <w:t>Le strutture universitarie offrono un modello formativo avanzato, orientato sia a trasmettere conoscenze, sia a preparare i giovani ad agire come soggetti consci dell’importanza del proprio ruolo: quello di promotori della</w:t>
      </w:r>
      <w:r w:rsidRPr="00E2322C">
        <w:rPr>
          <w:b/>
          <w:bCs/>
          <w:sz w:val="40"/>
          <w:szCs w:val="40"/>
        </w:rPr>
        <w:t> crescita culturale</w:t>
      </w:r>
      <w:r w:rsidRPr="00E2322C">
        <w:rPr>
          <w:sz w:val="40"/>
          <w:szCs w:val="40"/>
        </w:rPr>
        <w:t>.</w:t>
      </w:r>
    </w:p>
    <w:p w14:paraId="505002F2" w14:textId="247AF89A" w:rsidR="00E2322C" w:rsidRPr="00E2322C" w:rsidRDefault="00E2322C" w:rsidP="00E2322C">
      <w:pPr>
        <w:jc w:val="both"/>
        <w:rPr>
          <w:sz w:val="40"/>
          <w:szCs w:val="40"/>
        </w:rPr>
      </w:pPr>
      <w:r w:rsidRPr="00E2322C">
        <w:rPr>
          <w:sz w:val="40"/>
          <w:szCs w:val="40"/>
        </w:rPr>
        <w:t xml:space="preserve">I dipartimenti e i centri di ricerca che operano presso </w:t>
      </w:r>
      <w:r>
        <w:rPr>
          <w:sz w:val="40"/>
          <w:szCs w:val="40"/>
        </w:rPr>
        <w:t xml:space="preserve">nel corpo del consorzio </w:t>
      </w:r>
      <w:r w:rsidRPr="00E2322C">
        <w:rPr>
          <w:sz w:val="40"/>
          <w:szCs w:val="40"/>
        </w:rPr>
        <w:t>vantano prestigiose e intense </w:t>
      </w:r>
      <w:r w:rsidRPr="00E2322C">
        <w:rPr>
          <w:b/>
          <w:bCs/>
          <w:sz w:val="40"/>
          <w:szCs w:val="40"/>
        </w:rPr>
        <w:t>collaborazioni scientifiche</w:t>
      </w:r>
      <w:r w:rsidRPr="00E2322C">
        <w:rPr>
          <w:sz w:val="40"/>
          <w:szCs w:val="40"/>
        </w:rPr>
        <w:t> a livello nazionale e internazionale e contribuiscono concretamente allo sviluppo del territorio.</w:t>
      </w:r>
    </w:p>
    <w:p w14:paraId="0DDA46F2" w14:textId="35B5D826" w:rsidR="00DD5AF1" w:rsidRPr="00DD5AF1" w:rsidRDefault="00DD5AF1" w:rsidP="00DD5AF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 </w:t>
      </w:r>
      <w:proofErr w:type="gramStart"/>
      <w:r>
        <w:rPr>
          <w:sz w:val="40"/>
          <w:szCs w:val="40"/>
        </w:rPr>
        <w:t xml:space="preserve">quattro </w:t>
      </w:r>
      <w:r w:rsidRPr="00DD5AF1">
        <w:rPr>
          <w:sz w:val="40"/>
          <w:szCs w:val="40"/>
        </w:rPr>
        <w:t xml:space="preserve"> dipartimenti</w:t>
      </w:r>
      <w:proofErr w:type="gramEnd"/>
      <w:r w:rsidRPr="00DD5AF1">
        <w:rPr>
          <w:sz w:val="40"/>
          <w:szCs w:val="40"/>
        </w:rPr>
        <w:t xml:space="preserve"> e sedi dislocate tra </w:t>
      </w:r>
      <w:r>
        <w:rPr>
          <w:sz w:val="40"/>
          <w:szCs w:val="40"/>
        </w:rPr>
        <w:t>la Svizzera e l’Italia</w:t>
      </w:r>
      <w:r w:rsidRPr="00DD5AF1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la </w:t>
      </w:r>
      <w:r w:rsidRPr="00DD5AF1">
        <w:rPr>
          <w:b/>
          <w:bCs/>
          <w:sz w:val="40"/>
          <w:szCs w:val="40"/>
        </w:rPr>
        <w:t>Libera Università Degli Studi Svizzera</w:t>
      </w:r>
      <w:r w:rsidRPr="00DD5AF1">
        <w:rPr>
          <w:sz w:val="40"/>
          <w:szCs w:val="40"/>
        </w:rPr>
        <w:t>, promuove un’offerta formativa professionalizzante e integrata con il territorio, sostiene la ricerca di qualità, favorisce la nascita di nuove iniziative imprenditoriali nate dai gruppi di ricerca, in una costante ottica di internazionalizzazione e di scambio culturale con altre università.</w:t>
      </w:r>
    </w:p>
    <w:p w14:paraId="7A2B20A8" w14:textId="33F6EDF4" w:rsidR="00DD5AF1" w:rsidRPr="00DD5AF1" w:rsidRDefault="00DD5AF1" w:rsidP="00DD5AF1">
      <w:pPr>
        <w:jc w:val="both"/>
        <w:rPr>
          <w:sz w:val="40"/>
          <w:szCs w:val="40"/>
        </w:rPr>
      </w:pPr>
      <w:r w:rsidRPr="00DD5AF1">
        <w:rPr>
          <w:sz w:val="40"/>
          <w:szCs w:val="40"/>
        </w:rPr>
        <w:t>In questi anni l’</w:t>
      </w:r>
      <w:r>
        <w:rPr>
          <w:sz w:val="40"/>
          <w:szCs w:val="40"/>
        </w:rPr>
        <w:t xml:space="preserve">Università </w:t>
      </w:r>
      <w:r w:rsidRPr="00DD5AF1">
        <w:rPr>
          <w:sz w:val="40"/>
          <w:szCs w:val="40"/>
        </w:rPr>
        <w:t xml:space="preserve">ha dedicato molto impegno e risorse per potenziare i servizi a disposizione dei propri </w:t>
      </w:r>
      <w:r w:rsidRPr="00DD5AF1">
        <w:rPr>
          <w:sz w:val="40"/>
          <w:szCs w:val="40"/>
        </w:rPr>
        <w:lastRenderedPageBreak/>
        <w:t>studenti, favorire il loro percorso anche attraverso un’intensa politica di affianca</w:t>
      </w:r>
      <w:r>
        <w:rPr>
          <w:sz w:val="40"/>
          <w:szCs w:val="40"/>
        </w:rPr>
        <w:t>mento al lavoro.</w:t>
      </w:r>
      <w:r w:rsidRPr="00DD5AF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A tale scopo l’Università </w:t>
      </w:r>
      <w:r w:rsidRPr="00DD5AF1">
        <w:rPr>
          <w:sz w:val="40"/>
          <w:szCs w:val="40"/>
        </w:rPr>
        <w:t>organizza diversi momenti di incontro con le aziende con lo scopo di illustrare opportunità di lavoro, stage, tesi in azienda, percorsi di formazione, selezione e carriera.</w:t>
      </w:r>
    </w:p>
    <w:p w14:paraId="6390CCB6" w14:textId="77777777" w:rsidR="00DD5AF1" w:rsidRDefault="00DD5AF1" w:rsidP="00DD5AF1">
      <w:pPr>
        <w:jc w:val="both"/>
        <w:rPr>
          <w:sz w:val="40"/>
          <w:szCs w:val="40"/>
        </w:rPr>
      </w:pPr>
      <w:r w:rsidRPr="00DD5AF1">
        <w:rPr>
          <w:sz w:val="40"/>
          <w:szCs w:val="40"/>
        </w:rPr>
        <w:t>Le presentazioni durano solitamente mezza giornata e sono svolte sia in presenza presso le sedi universitarie sia in modalità online. Al termine dell'evento vengono raccolti i curricula delle persone partecipanti e si possono organizzare dei brevi colloqui conoscitivi.</w:t>
      </w:r>
    </w:p>
    <w:p w14:paraId="7181290E" w14:textId="17D668C0" w:rsidR="00B34D9B" w:rsidRPr="00B34D9B" w:rsidRDefault="00B34D9B" w:rsidP="00B34D9B">
      <w:pPr>
        <w:jc w:val="both"/>
        <w:rPr>
          <w:sz w:val="40"/>
          <w:szCs w:val="40"/>
        </w:rPr>
      </w:pPr>
      <w:r w:rsidRPr="00B34D9B">
        <w:rPr>
          <w:sz w:val="40"/>
          <w:szCs w:val="40"/>
        </w:rPr>
        <w:t>L’offerta formativa</w:t>
      </w:r>
      <w:r>
        <w:rPr>
          <w:sz w:val="40"/>
          <w:szCs w:val="40"/>
        </w:rPr>
        <w:t xml:space="preserve"> è costituita da </w:t>
      </w:r>
      <w:r w:rsidRPr="00B34D9B">
        <w:rPr>
          <w:sz w:val="40"/>
          <w:szCs w:val="40"/>
        </w:rPr>
        <w:t>Lauree triennali</w:t>
      </w:r>
    </w:p>
    <w:p w14:paraId="0310FFDE" w14:textId="094C0145" w:rsidR="00B34D9B" w:rsidRPr="00B34D9B" w:rsidRDefault="00B34D9B" w:rsidP="00B34D9B">
      <w:pPr>
        <w:jc w:val="both"/>
        <w:rPr>
          <w:sz w:val="40"/>
          <w:szCs w:val="40"/>
        </w:rPr>
      </w:pPr>
      <w:r w:rsidRPr="00B34D9B">
        <w:rPr>
          <w:sz w:val="40"/>
          <w:szCs w:val="40"/>
        </w:rPr>
        <w:t xml:space="preserve">·      </w:t>
      </w:r>
      <w:bookmarkStart w:id="0" w:name="_Hlk159925673"/>
      <w:r>
        <w:rPr>
          <w:sz w:val="40"/>
          <w:szCs w:val="40"/>
        </w:rPr>
        <w:t xml:space="preserve">Economia </w:t>
      </w:r>
    </w:p>
    <w:bookmarkEnd w:id="0"/>
    <w:p w14:paraId="3E348BD7" w14:textId="7A1CF037" w:rsidR="00B34D9B" w:rsidRPr="00B34D9B" w:rsidRDefault="00B34D9B" w:rsidP="00B34D9B">
      <w:pPr>
        <w:jc w:val="both"/>
        <w:rPr>
          <w:sz w:val="40"/>
          <w:szCs w:val="40"/>
        </w:rPr>
      </w:pPr>
      <w:r w:rsidRPr="00B34D9B">
        <w:rPr>
          <w:sz w:val="40"/>
          <w:szCs w:val="40"/>
        </w:rPr>
        <w:t xml:space="preserve">·      </w:t>
      </w:r>
      <w:r>
        <w:rPr>
          <w:sz w:val="40"/>
          <w:szCs w:val="40"/>
        </w:rPr>
        <w:t>Giurisprudenza</w:t>
      </w:r>
    </w:p>
    <w:p w14:paraId="006CAE50" w14:textId="5A1C1009" w:rsidR="00B34D9B" w:rsidRDefault="00B34D9B" w:rsidP="00B34D9B">
      <w:pPr>
        <w:jc w:val="both"/>
        <w:rPr>
          <w:sz w:val="40"/>
          <w:szCs w:val="40"/>
        </w:rPr>
      </w:pPr>
      <w:r w:rsidRPr="00B34D9B">
        <w:rPr>
          <w:sz w:val="40"/>
          <w:szCs w:val="40"/>
        </w:rPr>
        <w:t>·     </w:t>
      </w:r>
      <w:bookmarkStart w:id="1" w:name="_Hlk159925741"/>
      <w:r w:rsidRPr="00B34D9B">
        <w:rPr>
          <w:sz w:val="40"/>
          <w:szCs w:val="40"/>
        </w:rPr>
        <w:t xml:space="preserve"> </w:t>
      </w:r>
      <w:r>
        <w:rPr>
          <w:sz w:val="40"/>
          <w:szCs w:val="40"/>
        </w:rPr>
        <w:t>M</w:t>
      </w:r>
      <w:r w:rsidRPr="00B34D9B">
        <w:rPr>
          <w:sz w:val="40"/>
          <w:szCs w:val="40"/>
        </w:rPr>
        <w:t>anagement</w:t>
      </w:r>
      <w:bookmarkEnd w:id="1"/>
    </w:p>
    <w:p w14:paraId="443E169C" w14:textId="20E8C683" w:rsidR="00B34D9B" w:rsidRPr="00B34D9B" w:rsidRDefault="00B34D9B" w:rsidP="00B34D9B">
      <w:pPr>
        <w:jc w:val="both"/>
        <w:rPr>
          <w:sz w:val="40"/>
          <w:szCs w:val="40"/>
        </w:rPr>
      </w:pPr>
      <w:r w:rsidRPr="00B34D9B">
        <w:rPr>
          <w:sz w:val="40"/>
          <w:szCs w:val="40"/>
        </w:rPr>
        <w:t xml:space="preserve">·      </w:t>
      </w:r>
      <w:r>
        <w:rPr>
          <w:sz w:val="40"/>
          <w:szCs w:val="40"/>
        </w:rPr>
        <w:t>Ingegneria Civile</w:t>
      </w:r>
    </w:p>
    <w:p w14:paraId="707827F5" w14:textId="77777777" w:rsidR="00894158" w:rsidRDefault="00894158" w:rsidP="00894158">
      <w:pPr>
        <w:jc w:val="both"/>
        <w:rPr>
          <w:sz w:val="40"/>
          <w:szCs w:val="40"/>
        </w:rPr>
      </w:pPr>
    </w:p>
    <w:p w14:paraId="28CC64A7" w14:textId="151BE304" w:rsidR="00B34D9B" w:rsidRDefault="00894158" w:rsidP="00B34D9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particolare, la laurea in </w:t>
      </w:r>
      <w:r w:rsidRPr="00894158">
        <w:rPr>
          <w:b/>
          <w:bCs/>
          <w:sz w:val="40"/>
          <w:szCs w:val="40"/>
        </w:rPr>
        <w:t>Economia</w:t>
      </w:r>
      <w:r w:rsidRPr="00894158">
        <w:rPr>
          <w:sz w:val="40"/>
          <w:szCs w:val="40"/>
        </w:rPr>
        <w:t xml:space="preserve"> </w:t>
      </w:r>
      <w:r>
        <w:rPr>
          <w:sz w:val="40"/>
          <w:szCs w:val="40"/>
        </w:rPr>
        <w:t>f</w:t>
      </w:r>
      <w:r w:rsidRPr="00894158">
        <w:rPr>
          <w:sz w:val="40"/>
          <w:szCs w:val="40"/>
        </w:rPr>
        <w:t>orma giovani laureati con una preparazione qualificata, moderna e versatile nelle discipline dell’economia e del management. Offre un indirizzo di studi (in Consulting) interamente erogato in lingua inglese.</w:t>
      </w:r>
    </w:p>
    <w:p w14:paraId="41D31355" w14:textId="77777777" w:rsidR="00894158" w:rsidRDefault="00894158" w:rsidP="00B34D9B">
      <w:pPr>
        <w:jc w:val="both"/>
        <w:rPr>
          <w:sz w:val="40"/>
          <w:szCs w:val="40"/>
        </w:rPr>
      </w:pPr>
    </w:p>
    <w:p w14:paraId="6F031E53" w14:textId="470437D4" w:rsidR="00894158" w:rsidRPr="00894158" w:rsidRDefault="00894158" w:rsidP="00894158">
      <w:pPr>
        <w:jc w:val="both"/>
        <w:rPr>
          <w:sz w:val="40"/>
          <w:szCs w:val="40"/>
        </w:rPr>
      </w:pPr>
      <w:r w:rsidRPr="00894158">
        <w:rPr>
          <w:sz w:val="40"/>
          <w:szCs w:val="40"/>
        </w:rPr>
        <w:lastRenderedPageBreak/>
        <w:t xml:space="preserve">Il Corso </w:t>
      </w:r>
      <w:r>
        <w:rPr>
          <w:sz w:val="40"/>
          <w:szCs w:val="40"/>
        </w:rPr>
        <w:t xml:space="preserve">in </w:t>
      </w:r>
      <w:r w:rsidRPr="00894158">
        <w:rPr>
          <w:b/>
          <w:bCs/>
          <w:sz w:val="40"/>
          <w:szCs w:val="40"/>
        </w:rPr>
        <w:t>Giurisprudenza</w:t>
      </w:r>
      <w:r>
        <w:rPr>
          <w:sz w:val="40"/>
          <w:szCs w:val="40"/>
        </w:rPr>
        <w:t xml:space="preserve"> </w:t>
      </w:r>
      <w:r w:rsidRPr="00894158">
        <w:rPr>
          <w:sz w:val="40"/>
          <w:szCs w:val="40"/>
        </w:rPr>
        <w:t>offre le competenze necessarie per affrontare le procedure selettive per l’accesso alle tradizionali professioni legali (magistratura, avvocatura e notariato) e per rivestire posizioni manageriali nelle amministrazioni pubbliche, nazionali ed europee, e nelle aziende private.</w:t>
      </w:r>
      <w:r w:rsidRPr="00894158">
        <w:rPr>
          <w:sz w:val="40"/>
          <w:szCs w:val="40"/>
        </w:rPr>
        <w:t xml:space="preserve"> </w:t>
      </w:r>
      <w:r w:rsidRPr="00894158">
        <w:rPr>
          <w:sz w:val="40"/>
          <w:szCs w:val="40"/>
        </w:rPr>
        <w:t>In particolare, il Corso forma un professionista del diritto: a) con una solida conoscenza del sistema normativo, nella complessità delle sue componenti nazionali e sovranazionali; b) provvisto delle capacità interpretative e argomentative necessarie alla soluzione di problemi giuridici anche inediti e complessi; c)</w:t>
      </w:r>
      <w:r w:rsidRPr="00894158">
        <w:rPr>
          <w:sz w:val="40"/>
          <w:szCs w:val="40"/>
        </w:rPr>
        <w:t xml:space="preserve"> </w:t>
      </w:r>
      <w:r w:rsidRPr="00894158">
        <w:rPr>
          <w:sz w:val="40"/>
          <w:szCs w:val="40"/>
        </w:rPr>
        <w:t>capace di muoversi con disinvoltura anche in contesti ordinamentali diversi e in costante trasformazione e negli spazi virtuali aperti dalle nuove tecnologie.</w:t>
      </w:r>
    </w:p>
    <w:p w14:paraId="6FAF48C9" w14:textId="142D906A" w:rsidR="00894158" w:rsidRDefault="00894158" w:rsidP="00B34D9B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La laurea in </w:t>
      </w:r>
      <w:r w:rsidRPr="00894158">
        <w:rPr>
          <w:b/>
          <w:bCs/>
          <w:sz w:val="40"/>
          <w:szCs w:val="40"/>
        </w:rPr>
        <w:t>Management</w:t>
      </w:r>
      <w:r w:rsidRPr="00894158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f</w:t>
      </w:r>
      <w:r w:rsidRPr="00894158">
        <w:rPr>
          <w:sz w:val="40"/>
          <w:szCs w:val="40"/>
        </w:rPr>
        <w:t xml:space="preserve">orma manager e professionisti di successo, in linea con le richieste del mercato. Gli indirizzi (Consulting, Finance, Management) offrono </w:t>
      </w:r>
      <w:r>
        <w:rPr>
          <w:sz w:val="40"/>
          <w:szCs w:val="40"/>
        </w:rPr>
        <w:t xml:space="preserve">la possibilità di </w:t>
      </w:r>
      <w:r w:rsidRPr="00894158">
        <w:rPr>
          <w:sz w:val="40"/>
          <w:szCs w:val="40"/>
        </w:rPr>
        <w:t xml:space="preserve">percorsi differenziati con possibilità di </w:t>
      </w:r>
      <w:r>
        <w:rPr>
          <w:sz w:val="40"/>
          <w:szCs w:val="40"/>
        </w:rPr>
        <w:t>doppio titolo.</w:t>
      </w:r>
    </w:p>
    <w:p w14:paraId="1F7512F4" w14:textId="50EACBAF" w:rsidR="00894158" w:rsidRDefault="00894158" w:rsidP="00B34D9B">
      <w:pPr>
        <w:jc w:val="both"/>
        <w:rPr>
          <w:sz w:val="40"/>
          <w:szCs w:val="40"/>
        </w:rPr>
      </w:pPr>
      <w:r w:rsidRPr="00894158">
        <w:rPr>
          <w:sz w:val="40"/>
          <w:szCs w:val="40"/>
        </w:rPr>
        <w:t xml:space="preserve">l corso di laurea in </w:t>
      </w:r>
      <w:r w:rsidRPr="00894158">
        <w:rPr>
          <w:b/>
          <w:bCs/>
          <w:sz w:val="40"/>
          <w:szCs w:val="40"/>
        </w:rPr>
        <w:t>Ingegneria Civile</w:t>
      </w:r>
      <w:r w:rsidRPr="00894158">
        <w:rPr>
          <w:sz w:val="40"/>
          <w:szCs w:val="40"/>
        </w:rPr>
        <w:t>, consente l'acquisizione delle competenze di base necessarie ad affrontare lo studio delle materie più applicative tipiche dell'ingegneria civile. Gli insegnamenti specifici dell'indirizzo forniscono conoscenze approfondite</w:t>
      </w:r>
      <w:r>
        <w:rPr>
          <w:sz w:val="40"/>
          <w:szCs w:val="40"/>
        </w:rPr>
        <w:t>.</w:t>
      </w:r>
    </w:p>
    <w:p w14:paraId="51E9B8CE" w14:textId="77777777" w:rsidR="00B34D9B" w:rsidRPr="00B34D9B" w:rsidRDefault="00B34D9B" w:rsidP="00B34D9B">
      <w:pPr>
        <w:jc w:val="both"/>
        <w:rPr>
          <w:sz w:val="40"/>
          <w:szCs w:val="40"/>
        </w:rPr>
      </w:pPr>
    </w:p>
    <w:p w14:paraId="38B4107F" w14:textId="77777777" w:rsidR="00B34D9B" w:rsidRPr="00DD5AF1" w:rsidRDefault="00B34D9B" w:rsidP="00DD5AF1">
      <w:pPr>
        <w:jc w:val="both"/>
        <w:rPr>
          <w:sz w:val="40"/>
          <w:szCs w:val="40"/>
        </w:rPr>
      </w:pPr>
    </w:p>
    <w:p w14:paraId="67D26EE5" w14:textId="77777777" w:rsidR="00DD5AF1" w:rsidRPr="00DD5AF1" w:rsidRDefault="00DD5AF1" w:rsidP="00DD5AF1">
      <w:pPr>
        <w:jc w:val="both"/>
        <w:rPr>
          <w:sz w:val="40"/>
          <w:szCs w:val="40"/>
        </w:rPr>
      </w:pPr>
    </w:p>
    <w:p w14:paraId="2D496336" w14:textId="77777777" w:rsidR="00DD5AF1" w:rsidRPr="00DD5AF1" w:rsidRDefault="00DD5AF1" w:rsidP="00DD5AF1">
      <w:pPr>
        <w:jc w:val="both"/>
        <w:rPr>
          <w:sz w:val="40"/>
          <w:szCs w:val="40"/>
        </w:rPr>
      </w:pPr>
      <w:r w:rsidRPr="00DD5AF1">
        <w:rPr>
          <w:sz w:val="40"/>
          <w:szCs w:val="40"/>
        </w:rPr>
        <w:t> </w:t>
      </w:r>
    </w:p>
    <w:p w14:paraId="425E255D" w14:textId="77777777" w:rsidR="00441B51" w:rsidRPr="00E2322C" w:rsidRDefault="00441B51" w:rsidP="00E2322C">
      <w:pPr>
        <w:jc w:val="both"/>
        <w:rPr>
          <w:sz w:val="40"/>
          <w:szCs w:val="40"/>
        </w:rPr>
      </w:pPr>
    </w:p>
    <w:sectPr w:rsidR="00441B51" w:rsidRPr="00E232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C"/>
    <w:rsid w:val="0022282F"/>
    <w:rsid w:val="00441B51"/>
    <w:rsid w:val="00894158"/>
    <w:rsid w:val="00B34D9B"/>
    <w:rsid w:val="00DD5AF1"/>
    <w:rsid w:val="00E2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6552"/>
  <w15:chartTrackingRefBased/>
  <w15:docId w15:val="{D352988F-4C00-4DF8-BC24-956DF066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D5A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5AF1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DD5A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Consob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Franza, Enea</dc:creator>
  <cp:keywords/>
  <dc:description/>
  <cp:lastModifiedBy>Franza, Enea</cp:lastModifiedBy>
  <cp:revision>6</cp:revision>
  <dcterms:created xsi:type="dcterms:W3CDTF">2024-02-27T09:58:00Z</dcterms:created>
  <dcterms:modified xsi:type="dcterms:W3CDTF">2024-02-27T10:34:00Z</dcterms:modified>
</cp:coreProperties>
</file>