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2782725" cy="2782725"/>
            <wp:effectExtent b="0" l="0" r="0" t="0"/>
            <wp:docPr id="4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82725" cy="2782725"/>
                    </a:xfrm>
                    <a:prstGeom prst="rect"/>
                    <a:ln/>
                  </pic:spPr>
                </pic:pic>
              </a:graphicData>
            </a:graphic>
          </wp:inline>
        </w:drawing>
      </w:r>
      <w:r w:rsidDel="00000000" w:rsidR="00000000" w:rsidRPr="00000000">
        <w:rPr>
          <w:rtl w:val="0"/>
        </w:rPr>
      </w:r>
    </w:p>
    <w:tbl>
      <w:tblPr>
        <w:tblStyle w:val="Table1"/>
        <w:tblW w:w="9498.0" w:type="dxa"/>
        <w:jc w:val="left"/>
        <w:tblLayout w:type="fixed"/>
        <w:tblLook w:val="0600"/>
      </w:tblPr>
      <w:tblGrid>
        <w:gridCol w:w="9498"/>
        <w:tblGridChange w:id="0">
          <w:tblGrid>
            <w:gridCol w:w="9498"/>
          </w:tblGrid>
        </w:tblGridChange>
      </w:tblGrid>
      <w:tr>
        <w:trPr>
          <w:cantSplit w:val="0"/>
          <w:trHeight w:val="3009" w:hRule="atLeast"/>
          <w:tblHeader w:val="0"/>
        </w:trPr>
        <w:tc>
          <w:tcPr>
            <w:tcMar>
              <w:top w:w="100.0" w:type="dxa"/>
              <w:left w:w="100.0" w:type="dxa"/>
              <w:bottom w:w="100.0" w:type="dxa"/>
              <w:right w:w="100.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b w:val="0"/>
                <w:i w:val="0"/>
                <w:smallCaps w:val="0"/>
                <w:strike w:val="0"/>
                <w:color w:val="1f4e79"/>
                <w:sz w:val="40"/>
                <w:szCs w:val="4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96"/>
                <w:szCs w:val="96"/>
                <w:u w:val="none"/>
                <w:shd w:fill="auto" w:val="clear"/>
                <w:vertAlign w:val="baseline"/>
                <w:rtl w:val="0"/>
              </w:rPr>
              <w:t xml:space="preserve">Statement of Work</w:t>
            </w:r>
            <w:r w:rsidDel="00000000" w:rsidR="00000000" w:rsidRPr="00000000">
              <w:rPr>
                <w:rFonts w:ascii="Century Gothic" w:cs="Century Gothic" w:eastAsia="Century Gothic" w:hAnsi="Century Gothic"/>
                <w:color w:val="1f4e79"/>
                <w:sz w:val="96"/>
                <w:szCs w:val="96"/>
                <w:rtl w:val="0"/>
              </w:rPr>
              <w:t xml:space="preserve"> </w:t>
            </w:r>
            <w:r w:rsidDel="00000000" w:rsidR="00000000" w:rsidRPr="00000000">
              <w:rPr>
                <w:rFonts w:ascii="Century Gothic" w:cs="Century Gothic" w:eastAsia="Century Gothic" w:hAnsi="Century Gothic"/>
                <w:b w:val="0"/>
                <w:i w:val="0"/>
                <w:smallCaps w:val="0"/>
                <w:strike w:val="0"/>
                <w:color w:val="ff0000"/>
                <w:sz w:val="96"/>
                <w:szCs w:val="96"/>
                <w:u w:val="none"/>
                <w:shd w:fill="auto" w:val="clear"/>
                <w:vertAlign w:val="baseline"/>
                <w:rtl w:val="0"/>
              </w:rPr>
              <w:t xml:space="preserve">Comun-ity</w:t>
            </w:r>
            <w:r w:rsidDel="00000000" w:rsidR="00000000" w:rsidRPr="00000000">
              <w:rPr>
                <w:rFonts w:ascii="Century Gothic" w:cs="Century Gothic" w:eastAsia="Century Gothic" w:hAnsi="Century Gothic"/>
                <w:b w:val="0"/>
                <w:i w:val="0"/>
                <w:smallCaps w:val="0"/>
                <w:strike w:val="0"/>
                <w:color w:val="1f4e79"/>
                <w:sz w:val="96"/>
                <w:szCs w:val="96"/>
                <w:u w:val="none"/>
                <w:shd w:fill="auto" w:val="clear"/>
                <w:vertAlign w:val="baseline"/>
                <w:rtl w:val="0"/>
              </w:rPr>
              <w:br w:type="textWrapping"/>
            </w:r>
            <w:r w:rsidDel="00000000" w:rsidR="00000000" w:rsidRPr="00000000">
              <w:rPr>
                <w:rtl w:val="0"/>
              </w:rPr>
            </w:r>
          </w:p>
          <w:tbl>
            <w:tblPr>
              <w:tblStyle w:val="Table2"/>
              <w:tblW w:w="7122.0" w:type="dxa"/>
              <w:jc w:val="right"/>
              <w:tblBorders>
                <w:insideH w:color="606d7a" w:space="0" w:sz="4" w:val="single"/>
                <w:insideV w:color="606d7a" w:space="0" w:sz="4" w:val="single"/>
              </w:tblBorders>
              <w:tblLayout w:type="fixed"/>
              <w:tblLook w:val="0000"/>
            </w:tblPr>
            <w:tblGrid>
              <w:gridCol w:w="1693"/>
              <w:gridCol w:w="5429"/>
              <w:tblGridChange w:id="0">
                <w:tblGrid>
                  <w:gridCol w:w="1693"/>
                  <w:gridCol w:w="5429"/>
                </w:tblGrid>
              </w:tblGridChange>
            </w:tblGrid>
            <w:tr>
              <w:trPr>
                <w:cantSplit w:val="0"/>
                <w:trHeight w:val="254" w:hRule="atLeast"/>
                <w:tblHeader w:val="0"/>
              </w:trPr>
              <w:tc>
                <w:tcPr/>
                <w:p w:rsidR="00000000" w:rsidDel="00000000" w:rsidP="00000000" w:rsidRDefault="00000000" w:rsidRPr="00000000" w14:paraId="00000003">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Riferimento</w:t>
                  </w:r>
                </w:p>
              </w:tc>
              <w:tc>
                <w:tcPr/>
                <w:p w:rsidR="00000000" w:rsidDel="00000000" w:rsidP="00000000" w:rsidRDefault="00000000" w:rsidRPr="00000000" w14:paraId="00000004">
                  <w:pPr>
                    <w:rPr>
                      <w:rFonts w:ascii="Century Gothic" w:cs="Century Gothic" w:eastAsia="Century Gothic" w:hAnsi="Century Gothic"/>
                    </w:rPr>
                  </w:pPr>
                  <w:r w:rsidDel="00000000" w:rsidR="00000000" w:rsidRPr="00000000">
                    <w:rPr>
                      <w:rtl w:val="0"/>
                    </w:rPr>
                  </w:r>
                </w:p>
              </w:tc>
            </w:tr>
            <w:tr>
              <w:trPr>
                <w:cantSplit w:val="0"/>
                <w:trHeight w:val="254" w:hRule="atLeast"/>
                <w:tblHeader w:val="0"/>
              </w:trPr>
              <w:tc>
                <w:tcPr/>
                <w:p w:rsidR="00000000" w:rsidDel="00000000" w:rsidP="00000000" w:rsidRDefault="00000000" w:rsidRPr="00000000" w14:paraId="00000005">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Versione</w:t>
                  </w:r>
                </w:p>
              </w:tc>
              <w:tc>
                <w:tcPr/>
                <w:p w:rsidR="00000000" w:rsidDel="00000000" w:rsidP="00000000" w:rsidRDefault="00000000" w:rsidRPr="00000000" w14:paraId="0000000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r>
            <w:tr>
              <w:trPr>
                <w:cantSplit w:val="0"/>
                <w:trHeight w:val="254" w:hRule="atLeast"/>
                <w:tblHeader w:val="0"/>
              </w:trPr>
              <w:tc>
                <w:tcPr/>
                <w:p w:rsidR="00000000" w:rsidDel="00000000" w:rsidP="00000000" w:rsidRDefault="00000000" w:rsidRPr="00000000" w14:paraId="00000007">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w:t>
                  </w:r>
                </w:p>
              </w:tc>
              <w:tc>
                <w:tcPr/>
                <w:p w:rsidR="00000000" w:rsidDel="00000000" w:rsidP="00000000" w:rsidRDefault="00000000" w:rsidRPr="00000000" w14:paraId="00000008">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08/11/2022</w:t>
                  </w:r>
                </w:p>
              </w:tc>
            </w:tr>
            <w:tr>
              <w:trPr>
                <w:cantSplit w:val="0"/>
                <w:trHeight w:val="611" w:hRule="atLeast"/>
                <w:tblHeader w:val="0"/>
              </w:trPr>
              <w:tc>
                <w:tcPr/>
                <w:p w:rsidR="00000000" w:rsidDel="00000000" w:rsidP="00000000" w:rsidRDefault="00000000" w:rsidRPr="00000000" w14:paraId="00000009">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Destinatario</w:t>
                  </w:r>
                </w:p>
              </w:tc>
              <w:tc>
                <w:tcPr/>
                <w:p w:rsidR="00000000" w:rsidDel="00000000" w:rsidP="00000000" w:rsidRDefault="00000000" w:rsidRPr="00000000" w14:paraId="0000000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Comuni Italiani</w:t>
                  </w:r>
                </w:p>
              </w:tc>
            </w:tr>
            <w:tr>
              <w:trPr>
                <w:cantSplit w:val="0"/>
                <w:trHeight w:val="611" w:hRule="atLeast"/>
                <w:tblHeader w:val="0"/>
              </w:trPr>
              <w:tc>
                <w:tcPr/>
                <w:p w:rsidR="00000000" w:rsidDel="00000000" w:rsidP="00000000" w:rsidRDefault="00000000" w:rsidRPr="00000000" w14:paraId="0000000B">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Presentato da</w:t>
                  </w:r>
                </w:p>
              </w:tc>
              <w:tc>
                <w:tcPr/>
                <w:p w:rsidR="00000000" w:rsidDel="00000000" w:rsidP="00000000" w:rsidRDefault="00000000" w:rsidRPr="00000000" w14:paraId="0000000C">
                  <w:pPr>
                    <w:tabs>
                      <w:tab w:val="left" w:leader="none"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611" w:hRule="atLeast"/>
                <w:tblHeader w:val="0"/>
              </w:trPr>
              <w:tc>
                <w:tcPr/>
                <w:p w:rsidR="00000000" w:rsidDel="00000000" w:rsidP="00000000" w:rsidRDefault="00000000" w:rsidRPr="00000000" w14:paraId="0000000D">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Approvato da</w:t>
                  </w:r>
                </w:p>
              </w:tc>
              <w:tc>
                <w:tcPr/>
                <w:p w:rsidR="00000000" w:rsidDel="00000000" w:rsidP="00000000" w:rsidRDefault="00000000" w:rsidRPr="00000000" w14:paraId="0000000E">
                  <w:pP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0F">
            <w:pPr>
              <w:spacing w:after="0" w:line="276" w:lineRule="auto"/>
              <w:jc w:val="left"/>
              <w:rPr>
                <w:rFonts w:ascii="Garamond" w:cs="Garamond" w:eastAsia="Garamond" w:hAnsi="Garamond"/>
                <w:color w:val="1f4e79"/>
                <w:sz w:val="40"/>
                <w:szCs w:val="40"/>
              </w:rPr>
            </w:pPr>
            <w:r w:rsidDel="00000000" w:rsidR="00000000" w:rsidRPr="00000000">
              <w:rPr>
                <w:rtl w:val="0"/>
              </w:rPr>
            </w:r>
          </w:p>
        </w:tc>
      </w:tr>
    </w:tbl>
    <w:p w:rsidR="00000000" w:rsidDel="00000000" w:rsidP="00000000" w:rsidRDefault="00000000" w:rsidRPr="00000000" w14:paraId="00000010">
      <w:pPr>
        <w:spacing w:after="0" w:line="276" w:lineRule="auto"/>
        <w:rPr>
          <w:rFonts w:ascii="Century Gothic" w:cs="Century Gothic" w:eastAsia="Century Gothic" w:hAnsi="Century Gothic"/>
          <w:b w:val="0"/>
          <w:i w:val="0"/>
          <w:smallCaps w:val="0"/>
          <w:strike w:val="0"/>
          <w:color w:val="1f4e79"/>
          <w:sz w:val="36"/>
          <w:szCs w:val="36"/>
          <w:u w:val="single"/>
          <w:shd w:fill="auto" w:val="clear"/>
          <w:vertAlign w:val="baseline"/>
        </w:rPr>
      </w:pPr>
      <w:r w:rsidDel="00000000" w:rsidR="00000000" w:rsidRPr="00000000">
        <w:rPr>
          <w:rFonts w:ascii="Oi" w:cs="Oi" w:eastAsia="Oi" w:hAnsi="Oi"/>
          <w:b w:val="1"/>
          <w:color w:val="000000"/>
          <w:sz w:val="36"/>
          <w:szCs w:val="36"/>
          <w:rtl w:val="0"/>
        </w:rPr>
        <w:t xml:space="preserve"> </w:t>
      </w:r>
      <w:r w:rsidDel="00000000" w:rsidR="00000000" w:rsidRPr="00000000">
        <w:rPr>
          <w:rtl w:val="0"/>
        </w:rPr>
      </w:r>
    </w:p>
    <w:p w:rsidR="00000000" w:rsidDel="00000000" w:rsidP="00000000" w:rsidRDefault="00000000" w:rsidRPr="00000000" w14:paraId="00000011">
      <w:pPr>
        <w:spacing w:after="0" w:line="276" w:lineRule="auto"/>
        <w:jc w:val="center"/>
        <w:rPr>
          <w:rFonts w:ascii="Arial" w:cs="Arial" w:eastAsia="Arial" w:hAnsi="Arial"/>
          <w:color w:val="000000"/>
        </w:rPr>
        <w:sectPr>
          <w:headerReference r:id="rId8" w:type="default"/>
          <w:headerReference r:id="rId9" w:type="first"/>
          <w:footerReference r:id="rId10" w:type="default"/>
          <w:pgSz w:h="16838" w:w="11906" w:orient="portrait"/>
          <w:pgMar w:bottom="1134" w:top="1417" w:left="1134" w:right="1134" w:header="708" w:footer="708"/>
          <w:pgNumType w:start="1"/>
          <w:titlePg w:val="1"/>
        </w:sectPr>
      </w:pPr>
      <w:r w:rsidDel="00000000" w:rsidR="00000000" w:rsidRPr="00000000">
        <w:rPr>
          <w:rtl w:val="0"/>
        </w:rPr>
      </w:r>
    </w:p>
    <w:p w:rsidR="00000000" w:rsidDel="00000000" w:rsidP="00000000" w:rsidRDefault="00000000" w:rsidRPr="00000000" w14:paraId="00000012">
      <w:pPr>
        <w:keepNext w:val="1"/>
        <w:keepLines w:val="1"/>
        <w:pBdr>
          <w:top w:space="0" w:sz="0" w:val="nil"/>
          <w:left w:space="0" w:sz="0" w:val="nil"/>
          <w:bottom w:color="deebf6" w:space="1" w:sz="4" w:val="single"/>
          <w:right w:space="0" w:sz="0" w:val="nil"/>
          <w:between w:space="0" w:sz="0" w:val="nil"/>
        </w:pBdr>
        <w:spacing w:after="120" w:before="120" w:line="360" w:lineRule="auto"/>
        <w:rPr/>
      </w:pPr>
      <w:bookmarkStart w:colFirst="0" w:colLast="0" w:name="_heading=h.gjdgxs" w:id="0"/>
      <w:bookmarkEnd w:id="0"/>
      <w:r w:rsidDel="00000000" w:rsidR="00000000" w:rsidRPr="00000000">
        <w:rPr>
          <w:rFonts w:ascii="Century Gothic" w:cs="Century Gothic" w:eastAsia="Century Gothic" w:hAnsi="Century Gothic"/>
          <w:color w:val="1f4e79"/>
          <w:sz w:val="36"/>
          <w:szCs w:val="36"/>
          <w:u w:val="single"/>
          <w:rtl w:val="0"/>
        </w:rPr>
        <w:t xml:space="preserve">Revision</w:t>
      </w:r>
      <w:r w:rsidDel="00000000" w:rsidR="00000000" w:rsidRPr="00000000">
        <w:rPr>
          <w:rFonts w:ascii="Century Gothic" w:cs="Century Gothic" w:eastAsia="Century Gothic" w:hAnsi="Century Gothic"/>
          <w:b w:val="1"/>
          <w:color w:val="1f4e79"/>
          <w:sz w:val="36"/>
          <w:szCs w:val="36"/>
          <w:u w:val="single"/>
          <w:rtl w:val="0"/>
        </w:rPr>
        <w:t xml:space="preserve"> </w:t>
      </w:r>
      <w:r w:rsidDel="00000000" w:rsidR="00000000" w:rsidRPr="00000000">
        <w:rPr>
          <w:rFonts w:ascii="Century Gothic" w:cs="Century Gothic" w:eastAsia="Century Gothic" w:hAnsi="Century Gothic"/>
          <w:color w:val="1f4e79"/>
          <w:sz w:val="36"/>
          <w:szCs w:val="36"/>
          <w:u w:val="single"/>
          <w:rtl w:val="0"/>
        </w:rPr>
        <w:t xml:space="preserve">History</w:t>
      </w:r>
      <w:r w:rsidDel="00000000" w:rsidR="00000000" w:rsidRPr="00000000">
        <w:rPr>
          <w:rtl w:val="0"/>
        </w:rPr>
      </w:r>
    </w:p>
    <w:tbl>
      <w:tblPr>
        <w:tblStyle w:val="Table3"/>
        <w:tblW w:w="9457.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365"/>
        <w:gridCol w:w="1458"/>
        <w:gridCol w:w="3270"/>
        <w:gridCol w:w="2364"/>
        <w:tblGridChange w:id="0">
          <w:tblGrid>
            <w:gridCol w:w="2365"/>
            <w:gridCol w:w="1458"/>
            <w:gridCol w:w="3270"/>
            <w:gridCol w:w="2364"/>
          </w:tblGrid>
        </w:tblGridChange>
      </w:tblGrid>
      <w:tr>
        <w:trPr>
          <w:cantSplit w:val="0"/>
          <w:trHeight w:val="568" w:hRule="atLeast"/>
          <w:tblHeader w:val="0"/>
        </w:trPr>
        <w:tc>
          <w:tcPr>
            <w:shd w:fill="2e75b5" w:val="clear"/>
            <w:vAlign w:val="center"/>
          </w:tcPr>
          <w:p w:rsidR="00000000" w:rsidDel="00000000" w:rsidP="00000000" w:rsidRDefault="00000000" w:rsidRPr="00000000" w14:paraId="00000013">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Data</w:t>
            </w:r>
            <w:r w:rsidDel="00000000" w:rsidR="00000000" w:rsidRPr="00000000">
              <w:rPr>
                <w:rtl w:val="0"/>
              </w:rPr>
            </w:r>
          </w:p>
        </w:tc>
        <w:tc>
          <w:tcPr>
            <w:shd w:fill="2e75b5" w:val="clear"/>
            <w:vAlign w:val="center"/>
          </w:tcPr>
          <w:p w:rsidR="00000000" w:rsidDel="00000000" w:rsidP="00000000" w:rsidRDefault="00000000" w:rsidRPr="00000000" w14:paraId="00000014">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Versione</w:t>
            </w:r>
            <w:r w:rsidDel="00000000" w:rsidR="00000000" w:rsidRPr="00000000">
              <w:rPr>
                <w:rtl w:val="0"/>
              </w:rPr>
            </w:r>
          </w:p>
        </w:tc>
        <w:tc>
          <w:tcPr>
            <w:shd w:fill="2e75b5" w:val="clear"/>
            <w:vAlign w:val="center"/>
          </w:tcPr>
          <w:p w:rsidR="00000000" w:rsidDel="00000000" w:rsidP="00000000" w:rsidRDefault="00000000" w:rsidRPr="00000000" w14:paraId="00000015">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Descrizione</w:t>
            </w:r>
            <w:r w:rsidDel="00000000" w:rsidR="00000000" w:rsidRPr="00000000">
              <w:rPr>
                <w:rtl w:val="0"/>
              </w:rPr>
            </w:r>
          </w:p>
        </w:tc>
        <w:tc>
          <w:tcPr>
            <w:shd w:fill="2e75b5" w:val="clear"/>
            <w:vAlign w:val="center"/>
          </w:tcPr>
          <w:p w:rsidR="00000000" w:rsidDel="00000000" w:rsidP="00000000" w:rsidRDefault="00000000" w:rsidRPr="00000000" w14:paraId="00000016">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Autori</w:t>
            </w:r>
            <w:r w:rsidDel="00000000" w:rsidR="00000000" w:rsidRPr="00000000">
              <w:rPr>
                <w:rtl w:val="0"/>
              </w:rPr>
            </w:r>
          </w:p>
        </w:tc>
      </w:tr>
      <w:tr>
        <w:trPr>
          <w:cantSplit w:val="0"/>
          <w:trHeight w:val="525" w:hRule="atLeast"/>
          <w:tblHeader w:val="0"/>
        </w:trPr>
        <w:tc>
          <w:tcPr>
            <w:vAlign w:val="center"/>
          </w:tcPr>
          <w:p w:rsidR="00000000" w:rsidDel="00000000" w:rsidP="00000000" w:rsidRDefault="00000000" w:rsidRPr="00000000" w14:paraId="00000017">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10/10/2022</w:t>
            </w:r>
          </w:p>
        </w:tc>
        <w:tc>
          <w:tcPr>
            <w:vAlign w:val="center"/>
          </w:tcPr>
          <w:p w:rsidR="00000000" w:rsidDel="00000000" w:rsidP="00000000" w:rsidRDefault="00000000" w:rsidRPr="00000000" w14:paraId="00000018">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0.1</w:t>
            </w:r>
          </w:p>
        </w:tc>
        <w:tc>
          <w:tcPr>
            <w:vAlign w:val="center"/>
          </w:tcPr>
          <w:p w:rsidR="00000000" w:rsidDel="00000000" w:rsidP="00000000" w:rsidRDefault="00000000" w:rsidRPr="00000000" w14:paraId="00000019">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 stesura</w:t>
            </w:r>
          </w:p>
        </w:tc>
        <w:tc>
          <w:tcPr>
            <w:vAlign w:val="center"/>
          </w:tcPr>
          <w:p w:rsidR="00000000" w:rsidDel="00000000" w:rsidP="00000000" w:rsidRDefault="00000000" w:rsidRPr="00000000" w14:paraId="0000001A">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525" w:hRule="atLeast"/>
          <w:tblHeader w:val="0"/>
        </w:trPr>
        <w:tc>
          <w:tcPr>
            <w:vAlign w:val="center"/>
          </w:tcPr>
          <w:p w:rsidR="00000000" w:rsidDel="00000000" w:rsidP="00000000" w:rsidRDefault="00000000" w:rsidRPr="00000000" w14:paraId="0000001B">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17/10/2022</w:t>
            </w:r>
          </w:p>
        </w:tc>
        <w:tc>
          <w:tcPr>
            <w:vAlign w:val="center"/>
          </w:tcPr>
          <w:p w:rsidR="00000000" w:rsidDel="00000000" w:rsidP="00000000" w:rsidRDefault="00000000" w:rsidRPr="00000000" w14:paraId="0000001C">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0.2</w:t>
            </w:r>
          </w:p>
        </w:tc>
        <w:tc>
          <w:tcPr>
            <w:vAlign w:val="center"/>
          </w:tcPr>
          <w:p w:rsidR="00000000" w:rsidDel="00000000" w:rsidP="00000000" w:rsidRDefault="00000000" w:rsidRPr="00000000" w14:paraId="0000001D">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 dell’idea e creazione degli scenari con Criteri d’accettazione</w:t>
            </w:r>
          </w:p>
        </w:tc>
        <w:tc>
          <w:tcPr>
            <w:vAlign w:val="center"/>
          </w:tcPr>
          <w:p w:rsidR="00000000" w:rsidDel="00000000" w:rsidP="00000000" w:rsidRDefault="00000000" w:rsidRPr="00000000" w14:paraId="0000001E">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525" w:hRule="atLeast"/>
          <w:tblHeader w:val="0"/>
        </w:trPr>
        <w:tc>
          <w:tcPr>
            <w:vAlign w:val="center"/>
          </w:tcPr>
          <w:p w:rsidR="00000000" w:rsidDel="00000000" w:rsidP="00000000" w:rsidRDefault="00000000" w:rsidRPr="00000000" w14:paraId="0000001F">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19/10/2022</w:t>
            </w:r>
          </w:p>
        </w:tc>
        <w:tc>
          <w:tcPr>
            <w:vAlign w:val="center"/>
          </w:tcPr>
          <w:p w:rsidR="00000000" w:rsidDel="00000000" w:rsidP="00000000" w:rsidRDefault="00000000" w:rsidRPr="00000000" w14:paraId="00000020">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0.3</w:t>
            </w:r>
          </w:p>
        </w:tc>
        <w:tc>
          <w:tcPr>
            <w:vAlign w:val="center"/>
          </w:tcPr>
          <w:p w:rsidR="00000000" w:rsidDel="00000000" w:rsidP="00000000" w:rsidRDefault="00000000" w:rsidRPr="00000000" w14:paraId="00000021">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 del documento</w:t>
            </w:r>
          </w:p>
        </w:tc>
        <w:tc>
          <w:tcPr>
            <w:vAlign w:val="center"/>
          </w:tcPr>
          <w:p w:rsidR="00000000" w:rsidDel="00000000" w:rsidP="00000000" w:rsidRDefault="00000000" w:rsidRPr="00000000" w14:paraId="00000022">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525" w:hRule="atLeast"/>
          <w:tblHeader w:val="0"/>
        </w:trPr>
        <w:tc>
          <w:tcPr>
            <w:vAlign w:val="center"/>
          </w:tcPr>
          <w:p w:rsidR="00000000" w:rsidDel="00000000" w:rsidP="00000000" w:rsidRDefault="00000000" w:rsidRPr="00000000" w14:paraId="00000023">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08/11/2022</w:t>
            </w:r>
          </w:p>
        </w:tc>
        <w:tc>
          <w:tcPr>
            <w:vAlign w:val="center"/>
          </w:tcPr>
          <w:p w:rsidR="00000000" w:rsidDel="00000000" w:rsidP="00000000" w:rsidRDefault="00000000" w:rsidRPr="00000000" w14:paraId="00000024">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0.4</w:t>
            </w:r>
          </w:p>
        </w:tc>
        <w:tc>
          <w:tcPr>
            <w:vAlign w:val="center"/>
          </w:tcPr>
          <w:p w:rsidR="00000000" w:rsidDel="00000000" w:rsidP="00000000" w:rsidRDefault="00000000" w:rsidRPr="00000000" w14:paraId="00000025">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Aggiunta Logo e Revisione</w:t>
            </w:r>
          </w:p>
        </w:tc>
        <w:tc>
          <w:tcPr>
            <w:vAlign w:val="center"/>
          </w:tcPr>
          <w:p w:rsidR="00000000" w:rsidDel="00000000" w:rsidP="00000000" w:rsidRDefault="00000000" w:rsidRPr="00000000" w14:paraId="00000026">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w:t>
            </w:r>
          </w:p>
        </w:tc>
      </w:tr>
      <w:tr>
        <w:trPr>
          <w:cantSplit w:val="0"/>
          <w:trHeight w:val="525" w:hRule="atLeast"/>
          <w:tblHeader w:val="0"/>
        </w:trPr>
        <w:tc>
          <w:tcPr>
            <w:vAlign w:val="center"/>
          </w:tcPr>
          <w:p w:rsidR="00000000" w:rsidDel="00000000" w:rsidP="00000000" w:rsidRDefault="00000000" w:rsidRPr="00000000" w14:paraId="00000027">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24/01/2023</w:t>
            </w:r>
          </w:p>
        </w:tc>
        <w:tc>
          <w:tcPr>
            <w:vAlign w:val="center"/>
          </w:tcPr>
          <w:p w:rsidR="00000000" w:rsidDel="00000000" w:rsidP="00000000" w:rsidRDefault="00000000" w:rsidRPr="00000000" w14:paraId="00000028">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c>
          <w:tcPr>
            <w:vAlign w:val="center"/>
          </w:tcPr>
          <w:p w:rsidR="00000000" w:rsidDel="00000000" w:rsidP="00000000" w:rsidRDefault="00000000" w:rsidRPr="00000000" w14:paraId="00000029">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 finale</w:t>
            </w:r>
          </w:p>
        </w:tc>
        <w:tc>
          <w:tcPr>
            <w:vAlign w:val="center"/>
          </w:tcPr>
          <w:p w:rsidR="00000000" w:rsidDel="00000000" w:rsidP="00000000" w:rsidRDefault="00000000" w:rsidRPr="00000000" w14:paraId="0000002A">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keepNext w:val="1"/>
        <w:keepLines w:val="1"/>
        <w:pBdr>
          <w:top w:space="0" w:sz="0" w:val="nil"/>
          <w:left w:space="0" w:sz="0" w:val="nil"/>
          <w:bottom w:color="deebf6" w:space="1" w:sz="4" w:val="single"/>
          <w:right w:space="0" w:sz="0" w:val="nil"/>
          <w:between w:space="0" w:sz="0" w:val="nil"/>
        </w:pBdr>
        <w:spacing w:after="120" w:before="120" w:line="360" w:lineRule="auto"/>
        <w:jc w:val="center"/>
        <w:rPr>
          <w:rFonts w:ascii="Century Gothic" w:cs="Century Gothic" w:eastAsia="Century Gothic" w:hAnsi="Century Gothic"/>
          <w:color w:val="1f4e79"/>
          <w:sz w:val="36"/>
          <w:szCs w:val="36"/>
        </w:rPr>
      </w:pPr>
      <w:r w:rsidDel="00000000" w:rsidR="00000000" w:rsidRPr="00000000">
        <w:rPr>
          <w:rFonts w:ascii="Century Gothic" w:cs="Century Gothic" w:eastAsia="Century Gothic" w:hAnsi="Century Gothic"/>
          <w:color w:val="1f4e79"/>
          <w:sz w:val="36"/>
          <w:szCs w:val="36"/>
          <w:rtl w:val="0"/>
        </w:rPr>
        <w:t xml:space="preserve">Statement of Work (SOW) del Progetto</w:t>
        <w:br w:type="textWrapping"/>
        <w:t xml:space="preserve">Comun-ity</w:t>
      </w:r>
    </w:p>
    <w:p w:rsidR="00000000" w:rsidDel="00000000" w:rsidP="00000000" w:rsidRDefault="00000000" w:rsidRPr="00000000" w14:paraId="0000002E">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2s3p0hgetjh" w:id="1"/>
      <w:bookmarkEnd w:id="1"/>
      <w:r w:rsidDel="00000000" w:rsidR="00000000" w:rsidRPr="00000000">
        <w:rPr>
          <w:vertAlign w:val="baseline"/>
          <w:rtl w:val="0"/>
        </w:rPr>
        <w:t xml:space="preserve">Piano Strategico/Strategic Plan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I Comuni hanno come obiettivo nel prossimo triennio il corretto impiego dei fondi PNRR in materia di sostenibilità, transizione ecologica e transizione digitale. Il fine è quello di migliorare la qualità e lo stile di vita dei cittadini, rendendosi al contempo più attrattivi agli occhi di nuovi investitori e residenti. In relazione a ciò si cercherà di migliorare anche quelli che sono gli indicatori Ministeriali che riguardano principalmente la qualità dell’aria.</w:t>
      </w:r>
    </w:p>
    <w:p w:rsidR="00000000" w:rsidDel="00000000" w:rsidP="00000000" w:rsidRDefault="00000000" w:rsidRPr="00000000" w14:paraId="00000030">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6ezi4q575l51" w:id="2"/>
      <w:bookmarkEnd w:id="2"/>
      <w:r w:rsidDel="00000000" w:rsidR="00000000" w:rsidRPr="00000000">
        <w:rPr>
          <w:vertAlign w:val="baseline"/>
          <w:rtl w:val="0"/>
        </w:rPr>
        <w:t xml:space="preserve">Obiettivi di Business/Business Needs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I Comuni intendono fornire sia ai propri cittadini che a futuri residenti un servizio di “Smart Community” che permetta loro di risolvere piccoli problemi di vita quotidiana in manier</w:t>
      </w:r>
      <w:r w:rsidDel="00000000" w:rsidR="00000000" w:rsidRPr="00000000">
        <w:rPr>
          <w:rFonts w:ascii="Garamond" w:cs="Garamond" w:eastAsia="Garamond" w:hAnsi="Garamond"/>
          <w:sz w:val="24"/>
          <w:szCs w:val="24"/>
          <w:rtl w:val="0"/>
        </w:rPr>
        <w:t xml:space="preserve">a</w:t>
      </w:r>
      <w:r w:rsidDel="00000000" w:rsidR="00000000" w:rsidRPr="00000000">
        <w:rPr>
          <w:rFonts w:ascii="Garamond" w:cs="Garamond" w:eastAsia="Garamond" w:hAnsi="Garamond"/>
          <w:color w:val="000000"/>
          <w:sz w:val="24"/>
          <w:szCs w:val="24"/>
          <w:rtl w:val="0"/>
        </w:rPr>
        <w:t xml:space="preserve"> semplice</w:t>
      </w:r>
      <w:r w:rsidDel="00000000" w:rsidR="00000000" w:rsidRPr="00000000">
        <w:rPr>
          <w:rFonts w:ascii="Garamond" w:cs="Garamond" w:eastAsia="Garamond" w:hAnsi="Garamond"/>
          <w:sz w:val="24"/>
          <w:szCs w:val="24"/>
          <w:rtl w:val="0"/>
        </w:rPr>
        <w:t xml:space="preserve"> ed</w:t>
      </w:r>
      <w:r w:rsidDel="00000000" w:rsidR="00000000" w:rsidRPr="00000000">
        <w:rPr>
          <w:rFonts w:ascii="Garamond" w:cs="Garamond" w:eastAsia="Garamond" w:hAnsi="Garamond"/>
          <w:color w:val="000000"/>
          <w:sz w:val="24"/>
          <w:szCs w:val="24"/>
          <w:rtl w:val="0"/>
        </w:rPr>
        <w:t xml:space="preserve"> efficace</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000000"/>
          <w:sz w:val="24"/>
          <w:szCs w:val="24"/>
          <w:rtl w:val="0"/>
        </w:rPr>
        <w:t xml:space="preserve">soddisf</w:t>
      </w:r>
      <w:r w:rsidDel="00000000" w:rsidR="00000000" w:rsidRPr="00000000">
        <w:rPr>
          <w:rFonts w:ascii="Garamond" w:cs="Garamond" w:eastAsia="Garamond" w:hAnsi="Garamond"/>
          <w:sz w:val="24"/>
          <w:szCs w:val="24"/>
          <w:rtl w:val="0"/>
        </w:rPr>
        <w:t xml:space="preserve">acendo</w:t>
      </w:r>
      <w:r w:rsidDel="00000000" w:rsidR="00000000" w:rsidRPr="00000000">
        <w:rPr>
          <w:rFonts w:ascii="Garamond" w:cs="Garamond" w:eastAsia="Garamond" w:hAnsi="Garamond"/>
          <w:color w:val="000000"/>
          <w:sz w:val="24"/>
          <w:szCs w:val="24"/>
          <w:rtl w:val="0"/>
        </w:rPr>
        <w:t xml:space="preserve"> le loro esigenze ed andando a sfruttare e </w:t>
      </w:r>
      <w:r w:rsidDel="00000000" w:rsidR="00000000" w:rsidRPr="00000000">
        <w:rPr>
          <w:rFonts w:ascii="Garamond" w:cs="Garamond" w:eastAsia="Garamond" w:hAnsi="Garamond"/>
          <w:sz w:val="24"/>
          <w:szCs w:val="24"/>
          <w:rtl w:val="0"/>
        </w:rPr>
        <w:t xml:space="preserve">rafforzare </w:t>
      </w:r>
      <w:r w:rsidDel="00000000" w:rsidR="00000000" w:rsidRPr="00000000">
        <w:rPr>
          <w:rFonts w:ascii="Garamond" w:cs="Garamond" w:eastAsia="Garamond" w:hAnsi="Garamond"/>
          <w:color w:val="000000"/>
          <w:sz w:val="24"/>
          <w:szCs w:val="24"/>
          <w:rtl w:val="0"/>
        </w:rPr>
        <w:t xml:space="preserve">il senso di comunità digitale. </w:t>
      </w:r>
    </w:p>
    <w:p w:rsidR="00000000" w:rsidDel="00000000" w:rsidP="00000000" w:rsidRDefault="00000000" w:rsidRPr="00000000" w14:paraId="00000032">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7besi42t6sty" w:id="3"/>
      <w:bookmarkEnd w:id="3"/>
      <w:r w:rsidDel="00000000" w:rsidR="00000000" w:rsidRPr="00000000">
        <w:rPr>
          <w:vertAlign w:val="baseline"/>
          <w:rtl w:val="0"/>
        </w:rPr>
        <w:t xml:space="preserve">Ambito del Prodotto/Product Scope</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L’obiettivo del progetto è quello di fornire uno strumento di supporto alle attività e alle necessità quotidiane dei cittadini, migliorandone la qualit</w:t>
      </w:r>
      <w:r w:rsidDel="00000000" w:rsidR="00000000" w:rsidRPr="00000000">
        <w:rPr>
          <w:rFonts w:ascii="Garamond" w:cs="Garamond" w:eastAsia="Garamond" w:hAnsi="Garamond"/>
          <w:sz w:val="24"/>
          <w:szCs w:val="24"/>
          <w:rtl w:val="0"/>
        </w:rPr>
        <w:t xml:space="preserve">à della vita</w:t>
      </w:r>
      <w:r w:rsidDel="00000000" w:rsidR="00000000" w:rsidRPr="00000000">
        <w:rPr>
          <w:rFonts w:ascii="Garamond" w:cs="Garamond" w:eastAsia="Garamond" w:hAnsi="Garamond"/>
          <w:color w:val="000000"/>
          <w:sz w:val="24"/>
          <w:szCs w:val="24"/>
          <w:rtl w:val="0"/>
        </w:rPr>
        <w:t xml:space="preserve">. La piattaforma dovrà permettere:</w:t>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rFonts w:ascii="Garamond" w:cs="Garamond" w:eastAsia="Garamond" w:hAnsi="Garamond"/>
          <w:color w:val="000000"/>
          <w:sz w:val="24"/>
          <w:szCs w:val="24"/>
          <w:rtl w:val="0"/>
        </w:rPr>
        <w:t xml:space="preserve">a chiunque di poter chiedere e dare aiuto per commissioni o favori;</w:t>
      </w: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rFonts w:ascii="Garamond" w:cs="Garamond" w:eastAsia="Garamond" w:hAnsi="Garamond"/>
          <w:color w:val="000000"/>
          <w:sz w:val="24"/>
          <w:szCs w:val="24"/>
          <w:rtl w:val="0"/>
        </w:rPr>
        <w:t xml:space="preserve">ai professionisti accreditati di dare aiuto per lavoretti;</w:t>
      </w:r>
      <w:r w:rsidDel="00000000" w:rsidR="00000000" w:rsidRPr="00000000">
        <w:rPr>
          <w:rtl w:val="0"/>
        </w:rPr>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rFonts w:ascii="Garamond" w:cs="Garamond" w:eastAsia="Garamond" w:hAnsi="Garamond"/>
          <w:color w:val="000000"/>
          <w:sz w:val="24"/>
          <w:szCs w:val="24"/>
          <w:rtl w:val="0"/>
        </w:rPr>
        <w:t xml:space="preserve">di organizzare spostamenti utilizzando il minor numero possibile di auto.</w:t>
      </w:r>
      <w:r w:rsidDel="00000000" w:rsidR="00000000" w:rsidRPr="00000000">
        <w:rPr>
          <w:rtl w:val="0"/>
        </w:rPr>
      </w:r>
    </w:p>
    <w:p w:rsidR="00000000" w:rsidDel="00000000" w:rsidP="00000000" w:rsidRDefault="00000000" w:rsidRPr="00000000" w14:paraId="00000037">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t1j7qm1rbmg" w:id="4"/>
      <w:bookmarkEnd w:id="4"/>
      <w:r w:rsidDel="00000000" w:rsidR="00000000" w:rsidRPr="00000000">
        <w:rPr>
          <w:vertAlign w:val="baseline"/>
          <w:rtl w:val="0"/>
        </w:rPr>
        <w:t xml:space="preserve">Data di Inizio e di Fine</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Inizio: Ottobre 2022</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Fine: Gennaio-Febbraio 2023. E’ possibile concordare la data di consegna che potrà essere una delle seguenti:</w:t>
      </w:r>
    </w:p>
    <w:p w:rsidR="00000000" w:rsidDel="00000000" w:rsidP="00000000" w:rsidRDefault="00000000" w:rsidRPr="00000000" w14:paraId="0000003A">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I: dal 9 al 25 Gennaio 2023</w:t>
      </w:r>
      <w:r w:rsidDel="00000000" w:rsidR="00000000" w:rsidRPr="00000000">
        <w:rPr>
          <w:rtl w:val="0"/>
        </w:rPr>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II: dal 26 Gennaio al 10 Febbraio 2023</w:t>
      </w:r>
      <w:r w:rsidDel="00000000" w:rsidR="00000000" w:rsidRPr="00000000">
        <w:rPr>
          <w:rtl w:val="0"/>
        </w:rPr>
      </w:r>
    </w:p>
    <w:p w:rsidR="00000000" w:rsidDel="00000000" w:rsidP="00000000" w:rsidRDefault="00000000" w:rsidRPr="00000000" w14:paraId="0000003C">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III: dal 13 al 24 Febbraio 2023</w:t>
      </w:r>
      <w:r w:rsidDel="00000000" w:rsidR="00000000" w:rsidRPr="00000000">
        <w:rPr>
          <w:rtl w:val="0"/>
        </w:rPr>
      </w:r>
    </w:p>
    <w:p w:rsidR="00000000" w:rsidDel="00000000" w:rsidP="00000000" w:rsidRDefault="00000000" w:rsidRPr="00000000" w14:paraId="0000003D">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h6f2deqvmmug" w:id="5"/>
      <w:bookmarkEnd w:id="5"/>
      <w:r w:rsidDel="00000000" w:rsidR="00000000" w:rsidRPr="00000000">
        <w:rPr>
          <w:vertAlign w:val="baseline"/>
          <w:rtl w:val="0"/>
        </w:rPr>
        <w:t xml:space="preserve">Deliverables</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pacing w:after="0" w:line="360" w:lineRule="auto"/>
        <w:ind w:left="740" w:hanging="314"/>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Project Management: business case, charter, team contract, scope statement, WBS, schedule, PM Plan, cost baseline, status reports, final project presentation, final project report, lessons-learned report, e ogni altro documento richieso per gestire il progetto.</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pacing w:after="0" w:line="360" w:lineRule="auto"/>
        <w:ind w:left="740" w:hanging="314"/>
        <w:jc w:val="both"/>
        <w:rPr/>
      </w:pPr>
      <w:r w:rsidDel="00000000" w:rsidR="00000000" w:rsidRPr="00000000">
        <w:rPr>
          <w:rFonts w:ascii="Garamond" w:cs="Garamond" w:eastAsia="Garamond" w:hAnsi="Garamond"/>
          <w:color w:val="000000"/>
          <w:sz w:val="24"/>
          <w:szCs w:val="24"/>
          <w:rtl w:val="0"/>
        </w:rPr>
        <w:t xml:space="preserve">Di Prodotto: RAD, SDD, ODD, Matrice di Tracciabilità, Test Plan, Test Case Specification, Test incident Report, Test Summary Report, Manuale D’Uso, Manuale Installazione e ogni altro documento richiesto per lo sviluppo del sistema.</w:t>
      </w:r>
      <w:r w:rsidDel="00000000" w:rsidR="00000000" w:rsidRPr="00000000">
        <w:rPr>
          <w:rtl w:val="0"/>
        </w:rPr>
      </w:r>
    </w:p>
    <w:p w:rsidR="00000000" w:rsidDel="00000000" w:rsidP="00000000" w:rsidRDefault="00000000" w:rsidRPr="00000000" w14:paraId="00000040">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dxmvwq1fbcl4" w:id="6"/>
      <w:bookmarkEnd w:id="6"/>
      <w:r w:rsidDel="00000000" w:rsidR="00000000" w:rsidRPr="00000000">
        <w:rPr>
          <w:vertAlign w:val="baseline"/>
          <w:rtl w:val="0"/>
        </w:rPr>
        <w:t xml:space="preserve">Vincoli/Constraints</w:t>
      </w:r>
    </w:p>
    <w:p w:rsidR="00000000" w:rsidDel="00000000" w:rsidP="00000000" w:rsidRDefault="00000000" w:rsidRPr="00000000" w14:paraId="00000041">
      <w:pPr>
        <w:keepNext w:val="1"/>
        <w:keepLines w:val="1"/>
        <w:pBdr>
          <w:top w:space="0" w:sz="0" w:val="nil"/>
          <w:left w:space="0" w:sz="0" w:val="nil"/>
          <w:bottom w:color="deebf6" w:space="1" w:sz="4" w:val="single"/>
          <w:right w:space="0" w:sz="0" w:val="nil"/>
          <w:between w:space="0" w:sz="0" w:val="nil"/>
        </w:pBdr>
        <w:spacing w:after="120" w:before="120" w:line="360" w:lineRule="auto"/>
        <w:ind w:firstLine="360"/>
        <w:rPr>
          <w:rFonts w:ascii="Century Gothic" w:cs="Century Gothic" w:eastAsia="Century Gothic" w:hAnsi="Century Gothic"/>
          <w:b w:val="1"/>
          <w:i w:val="1"/>
          <w:color w:val="1f4e79"/>
          <w:sz w:val="36"/>
          <w:szCs w:val="36"/>
        </w:rPr>
      </w:pPr>
      <w:r w:rsidDel="00000000" w:rsidR="00000000" w:rsidRPr="00000000">
        <w:rPr>
          <w:rFonts w:ascii="Century Gothic" w:cs="Century Gothic" w:eastAsia="Century Gothic" w:hAnsi="Century Gothic"/>
          <w:b w:val="1"/>
          <w:i w:val="1"/>
          <w:color w:val="1f4e79"/>
          <w:sz w:val="24"/>
          <w:szCs w:val="24"/>
          <w:u w:val="single"/>
          <w:rtl w:val="0"/>
        </w:rPr>
        <w:t xml:space="preserve">Vincoli collaborativi e comunicativi.</w:t>
      </w:r>
      <w:r w:rsidDel="00000000" w:rsidR="00000000" w:rsidRPr="00000000">
        <w:rPr>
          <w:rFonts w:ascii="Century Gothic" w:cs="Century Gothic" w:eastAsia="Century Gothic" w:hAnsi="Century Gothic"/>
          <w:b w:val="1"/>
          <w:i w:val="1"/>
          <w:color w:val="1f4e79"/>
          <w:sz w:val="24"/>
          <w:szCs w:val="24"/>
          <w:rtl w:val="0"/>
        </w:rPr>
        <w:t xml:space="preserve"> </w:t>
      </w: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Rispetto scadenze delle scadenze intermedie/di fine progetto (*/</w:t>
      </w:r>
      <w:r w:rsidDel="00000000" w:rsidR="00000000" w:rsidRPr="00000000">
        <w:rPr>
          <w:rFonts w:ascii="Garamond" w:cs="Garamond" w:eastAsia="Garamond" w:hAnsi="Garamond"/>
          <w:b w:val="1"/>
          <w:color w:val="000000"/>
          <w:sz w:val="24"/>
          <w:szCs w:val="24"/>
          <w:rtl w:val="0"/>
        </w:rPr>
        <w:t xml:space="preserve">definite dai project manager</w:t>
      </w:r>
      <w:r w:rsidDel="00000000" w:rsidR="00000000" w:rsidRPr="00000000">
        <w:rPr>
          <w:rFonts w:ascii="Garamond" w:cs="Garamond" w:eastAsia="Garamond" w:hAnsi="Garamond"/>
          <w:color w:val="000000"/>
          <w:sz w:val="24"/>
          <w:szCs w:val="24"/>
          <w:rtl w:val="0"/>
        </w:rPr>
        <w:t xml:space="preserve">, per i progetti di tipo A, e </w:t>
      </w:r>
      <w:r w:rsidDel="00000000" w:rsidR="00000000" w:rsidRPr="00000000">
        <w:rPr>
          <w:rFonts w:ascii="Garamond" w:cs="Garamond" w:eastAsia="Garamond" w:hAnsi="Garamond"/>
          <w:b w:val="1"/>
          <w:color w:val="000000"/>
          <w:sz w:val="24"/>
          <w:szCs w:val="24"/>
          <w:rtl w:val="0"/>
        </w:rPr>
        <w:t xml:space="preserve">definite nello statement of work</w:t>
      </w:r>
      <w:r w:rsidDel="00000000" w:rsidR="00000000" w:rsidRPr="00000000">
        <w:rPr>
          <w:rFonts w:ascii="Garamond" w:cs="Garamond" w:eastAsia="Garamond" w:hAnsi="Garamond"/>
          <w:color w:val="000000"/>
          <w:sz w:val="24"/>
          <w:szCs w:val="24"/>
          <w:rtl w:val="0"/>
        </w:rPr>
        <w:t xml:space="preserve">, per i progetti di tipo B</w:t>
      </w: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Budget/Effort non superiore a 50*n ore dove n sono i membri del team (compresi PM)</w:t>
      </w:r>
      <w:r w:rsidDel="00000000" w:rsidR="00000000" w:rsidRPr="00000000">
        <w:rPr>
          <w:rtl w:val="0"/>
        </w:rPr>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Uso di sistemi di versioning - GitHub in particolare</w:t>
      </w: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Utilizzo di un sistema di versioning, dove tutti i membri del team forniscono il loro contributo</w:t>
      </w:r>
      <w:r w:rsidDel="00000000" w:rsidR="00000000" w:rsidRPr="00000000">
        <w:rPr>
          <w:rtl w:val="0"/>
        </w:rPr>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Utilizzo di tool di per la suddivisione dei task e attività (Trello o similare)</w:t>
      </w:r>
      <w:r w:rsidDel="00000000" w:rsidR="00000000" w:rsidRPr="00000000">
        <w:rPr>
          <w:rtl w:val="0"/>
        </w:rPr>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Utilizzo di tool di comunicazione tracciabile (Slack)</w:t>
      </w:r>
      <w:r w:rsidDel="00000000" w:rsidR="00000000" w:rsidRPr="00000000">
        <w:rPr>
          <w:rtl w:val="0"/>
        </w:rPr>
      </w:r>
    </w:p>
    <w:p w:rsidR="00000000" w:rsidDel="00000000" w:rsidP="00000000" w:rsidRDefault="00000000" w:rsidRPr="00000000" w14:paraId="00000048">
      <w:pPr>
        <w:keepNext w:val="1"/>
        <w:keepLines w:val="1"/>
        <w:pBdr>
          <w:top w:space="0" w:sz="0" w:val="nil"/>
          <w:left w:space="0" w:sz="0" w:val="nil"/>
          <w:bottom w:color="deebf6" w:space="1" w:sz="4" w:val="single"/>
          <w:right w:space="0" w:sz="0" w:val="nil"/>
          <w:between w:space="0" w:sz="0" w:val="nil"/>
        </w:pBdr>
        <w:spacing w:after="120" w:before="120" w:line="360" w:lineRule="auto"/>
        <w:ind w:firstLine="360"/>
        <w:rPr>
          <w:rFonts w:ascii="Century Gothic" w:cs="Century Gothic" w:eastAsia="Century Gothic" w:hAnsi="Century Gothic"/>
          <w:b w:val="1"/>
          <w:i w:val="1"/>
          <w:color w:val="1f4e79"/>
          <w:sz w:val="24"/>
          <w:szCs w:val="24"/>
          <w:u w:val="single"/>
        </w:rPr>
      </w:pPr>
      <w:r w:rsidDel="00000000" w:rsidR="00000000" w:rsidRPr="00000000">
        <w:rPr>
          <w:rFonts w:ascii="Century Gothic" w:cs="Century Gothic" w:eastAsia="Century Gothic" w:hAnsi="Century Gothic"/>
          <w:b w:val="1"/>
          <w:i w:val="1"/>
          <w:color w:val="1f4e79"/>
          <w:sz w:val="24"/>
          <w:szCs w:val="24"/>
          <w:u w:val="single"/>
          <w:rtl w:val="0"/>
        </w:rPr>
        <w:t xml:space="preserve">Vincoli tecnici</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360" w:lineRule="auto"/>
        <w:ind w:left="720" w:firstLine="0"/>
        <w:jc w:val="both"/>
        <w:rPr>
          <w:rFonts w:ascii="Garamond" w:cs="Garamond" w:eastAsia="Garamond" w:hAnsi="Garamond"/>
          <w:color w:val="000000"/>
          <w:sz w:val="24"/>
          <w:szCs w:val="24"/>
        </w:rPr>
      </w:pPr>
      <w:r w:rsidDel="00000000" w:rsidR="00000000" w:rsidRPr="00000000">
        <w:rPr>
          <w:rFonts w:ascii="Garamond" w:cs="Garamond" w:eastAsia="Garamond" w:hAnsi="Garamond"/>
          <w:b w:val="1"/>
          <w:i w:val="1"/>
          <w:color w:val="000000"/>
          <w:sz w:val="24"/>
          <w:szCs w:val="24"/>
          <w:u w:val="single"/>
          <w:rtl w:val="0"/>
        </w:rPr>
        <w:t xml:space="preserve">Analisi e specifica dei requisiti</w:t>
      </w:r>
      <w:r w:rsidDel="00000000" w:rsidR="00000000" w:rsidRPr="00000000">
        <w:rPr>
          <w:rtl w:val="0"/>
        </w:rPr>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Specifica di </w:t>
      </w:r>
      <w:r w:rsidDel="00000000" w:rsidR="00000000" w:rsidRPr="00000000">
        <w:rPr>
          <w:rFonts w:ascii="Garamond" w:cs="Garamond" w:eastAsia="Garamond" w:hAnsi="Garamond"/>
          <w:b w:val="1"/>
          <w:color w:val="000000"/>
          <w:sz w:val="24"/>
          <w:szCs w:val="24"/>
          <w:rtl w:val="0"/>
        </w:rPr>
        <w:t xml:space="preserve">minimo</w:t>
      </w:r>
      <w:r w:rsidDel="00000000" w:rsidR="00000000" w:rsidRPr="00000000">
        <w:rPr>
          <w:rFonts w:ascii="Garamond" w:cs="Garamond" w:eastAsia="Garamond" w:hAnsi="Garamond"/>
          <w:color w:val="000000"/>
          <w:sz w:val="24"/>
          <w:szCs w:val="24"/>
          <w:rtl w:val="0"/>
        </w:rPr>
        <w:t xml:space="preserve"> 2 e </w:t>
      </w:r>
      <w:r w:rsidDel="00000000" w:rsidR="00000000" w:rsidRPr="00000000">
        <w:rPr>
          <w:rFonts w:ascii="Garamond" w:cs="Garamond" w:eastAsia="Garamond" w:hAnsi="Garamond"/>
          <w:b w:val="1"/>
          <w:color w:val="000000"/>
          <w:sz w:val="24"/>
          <w:szCs w:val="24"/>
          <w:rtl w:val="0"/>
        </w:rPr>
        <w:t xml:space="preserve">massimo</w:t>
      </w:r>
      <w:r w:rsidDel="00000000" w:rsidR="00000000" w:rsidRPr="00000000">
        <w:rPr>
          <w:rFonts w:ascii="Garamond" w:cs="Garamond" w:eastAsia="Garamond" w:hAnsi="Garamond"/>
          <w:color w:val="000000"/>
          <w:sz w:val="24"/>
          <w:szCs w:val="24"/>
          <w:rtl w:val="0"/>
        </w:rPr>
        <w:t xml:space="preserve"> 4 scenari per ogni membro del team;</w:t>
      </w:r>
      <w:r w:rsidDel="00000000" w:rsidR="00000000" w:rsidRPr="00000000">
        <w:rPr>
          <w:rtl w:val="0"/>
        </w:rPr>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Specifica di </w:t>
      </w:r>
      <w:r w:rsidDel="00000000" w:rsidR="00000000" w:rsidRPr="00000000">
        <w:rPr>
          <w:rFonts w:ascii="Garamond" w:cs="Garamond" w:eastAsia="Garamond" w:hAnsi="Garamond"/>
          <w:b w:val="1"/>
          <w:color w:val="000000"/>
          <w:sz w:val="24"/>
          <w:szCs w:val="24"/>
          <w:rtl w:val="0"/>
        </w:rPr>
        <w:t xml:space="preserve">minimo</w:t>
      </w:r>
      <w:r w:rsidDel="00000000" w:rsidR="00000000" w:rsidRPr="00000000">
        <w:rPr>
          <w:rFonts w:ascii="Garamond" w:cs="Garamond" w:eastAsia="Garamond" w:hAnsi="Garamond"/>
          <w:color w:val="000000"/>
          <w:sz w:val="24"/>
          <w:szCs w:val="24"/>
          <w:rtl w:val="0"/>
        </w:rPr>
        <w:t xml:space="preserve"> 2 e </w:t>
      </w:r>
      <w:r w:rsidDel="00000000" w:rsidR="00000000" w:rsidRPr="00000000">
        <w:rPr>
          <w:rFonts w:ascii="Garamond" w:cs="Garamond" w:eastAsia="Garamond" w:hAnsi="Garamond"/>
          <w:b w:val="1"/>
          <w:color w:val="000000"/>
          <w:sz w:val="24"/>
          <w:szCs w:val="24"/>
          <w:rtl w:val="0"/>
        </w:rPr>
        <w:t xml:space="preserve">massimo</w:t>
      </w:r>
      <w:r w:rsidDel="00000000" w:rsidR="00000000" w:rsidRPr="00000000">
        <w:rPr>
          <w:rFonts w:ascii="Garamond" w:cs="Garamond" w:eastAsia="Garamond" w:hAnsi="Garamond"/>
          <w:color w:val="000000"/>
          <w:sz w:val="24"/>
          <w:szCs w:val="24"/>
          <w:rtl w:val="0"/>
        </w:rPr>
        <w:t xml:space="preserve"> 4 requisiti funzionali e non funzionali per ogni membro del team;</w:t>
      </w: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b w:val="1"/>
          <w:color w:val="000000"/>
          <w:sz w:val="24"/>
          <w:szCs w:val="24"/>
          <w:rtl w:val="0"/>
        </w:rPr>
        <w:t xml:space="preserve">Esattamente</w:t>
      </w:r>
      <w:r w:rsidDel="00000000" w:rsidR="00000000" w:rsidRPr="00000000">
        <w:rPr>
          <w:rFonts w:ascii="Garamond" w:cs="Garamond" w:eastAsia="Garamond" w:hAnsi="Garamond"/>
          <w:color w:val="000000"/>
          <w:sz w:val="24"/>
          <w:szCs w:val="24"/>
          <w:rtl w:val="0"/>
        </w:rPr>
        <w:t xml:space="preserve"> uno use case per ogni membro del team - i casi d'uso aggiuntivi </w:t>
      </w:r>
      <w:r w:rsidDel="00000000" w:rsidR="00000000" w:rsidRPr="00000000">
        <w:rPr>
          <w:rFonts w:ascii="Garamond" w:cs="Garamond" w:eastAsia="Garamond" w:hAnsi="Garamond"/>
          <w:b w:val="1"/>
          <w:color w:val="000000"/>
          <w:sz w:val="24"/>
          <w:szCs w:val="24"/>
          <w:rtl w:val="0"/>
        </w:rPr>
        <w:t xml:space="preserve">non</w:t>
      </w:r>
      <w:r w:rsidDel="00000000" w:rsidR="00000000" w:rsidRPr="00000000">
        <w:rPr>
          <w:rFonts w:ascii="Garamond" w:cs="Garamond" w:eastAsia="Garamond" w:hAnsi="Garamond"/>
          <w:color w:val="000000"/>
          <w:sz w:val="24"/>
          <w:szCs w:val="24"/>
          <w:rtl w:val="0"/>
        </w:rPr>
        <w:t xml:space="preserve"> saranno valutati;</w:t>
      </w:r>
      <w:r w:rsidDel="00000000" w:rsidR="00000000" w:rsidRPr="00000000">
        <w:rPr>
          <w:rtl w:val="0"/>
        </w:rPr>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Garamond" w:cs="Garamond" w:eastAsia="Garamond" w:hAnsi="Garamond"/>
          <w:color w:val="000000"/>
          <w:sz w:val="24"/>
          <w:szCs w:val="24"/>
        </w:rPr>
      </w:pPr>
      <w:r w:rsidDel="00000000" w:rsidR="00000000" w:rsidRPr="00000000">
        <w:rPr>
          <w:rFonts w:ascii="Garamond" w:cs="Garamond" w:eastAsia="Garamond" w:hAnsi="Garamond"/>
          <w:b w:val="1"/>
          <w:color w:val="000000"/>
          <w:sz w:val="24"/>
          <w:szCs w:val="24"/>
          <w:rtl w:val="0"/>
        </w:rPr>
        <w:t xml:space="preserve">Esattamente</w:t>
      </w:r>
      <w:r w:rsidDel="00000000" w:rsidR="00000000" w:rsidRPr="00000000">
        <w:rPr>
          <w:rFonts w:ascii="Garamond" w:cs="Garamond" w:eastAsia="Garamond" w:hAnsi="Garamond"/>
          <w:color w:val="000000"/>
          <w:sz w:val="24"/>
          <w:szCs w:val="24"/>
          <w:rtl w:val="0"/>
        </w:rPr>
        <w:t xml:space="preserve"> un sequence diagram ogni due membri del team - i sequence diagram aggiuntivi </w:t>
      </w:r>
      <w:r w:rsidDel="00000000" w:rsidR="00000000" w:rsidRPr="00000000">
        <w:rPr>
          <w:rFonts w:ascii="Garamond" w:cs="Garamond" w:eastAsia="Garamond" w:hAnsi="Garamond"/>
          <w:b w:val="1"/>
          <w:color w:val="000000"/>
          <w:sz w:val="24"/>
          <w:szCs w:val="24"/>
          <w:rtl w:val="0"/>
        </w:rPr>
        <w:t xml:space="preserve">non</w:t>
      </w:r>
      <w:r w:rsidDel="00000000" w:rsidR="00000000" w:rsidRPr="00000000">
        <w:rPr>
          <w:rFonts w:ascii="Garamond" w:cs="Garamond" w:eastAsia="Garamond" w:hAnsi="Garamond"/>
          <w:color w:val="000000"/>
          <w:sz w:val="24"/>
          <w:szCs w:val="24"/>
          <w:rtl w:val="0"/>
        </w:rPr>
        <w:t xml:space="preserve"> saranno valutati;</w:t>
      </w:r>
    </w:p>
    <w:p w:rsidR="00000000" w:rsidDel="00000000" w:rsidP="00000000" w:rsidRDefault="00000000" w:rsidRPr="00000000" w14:paraId="0000004E">
      <w:pPr>
        <w:rPr>
          <w:rFonts w:ascii="Garamond" w:cs="Garamond" w:eastAsia="Garamond" w:hAnsi="Garamond"/>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360" w:lineRule="auto"/>
        <w:ind w:left="720" w:firstLine="0"/>
        <w:jc w:val="both"/>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360" w:lineRule="auto"/>
        <w:ind w:left="720" w:firstLine="0"/>
        <w:jc w:val="both"/>
        <w:rPr/>
      </w:pPr>
      <w:r w:rsidDel="00000000" w:rsidR="00000000" w:rsidRPr="00000000">
        <w:rPr>
          <w:rtl w:val="0"/>
        </w:rPr>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b w:val="1"/>
          <w:color w:val="000000"/>
          <w:sz w:val="24"/>
          <w:szCs w:val="24"/>
          <w:rtl w:val="0"/>
        </w:rPr>
        <w:t xml:space="preserve">Esattamente</w:t>
      </w:r>
      <w:r w:rsidDel="00000000" w:rsidR="00000000" w:rsidRPr="00000000">
        <w:rPr>
          <w:rFonts w:ascii="Garamond" w:cs="Garamond" w:eastAsia="Garamond" w:hAnsi="Garamond"/>
          <w:color w:val="000000"/>
          <w:sz w:val="24"/>
          <w:szCs w:val="24"/>
          <w:rtl w:val="0"/>
        </w:rPr>
        <w:t xml:space="preserve"> un diagramma a scelta tra statechart e activity diagram ogni due membri del team - ulteriori diagrammi </w:t>
      </w:r>
      <w:r w:rsidDel="00000000" w:rsidR="00000000" w:rsidRPr="00000000">
        <w:rPr>
          <w:rFonts w:ascii="Garamond" w:cs="Garamond" w:eastAsia="Garamond" w:hAnsi="Garamond"/>
          <w:b w:val="1"/>
          <w:color w:val="000000"/>
          <w:sz w:val="24"/>
          <w:szCs w:val="24"/>
          <w:rtl w:val="0"/>
        </w:rPr>
        <w:t xml:space="preserve">non</w:t>
      </w:r>
      <w:r w:rsidDel="00000000" w:rsidR="00000000" w:rsidRPr="00000000">
        <w:rPr>
          <w:rFonts w:ascii="Garamond" w:cs="Garamond" w:eastAsia="Garamond" w:hAnsi="Garamond"/>
          <w:color w:val="000000"/>
          <w:sz w:val="24"/>
          <w:szCs w:val="24"/>
          <w:rtl w:val="0"/>
        </w:rPr>
        <w:t xml:space="preserve"> verranno valutati;</w:t>
      </w:r>
      <w:r w:rsidDel="00000000" w:rsidR="00000000" w:rsidRPr="00000000">
        <w:rPr>
          <w:rtl w:val="0"/>
        </w:rPr>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Specifica di un class diagram per team - eventuali object diagram </w:t>
      </w:r>
      <w:r w:rsidDel="00000000" w:rsidR="00000000" w:rsidRPr="00000000">
        <w:rPr>
          <w:rFonts w:ascii="Garamond" w:cs="Garamond" w:eastAsia="Garamond" w:hAnsi="Garamond"/>
          <w:b w:val="1"/>
          <w:color w:val="000000"/>
          <w:sz w:val="24"/>
          <w:szCs w:val="24"/>
          <w:rtl w:val="0"/>
        </w:rPr>
        <w:t xml:space="preserve">non</w:t>
      </w:r>
      <w:r w:rsidDel="00000000" w:rsidR="00000000" w:rsidRPr="00000000">
        <w:rPr>
          <w:rFonts w:ascii="Garamond" w:cs="Garamond" w:eastAsia="Garamond" w:hAnsi="Garamond"/>
          <w:color w:val="000000"/>
          <w:sz w:val="24"/>
          <w:szCs w:val="24"/>
          <w:rtl w:val="0"/>
        </w:rPr>
        <w:t xml:space="preserve"> verranno valutati.</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360" w:lineRule="auto"/>
        <w:ind w:left="720" w:firstLine="0"/>
        <w:jc w:val="both"/>
        <w:rPr>
          <w:rFonts w:ascii="Garamond" w:cs="Garamond" w:eastAsia="Garamond" w:hAnsi="Garamond"/>
          <w:color w:val="000000"/>
          <w:sz w:val="24"/>
          <w:szCs w:val="24"/>
        </w:rPr>
      </w:pPr>
      <w:r w:rsidDel="00000000" w:rsidR="00000000" w:rsidRPr="00000000">
        <w:rPr>
          <w:rFonts w:ascii="Garamond" w:cs="Garamond" w:eastAsia="Garamond" w:hAnsi="Garamond"/>
          <w:b w:val="1"/>
          <w:i w:val="1"/>
          <w:color w:val="000000"/>
          <w:sz w:val="24"/>
          <w:szCs w:val="24"/>
          <w:u w:val="single"/>
          <w:rtl w:val="0"/>
        </w:rPr>
        <w:t xml:space="preserve">System Design</w:t>
      </w:r>
      <w:r w:rsidDel="00000000" w:rsidR="00000000" w:rsidRPr="00000000">
        <w:rPr>
          <w:rtl w:val="0"/>
        </w:rPr>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Specifica di </w:t>
      </w:r>
      <w:r w:rsidDel="00000000" w:rsidR="00000000" w:rsidRPr="00000000">
        <w:rPr>
          <w:rFonts w:ascii="Garamond" w:cs="Garamond" w:eastAsia="Garamond" w:hAnsi="Garamond"/>
          <w:b w:val="1"/>
          <w:color w:val="000000"/>
          <w:sz w:val="24"/>
          <w:szCs w:val="24"/>
          <w:rtl w:val="0"/>
        </w:rPr>
        <w:t xml:space="preserve">minimo</w:t>
      </w:r>
      <w:r w:rsidDel="00000000" w:rsidR="00000000" w:rsidRPr="00000000">
        <w:rPr>
          <w:rFonts w:ascii="Garamond" w:cs="Garamond" w:eastAsia="Garamond" w:hAnsi="Garamond"/>
          <w:color w:val="000000"/>
          <w:sz w:val="24"/>
          <w:szCs w:val="24"/>
          <w:rtl w:val="0"/>
        </w:rPr>
        <w:t xml:space="preserve"> 2 e </w:t>
      </w:r>
      <w:r w:rsidDel="00000000" w:rsidR="00000000" w:rsidRPr="00000000">
        <w:rPr>
          <w:rFonts w:ascii="Garamond" w:cs="Garamond" w:eastAsia="Garamond" w:hAnsi="Garamond"/>
          <w:b w:val="1"/>
          <w:color w:val="000000"/>
          <w:sz w:val="24"/>
          <w:szCs w:val="24"/>
          <w:rtl w:val="0"/>
        </w:rPr>
        <w:t xml:space="preserve">massimo</w:t>
      </w:r>
      <w:r w:rsidDel="00000000" w:rsidR="00000000" w:rsidRPr="00000000">
        <w:rPr>
          <w:rFonts w:ascii="Garamond" w:cs="Garamond" w:eastAsia="Garamond" w:hAnsi="Garamond"/>
          <w:color w:val="000000"/>
          <w:sz w:val="24"/>
          <w:szCs w:val="24"/>
          <w:rtl w:val="0"/>
        </w:rPr>
        <w:t xml:space="preserve"> 4 design goal per ogni membro del team.</w:t>
      </w:r>
      <w:r w:rsidDel="00000000" w:rsidR="00000000" w:rsidRPr="00000000">
        <w:rPr>
          <w:rtl w:val="0"/>
        </w:rPr>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Definizione di </w:t>
      </w:r>
      <w:r w:rsidDel="00000000" w:rsidR="00000000" w:rsidRPr="00000000">
        <w:rPr>
          <w:rFonts w:ascii="Garamond" w:cs="Garamond" w:eastAsia="Garamond" w:hAnsi="Garamond"/>
          <w:b w:val="1"/>
          <w:color w:val="000000"/>
          <w:sz w:val="24"/>
          <w:szCs w:val="24"/>
          <w:rtl w:val="0"/>
        </w:rPr>
        <w:t xml:space="preserve">un diagramma</w:t>
      </w:r>
      <w:r w:rsidDel="00000000" w:rsidR="00000000" w:rsidRPr="00000000">
        <w:rPr>
          <w:rFonts w:ascii="Garamond" w:cs="Garamond" w:eastAsia="Garamond" w:hAnsi="Garamond"/>
          <w:color w:val="000000"/>
          <w:sz w:val="24"/>
          <w:szCs w:val="24"/>
          <w:rtl w:val="0"/>
        </w:rPr>
        <w:t xml:space="preserve"> di decomposizione dei sottosistemi per team, con annessa descrizione e motivazione all’uso.</w:t>
      </w:r>
      <w:r w:rsidDel="00000000" w:rsidR="00000000" w:rsidRPr="00000000">
        <w:rPr>
          <w:rtl w:val="0"/>
        </w:rPr>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Definizione di </w:t>
      </w:r>
      <w:r w:rsidDel="00000000" w:rsidR="00000000" w:rsidRPr="00000000">
        <w:rPr>
          <w:rFonts w:ascii="Garamond" w:cs="Garamond" w:eastAsia="Garamond" w:hAnsi="Garamond"/>
          <w:b w:val="1"/>
          <w:color w:val="000000"/>
          <w:sz w:val="24"/>
          <w:szCs w:val="24"/>
          <w:rtl w:val="0"/>
        </w:rPr>
        <w:t xml:space="preserve">un deployment diagram</w:t>
      </w:r>
      <w:r w:rsidDel="00000000" w:rsidR="00000000" w:rsidRPr="00000000">
        <w:rPr>
          <w:rFonts w:ascii="Garamond" w:cs="Garamond" w:eastAsia="Garamond" w:hAnsi="Garamond"/>
          <w:color w:val="000000"/>
          <w:sz w:val="24"/>
          <w:szCs w:val="24"/>
          <w:rtl w:val="0"/>
        </w:rPr>
        <w:t xml:space="preserve"> per team, con annessa descrizione e motivazione all’uso.</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360" w:lineRule="auto"/>
        <w:ind w:left="720" w:firstLine="0"/>
        <w:jc w:val="both"/>
        <w:rPr>
          <w:rFonts w:ascii="Garamond" w:cs="Garamond" w:eastAsia="Garamond" w:hAnsi="Garamond"/>
          <w:color w:val="000000"/>
          <w:sz w:val="24"/>
          <w:szCs w:val="24"/>
        </w:rPr>
      </w:pPr>
      <w:r w:rsidDel="00000000" w:rsidR="00000000" w:rsidRPr="00000000">
        <w:rPr>
          <w:rFonts w:ascii="Garamond" w:cs="Garamond" w:eastAsia="Garamond" w:hAnsi="Garamond"/>
          <w:b w:val="1"/>
          <w:i w:val="1"/>
          <w:color w:val="000000"/>
          <w:sz w:val="24"/>
          <w:szCs w:val="24"/>
          <w:u w:val="single"/>
          <w:rtl w:val="0"/>
        </w:rPr>
        <w:t xml:space="preserve">Object Design</w:t>
      </w:r>
      <w:r w:rsidDel="00000000" w:rsidR="00000000" w:rsidRPr="00000000">
        <w:rPr>
          <w:rtl w:val="0"/>
        </w:rPr>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Uso di </w:t>
      </w:r>
      <w:r w:rsidDel="00000000" w:rsidR="00000000" w:rsidRPr="00000000">
        <w:rPr>
          <w:rFonts w:ascii="Garamond" w:cs="Garamond" w:eastAsia="Garamond" w:hAnsi="Garamond"/>
          <w:b w:val="1"/>
          <w:color w:val="000000"/>
          <w:sz w:val="24"/>
          <w:szCs w:val="24"/>
          <w:rtl w:val="0"/>
        </w:rPr>
        <w:t xml:space="preserve">minimo</w:t>
      </w:r>
      <w:r w:rsidDel="00000000" w:rsidR="00000000" w:rsidRPr="00000000">
        <w:rPr>
          <w:rFonts w:ascii="Garamond" w:cs="Garamond" w:eastAsia="Garamond" w:hAnsi="Garamond"/>
          <w:color w:val="000000"/>
          <w:sz w:val="24"/>
          <w:szCs w:val="24"/>
          <w:rtl w:val="0"/>
        </w:rPr>
        <w:t xml:space="preserve"> uno e </w:t>
      </w:r>
      <w:r w:rsidDel="00000000" w:rsidR="00000000" w:rsidRPr="00000000">
        <w:rPr>
          <w:rFonts w:ascii="Garamond" w:cs="Garamond" w:eastAsia="Garamond" w:hAnsi="Garamond"/>
          <w:b w:val="1"/>
          <w:color w:val="000000"/>
          <w:sz w:val="24"/>
          <w:szCs w:val="24"/>
          <w:rtl w:val="0"/>
        </w:rPr>
        <w:t xml:space="preserve">massimo</w:t>
      </w:r>
      <w:r w:rsidDel="00000000" w:rsidR="00000000" w:rsidRPr="00000000">
        <w:rPr>
          <w:rFonts w:ascii="Garamond" w:cs="Garamond" w:eastAsia="Garamond" w:hAnsi="Garamond"/>
          <w:color w:val="000000"/>
          <w:sz w:val="24"/>
          <w:szCs w:val="24"/>
          <w:rtl w:val="0"/>
        </w:rPr>
        <w:t xml:space="preserve"> due design pattern per team (devono essere selezionati tra quelli presentati a lezione);</w:t>
      </w:r>
      <w:r w:rsidDel="00000000" w:rsidR="00000000" w:rsidRPr="00000000">
        <w:rPr>
          <w:rtl w:val="0"/>
        </w:rPr>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Uso di UML;</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ind w:left="720" w:firstLine="0"/>
        <w:jc w:val="both"/>
        <w:rPr>
          <w:rFonts w:ascii="Garamond" w:cs="Garamond" w:eastAsia="Garamond" w:hAnsi="Garamond"/>
          <w:color w:val="000000"/>
          <w:sz w:val="24"/>
          <w:szCs w:val="24"/>
        </w:rPr>
      </w:pPr>
      <w:r w:rsidDel="00000000" w:rsidR="00000000" w:rsidRPr="00000000">
        <w:rPr>
          <w:rFonts w:ascii="Garamond" w:cs="Garamond" w:eastAsia="Garamond" w:hAnsi="Garamond"/>
          <w:b w:val="1"/>
          <w:i w:val="1"/>
          <w:color w:val="000000"/>
          <w:sz w:val="24"/>
          <w:szCs w:val="24"/>
          <w:u w:val="single"/>
          <w:rtl w:val="0"/>
        </w:rPr>
        <w:t xml:space="preserve">Testing</w:t>
      </w:r>
      <w:r w:rsidDel="00000000" w:rsidR="00000000" w:rsidRPr="00000000">
        <w:rPr>
          <w:rtl w:val="0"/>
        </w:rPr>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Ogni studente dovrà effettuare il testing di unità, tramite category partition, di </w:t>
      </w:r>
      <w:r w:rsidDel="00000000" w:rsidR="00000000" w:rsidRPr="00000000">
        <w:rPr>
          <w:rFonts w:ascii="Garamond" w:cs="Garamond" w:eastAsia="Garamond" w:hAnsi="Garamond"/>
          <w:b w:val="1"/>
          <w:color w:val="000000"/>
          <w:sz w:val="24"/>
          <w:szCs w:val="24"/>
          <w:rtl w:val="0"/>
        </w:rPr>
        <w:t xml:space="preserve">esattamente</w:t>
      </w:r>
      <w:r w:rsidDel="00000000" w:rsidR="00000000" w:rsidRPr="00000000">
        <w:rPr>
          <w:rFonts w:ascii="Garamond" w:cs="Garamond" w:eastAsia="Garamond" w:hAnsi="Garamond"/>
          <w:color w:val="000000"/>
          <w:sz w:val="24"/>
          <w:szCs w:val="24"/>
          <w:rtl w:val="0"/>
        </w:rPr>
        <w:t xml:space="preserve"> un metodo di una classe sviluppata.</w:t>
      </w:r>
      <w:r w:rsidDel="00000000" w:rsidR="00000000" w:rsidRPr="00000000">
        <w:rPr>
          <w:rtl w:val="0"/>
        </w:rPr>
      </w:r>
    </w:p>
    <w:p w:rsidR="00000000" w:rsidDel="00000000" w:rsidP="00000000" w:rsidRDefault="00000000" w:rsidRPr="00000000" w14:paraId="0000005C">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Ogni studente dovrà effettuare il testing di sistema, tramite category partition, di </w:t>
      </w:r>
      <w:r w:rsidDel="00000000" w:rsidR="00000000" w:rsidRPr="00000000">
        <w:rPr>
          <w:rFonts w:ascii="Garamond" w:cs="Garamond" w:eastAsia="Garamond" w:hAnsi="Garamond"/>
          <w:b w:val="1"/>
          <w:color w:val="000000"/>
          <w:sz w:val="24"/>
          <w:szCs w:val="24"/>
          <w:rtl w:val="0"/>
        </w:rPr>
        <w:t xml:space="preserve">esattamente</w:t>
      </w:r>
      <w:r w:rsidDel="00000000" w:rsidR="00000000" w:rsidRPr="00000000">
        <w:rPr>
          <w:rFonts w:ascii="Garamond" w:cs="Garamond" w:eastAsia="Garamond" w:hAnsi="Garamond"/>
          <w:color w:val="000000"/>
          <w:sz w:val="24"/>
          <w:szCs w:val="24"/>
          <w:rtl w:val="0"/>
        </w:rPr>
        <w:t xml:space="preserve"> una funzionalità del sistema sviluppato.</w:t>
      </w:r>
      <w:r w:rsidDel="00000000" w:rsidR="00000000" w:rsidRPr="00000000">
        <w:rPr>
          <w:rtl w:val="0"/>
        </w:rPr>
      </w:r>
    </w:p>
    <w:p w:rsidR="00000000" w:rsidDel="00000000" w:rsidP="00000000" w:rsidRDefault="00000000" w:rsidRPr="00000000" w14:paraId="0000005D">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o9e82k1pvjfi" w:id="7"/>
      <w:bookmarkEnd w:id="7"/>
      <w:r w:rsidDel="00000000" w:rsidR="00000000" w:rsidRPr="00000000">
        <w:rPr>
          <w:rFonts w:ascii="Century Gothic" w:cs="Century Gothic" w:eastAsia="Century Gothic" w:hAnsi="Century Gothic"/>
          <w:sz w:val="36"/>
          <w:szCs w:val="36"/>
          <w:vertAlign w:val="baseline"/>
          <w:rtl w:val="0"/>
        </w:rPr>
        <w:t xml:space="preserve">Criteri di Accettazione/Acceptance Criteria </w:t>
      </w:r>
      <w:r w:rsidDel="00000000" w:rsidR="00000000" w:rsidRPr="00000000">
        <w:rPr>
          <w:rFonts w:ascii="Garamond" w:cs="Garamond" w:eastAsia="Garamond" w:hAnsi="Garamond"/>
          <w:sz w:val="24"/>
          <w:szCs w:val="24"/>
          <w:vertAlign w:val="baseline"/>
          <w:rtl w:val="0"/>
        </w:rPr>
        <w:t xml:space="preserve">(Criteri che, se non rispettati, portano al fallimento del progetto)</w:t>
      </w:r>
      <w:r w:rsidDel="00000000" w:rsidR="00000000" w:rsidRPr="00000000">
        <w:rPr>
          <w:rtl w:val="0"/>
        </w:rPr>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Utilizzo appropriato di GitHub, che preveda il </w:t>
      </w:r>
      <w:r w:rsidDel="00000000" w:rsidR="00000000" w:rsidRPr="00000000">
        <w:rPr>
          <w:rFonts w:ascii="Garamond" w:cs="Garamond" w:eastAsia="Garamond" w:hAnsi="Garamond"/>
          <w:b w:val="1"/>
          <w:color w:val="000000"/>
          <w:sz w:val="24"/>
          <w:szCs w:val="24"/>
          <w:rtl w:val="0"/>
        </w:rPr>
        <w:t xml:space="preserve">rispetto delle linee guida definite nel contesto del primo lab</w:t>
      </w:r>
      <w:r w:rsidDel="00000000" w:rsidR="00000000" w:rsidRPr="00000000">
        <w:rPr>
          <w:rFonts w:ascii="Garamond" w:cs="Garamond" w:eastAsia="Garamond" w:hAnsi="Garamond"/>
          <w:color w:val="000000"/>
          <w:sz w:val="24"/>
          <w:szCs w:val="24"/>
          <w:rtl w:val="0"/>
        </w:rPr>
        <w:t xml:space="preserve">. </w:t>
      </w:r>
      <w:r w:rsidDel="00000000" w:rsidR="00000000" w:rsidRPr="00000000">
        <w:rPr>
          <w:rtl w:val="0"/>
        </w:rPr>
      </w:r>
    </w:p>
    <w:p w:rsidR="00000000" w:rsidDel="00000000" w:rsidP="00000000" w:rsidRDefault="00000000" w:rsidRPr="00000000" w14:paraId="0000005F">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Adeguato utilizzo del pull-based development, che preveda il </w:t>
      </w:r>
      <w:r w:rsidDel="00000000" w:rsidR="00000000" w:rsidRPr="00000000">
        <w:rPr>
          <w:rFonts w:ascii="Garamond" w:cs="Garamond" w:eastAsia="Garamond" w:hAnsi="Garamond"/>
          <w:b w:val="1"/>
          <w:color w:val="000000"/>
          <w:sz w:val="24"/>
          <w:szCs w:val="24"/>
          <w:rtl w:val="0"/>
        </w:rPr>
        <w:t xml:space="preserve">rispetto delle linee guida definite nel contesto del primo lab</w:t>
      </w:r>
      <w:r w:rsidDel="00000000" w:rsidR="00000000" w:rsidRPr="00000000">
        <w:rPr>
          <w:rFonts w:ascii="Garamond" w:cs="Garamond" w:eastAsia="Garamond" w:hAnsi="Garamond"/>
          <w:color w:val="000000"/>
          <w:sz w:val="24"/>
          <w:szCs w:val="24"/>
          <w:rtl w:val="0"/>
        </w:rPr>
        <w:t xml:space="preserve">.</w:t>
      </w:r>
      <w:r w:rsidDel="00000000" w:rsidR="00000000" w:rsidRPr="00000000">
        <w:rPr>
          <w:rtl w:val="0"/>
        </w:rPr>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Adeguato utilizzo di Slack, che preveda il </w:t>
      </w:r>
      <w:r w:rsidDel="00000000" w:rsidR="00000000" w:rsidRPr="00000000">
        <w:rPr>
          <w:rFonts w:ascii="Garamond" w:cs="Garamond" w:eastAsia="Garamond" w:hAnsi="Garamond"/>
          <w:b w:val="1"/>
          <w:color w:val="000000"/>
          <w:sz w:val="24"/>
          <w:szCs w:val="24"/>
          <w:rtl w:val="0"/>
        </w:rPr>
        <w:t xml:space="preserve">rispetto delle linee guida definite nel contesto del secondo lab</w:t>
      </w:r>
      <w:r w:rsidDel="00000000" w:rsidR="00000000" w:rsidRPr="00000000">
        <w:rPr>
          <w:rFonts w:ascii="Garamond" w:cs="Garamond" w:eastAsia="Garamond" w:hAnsi="Garamond"/>
          <w:color w:val="000000"/>
          <w:sz w:val="24"/>
          <w:szCs w:val="24"/>
          <w:rtl w:val="0"/>
        </w:rPr>
        <w:t xml:space="preserve">.</w:t>
      </w:r>
      <w:r w:rsidDel="00000000" w:rsidR="00000000" w:rsidRPr="00000000">
        <w:rPr>
          <w:rtl w:val="0"/>
        </w:rPr>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Adeguato utilizzo di Trello, che preveda il </w:t>
      </w:r>
      <w:r w:rsidDel="00000000" w:rsidR="00000000" w:rsidRPr="00000000">
        <w:rPr>
          <w:rFonts w:ascii="Garamond" w:cs="Garamond" w:eastAsia="Garamond" w:hAnsi="Garamond"/>
          <w:b w:val="1"/>
          <w:color w:val="000000"/>
          <w:sz w:val="24"/>
          <w:szCs w:val="24"/>
          <w:rtl w:val="0"/>
        </w:rPr>
        <w:t xml:space="preserve">rispetto delle linee guida definite nel contesto del secondo lab</w:t>
      </w:r>
      <w:r w:rsidDel="00000000" w:rsidR="00000000" w:rsidRPr="00000000">
        <w:rPr>
          <w:rFonts w:ascii="Garamond" w:cs="Garamond" w:eastAsia="Garamond" w:hAnsi="Garamond"/>
          <w:color w:val="000000"/>
          <w:sz w:val="24"/>
          <w:szCs w:val="24"/>
          <w:rtl w:val="0"/>
        </w:rPr>
        <w:t xml:space="preserve">.</w:t>
      </w:r>
      <w:r w:rsidDel="00000000" w:rsidR="00000000" w:rsidRPr="00000000">
        <w:rPr>
          <w:rtl w:val="0"/>
        </w:rPr>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Documentazione adeguata. Verranno usati tool di </w:t>
      </w:r>
      <w:r w:rsidDel="00000000" w:rsidR="00000000" w:rsidRPr="00000000">
        <w:rPr>
          <w:rFonts w:ascii="Garamond" w:cs="Garamond" w:eastAsia="Garamond" w:hAnsi="Garamond"/>
          <w:b w:val="1"/>
          <w:color w:val="000000"/>
          <w:sz w:val="24"/>
          <w:szCs w:val="24"/>
          <w:rtl w:val="0"/>
        </w:rPr>
        <w:t xml:space="preserve">plagiarism detection</w:t>
      </w:r>
      <w:r w:rsidDel="00000000" w:rsidR="00000000" w:rsidRPr="00000000">
        <w:rPr>
          <w:rFonts w:ascii="Garamond" w:cs="Garamond" w:eastAsia="Garamond" w:hAnsi="Garamond"/>
          <w:color w:val="000000"/>
          <w:sz w:val="24"/>
          <w:szCs w:val="24"/>
          <w:rtl w:val="0"/>
        </w:rPr>
        <w:t xml:space="preserve"> per identificare casi in cui gli studenti hanno copiato da progetti di anni precedenti e/o da altre fonti.</w:t>
      </w:r>
      <w:r w:rsidDel="00000000" w:rsidR="00000000" w:rsidRPr="00000000">
        <w:rPr>
          <w:rtl w:val="0"/>
        </w:rPr>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Appropriato test di unità di un metodo sviluppato, che preveda il </w:t>
      </w:r>
      <w:r w:rsidDel="00000000" w:rsidR="00000000" w:rsidRPr="00000000">
        <w:rPr>
          <w:rFonts w:ascii="Garamond" w:cs="Garamond" w:eastAsia="Garamond" w:hAnsi="Garamond"/>
          <w:b w:val="1"/>
          <w:color w:val="000000"/>
          <w:sz w:val="24"/>
          <w:szCs w:val="24"/>
          <w:rtl w:val="0"/>
        </w:rPr>
        <w:t xml:space="preserve">rispetto dei vincoli.</w:t>
      </w:r>
      <w:r w:rsidDel="00000000" w:rsidR="00000000" w:rsidRPr="00000000">
        <w:rPr>
          <w:rtl w:val="0"/>
        </w:rPr>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rFonts w:ascii="Garamond" w:cs="Garamond" w:eastAsia="Garamond" w:hAnsi="Garamond"/>
          <w:color w:val="000000"/>
          <w:sz w:val="24"/>
          <w:szCs w:val="24"/>
          <w:rtl w:val="0"/>
        </w:rPr>
        <w:t xml:space="preserve">Appropriato test di sistema di una funzionalità del sistema sviluppato, che preveda il </w:t>
      </w:r>
      <w:r w:rsidDel="00000000" w:rsidR="00000000" w:rsidRPr="00000000">
        <w:rPr>
          <w:rFonts w:ascii="Garamond" w:cs="Garamond" w:eastAsia="Garamond" w:hAnsi="Garamond"/>
          <w:b w:val="1"/>
          <w:color w:val="000000"/>
          <w:sz w:val="24"/>
          <w:szCs w:val="24"/>
          <w:rtl w:val="0"/>
        </w:rPr>
        <w:t xml:space="preserve">rispetto dei vincoli</w:t>
      </w:r>
      <w:r w:rsidDel="00000000" w:rsidR="00000000" w:rsidRPr="00000000">
        <w:rPr>
          <w:rFonts w:ascii="Garamond" w:cs="Garamond" w:eastAsia="Garamond" w:hAnsi="Garamond"/>
          <w:color w:val="000000"/>
          <w:sz w:val="24"/>
          <w:szCs w:val="24"/>
          <w:rtl w:val="0"/>
        </w:rPr>
        <w:t xml:space="preserve">.</w:t>
      </w:r>
      <w:r w:rsidDel="00000000" w:rsidR="00000000" w:rsidRPr="00000000">
        <w:rPr>
          <w:rtl w:val="0"/>
        </w:rPr>
      </w:r>
    </w:p>
    <w:p w:rsidR="00000000" w:rsidDel="00000000" w:rsidP="00000000" w:rsidRDefault="00000000" w:rsidRPr="00000000" w14:paraId="00000065">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3xyucfc4z37c" w:id="8"/>
      <w:bookmarkEnd w:id="8"/>
      <w:r w:rsidDel="00000000" w:rsidR="00000000" w:rsidRPr="00000000">
        <w:rPr>
          <w:vertAlign w:val="baseline"/>
          <w:rtl w:val="0"/>
        </w:rPr>
        <w:t xml:space="preserve">Criteri di premialità</w:t>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Uso adeguato di sistemi di </w:t>
      </w:r>
      <w:r w:rsidDel="00000000" w:rsidR="00000000" w:rsidRPr="00000000">
        <w:rPr>
          <w:rFonts w:ascii="Garamond" w:cs="Garamond" w:eastAsia="Garamond" w:hAnsi="Garamond"/>
          <w:b w:val="1"/>
          <w:color w:val="000000"/>
          <w:sz w:val="24"/>
          <w:szCs w:val="24"/>
          <w:rtl w:val="0"/>
        </w:rPr>
        <w:t xml:space="preserve">build</w:t>
      </w:r>
      <w:r w:rsidDel="00000000" w:rsidR="00000000" w:rsidRPr="00000000">
        <w:rPr>
          <w:rFonts w:ascii="Garamond" w:cs="Garamond" w:eastAsia="Garamond" w:hAnsi="Garamond"/>
          <w:color w:val="000000"/>
          <w:sz w:val="24"/>
          <w:szCs w:val="24"/>
          <w:rtl w:val="0"/>
        </w:rPr>
        <w:t xml:space="preserve">;</w:t>
      </w:r>
    </w:p>
    <w:p w:rsidR="00000000" w:rsidDel="00000000" w:rsidP="00000000" w:rsidRDefault="00000000" w:rsidRPr="00000000" w14:paraId="00000067">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Uso adeguato di un processo di </w:t>
      </w:r>
      <w:r w:rsidDel="00000000" w:rsidR="00000000" w:rsidRPr="00000000">
        <w:rPr>
          <w:rFonts w:ascii="Garamond" w:cs="Garamond" w:eastAsia="Garamond" w:hAnsi="Garamond"/>
          <w:b w:val="1"/>
          <w:color w:val="000000"/>
          <w:sz w:val="24"/>
          <w:szCs w:val="24"/>
          <w:rtl w:val="0"/>
        </w:rPr>
        <w:t xml:space="preserve">continuous integration</w:t>
      </w:r>
      <w:r w:rsidDel="00000000" w:rsidR="00000000" w:rsidRPr="00000000">
        <w:rPr>
          <w:rFonts w:ascii="Garamond" w:cs="Garamond" w:eastAsia="Garamond" w:hAnsi="Garamond"/>
          <w:color w:val="000000"/>
          <w:sz w:val="24"/>
          <w:szCs w:val="24"/>
          <w:rtl w:val="0"/>
        </w:rPr>
        <w:t xml:space="preserve"> tramite Travis;</w:t>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Uso adeguato di tool di controllo della qualità (ad esempio, </w:t>
      </w:r>
      <w:r w:rsidDel="00000000" w:rsidR="00000000" w:rsidRPr="00000000">
        <w:rPr>
          <w:rFonts w:ascii="Garamond" w:cs="Garamond" w:eastAsia="Garamond" w:hAnsi="Garamond"/>
          <w:b w:val="1"/>
          <w:color w:val="000000"/>
          <w:sz w:val="24"/>
          <w:szCs w:val="24"/>
          <w:rtl w:val="0"/>
        </w:rPr>
        <w:t xml:space="preserve">CheckStyle</w:t>
      </w:r>
      <w:r w:rsidDel="00000000" w:rsidR="00000000" w:rsidRPr="00000000">
        <w:rPr>
          <w:rFonts w:ascii="Garamond" w:cs="Garamond" w:eastAsia="Garamond" w:hAnsi="Garamond"/>
          <w:color w:val="000000"/>
          <w:sz w:val="24"/>
          <w:szCs w:val="24"/>
          <w:rtl w:val="0"/>
        </w:rPr>
        <w:t xml:space="preserve">);</w:t>
      </w:r>
    </w:p>
    <w:p w:rsidR="00000000" w:rsidDel="00000000" w:rsidP="00000000" w:rsidRDefault="00000000" w:rsidRPr="00000000" w14:paraId="00000069">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Adozione di processi di </w:t>
      </w:r>
      <w:r w:rsidDel="00000000" w:rsidR="00000000" w:rsidRPr="00000000">
        <w:rPr>
          <w:rFonts w:ascii="Garamond" w:cs="Garamond" w:eastAsia="Garamond" w:hAnsi="Garamond"/>
          <w:b w:val="1"/>
          <w:color w:val="000000"/>
          <w:sz w:val="24"/>
          <w:szCs w:val="24"/>
          <w:rtl w:val="0"/>
        </w:rPr>
        <w:t xml:space="preserve">code review</w:t>
      </w:r>
      <w:r w:rsidDel="00000000" w:rsidR="00000000" w:rsidRPr="00000000">
        <w:rPr>
          <w:rFonts w:ascii="Garamond" w:cs="Garamond" w:eastAsia="Garamond" w:hAnsi="Garamond"/>
          <w:color w:val="000000"/>
          <w:sz w:val="24"/>
          <w:szCs w:val="24"/>
          <w:rtl w:val="0"/>
        </w:rPr>
        <w:t xml:space="preserve">;</w:t>
      </w:r>
    </w:p>
    <w:p w:rsidR="00000000" w:rsidDel="00000000" w:rsidP="00000000" w:rsidRDefault="00000000" w:rsidRPr="00000000" w14:paraId="0000006A">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Uso adeguato di tool avanzati di testing (e.g., </w:t>
      </w:r>
      <w:r w:rsidDel="00000000" w:rsidR="00000000" w:rsidRPr="00000000">
        <w:rPr>
          <w:rFonts w:ascii="Garamond" w:cs="Garamond" w:eastAsia="Garamond" w:hAnsi="Garamond"/>
          <w:b w:val="1"/>
          <w:color w:val="000000"/>
          <w:sz w:val="24"/>
          <w:szCs w:val="24"/>
          <w:rtl w:val="0"/>
        </w:rPr>
        <w:t xml:space="preserve">Mockito, Cobertura</w:t>
      </w:r>
      <w:r w:rsidDel="00000000" w:rsidR="00000000" w:rsidRPr="00000000">
        <w:rPr>
          <w:rFonts w:ascii="Garamond" w:cs="Garamond" w:eastAsia="Garamond" w:hAnsi="Garamond"/>
          <w:color w:val="000000"/>
          <w:sz w:val="24"/>
          <w:szCs w:val="24"/>
          <w:rtl w:val="0"/>
        </w:rPr>
        <w:t xml:space="preserve">, etc.).</w:t>
      </w:r>
    </w:p>
    <w:p w:rsidR="00000000" w:rsidDel="00000000" w:rsidP="00000000" w:rsidRDefault="00000000" w:rsidRPr="00000000" w14:paraId="0000006B">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rsl4nnb95eaj" w:id="9"/>
      <w:bookmarkEnd w:id="9"/>
      <w:r w:rsidDel="00000000" w:rsidR="00000000" w:rsidRPr="00000000">
        <w:rPr>
          <w:vertAlign w:val="baseline"/>
          <w:rtl w:val="0"/>
        </w:rPr>
        <w:t xml:space="preserve">Situazione attuale</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Alice si è da poco trasferita in un paese di provincia per motivi di lavoro. Se sfortunatamente si ammala di Covid o ha un guasto alla lavatrice, ha bisogno di qualcuno che possa darle una mano. Attualmente l’unica cosa che può fare è chiedere aiuto, magari bussando i vicini di casa se si trova in un condominio, o chiedendo in giro numeri di telefono. Un’alternativa potrebbe essere l’utilizzo di un gruppo Facebook cittadino.</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Se non esiste, Alice è costretta a crearlo e deve sperare che gli abitanti lo notino e decidano di aderirvi in breve tempo, in modo da poterla aiutare.</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Se invece il gruppo esiste già, allora Alice posta l’annuncio. Ma come fa a capire se qualcuno decide di aiutarla? Deve contattare tutte le persone che semplicemente mettono “mi piace” al post? E se invece decidono di mandarle un messaggio, deve controllare continuamente la sezione “richieste di messaggi”?</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E se diverse persone le scrivono, come fa a scegliere a chi affidarsi? In fondo non conosce nessuno, potrebbe scegliere per simpatia o in ordine temporale. Una volta trovata la persona, deve cancellare il post per evitare che le arrivino altri messaggi? Ed una volta scelta la persona, se questa poi si tira indietro, Alice deve riscrivere il post?</w:t>
      </w:r>
    </w:p>
    <w:p w:rsidR="00000000" w:rsidDel="00000000" w:rsidP="00000000" w:rsidRDefault="00000000" w:rsidRPr="00000000" w14:paraId="00000070">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qhgcld799la6" w:id="10"/>
      <w:bookmarkEnd w:id="10"/>
      <w:r w:rsidDel="00000000" w:rsidR="00000000" w:rsidRPr="00000000">
        <w:rPr>
          <w:vertAlign w:val="baseline"/>
          <w:rtl w:val="0"/>
        </w:rPr>
        <w:t xml:space="preserve">Scenario proposto</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b w:val="1"/>
          <w:color w:val="000000"/>
          <w:sz w:val="24"/>
          <w:szCs w:val="24"/>
          <w:u w:val="single"/>
        </w:rPr>
      </w:pPr>
      <w:r w:rsidDel="00000000" w:rsidR="00000000" w:rsidRPr="00000000">
        <w:rPr>
          <w:rFonts w:ascii="Garamond" w:cs="Garamond" w:eastAsia="Garamond" w:hAnsi="Garamond"/>
          <w:b w:val="1"/>
          <w:color w:val="000000"/>
          <w:sz w:val="24"/>
          <w:szCs w:val="24"/>
          <w:u w:val="single"/>
          <w:rtl w:val="0"/>
        </w:rPr>
        <w:t xml:space="preserve">Primo Caso: richiesta di aiuto per favori o commissioni</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Alice accede alla piattaforma Comun-ity ed inserisce una richiesta di aiuto: ha bisogno che qualcuno le faccia la spesa.</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Bob che è un cittadino modello, entra nella piattaforma e visualizza l’annuncio di Alice. Egli decide quindi di aiutarla, prendendo in carico la richiesta.</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Il sistema notifica ad Alice che Bob è pronto ad aiutarla. </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Nel caso in cui Bob annulli l’azione, il sistema rende di nuovo visibile l’annuncio.</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Dopo aver ricevuto aiuto, Alice lascia un feedback sull’affidabilità di Bob.</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b w:val="1"/>
          <w:color w:val="000000"/>
          <w:sz w:val="24"/>
          <w:szCs w:val="24"/>
          <w:u w:val="single"/>
        </w:rPr>
      </w:pPr>
      <w:r w:rsidDel="00000000" w:rsidR="00000000" w:rsidRPr="00000000">
        <w:rPr>
          <w:rFonts w:ascii="Garamond" w:cs="Garamond" w:eastAsia="Garamond" w:hAnsi="Garamond"/>
          <w:b w:val="1"/>
          <w:color w:val="000000"/>
          <w:sz w:val="24"/>
          <w:szCs w:val="24"/>
          <w:u w:val="single"/>
          <w:rtl w:val="0"/>
        </w:rPr>
        <w:t xml:space="preserve">Criteri d’accettazione Primo Caso:</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Notifiche in tempo reale dello stato della richiesta.</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b w:val="1"/>
          <w:color w:val="000000"/>
          <w:sz w:val="24"/>
          <w:szCs w:val="24"/>
          <w:u w:val="single"/>
        </w:rPr>
      </w:pPr>
      <w:r w:rsidDel="00000000" w:rsidR="00000000" w:rsidRPr="00000000">
        <w:rPr>
          <w:rFonts w:ascii="Garamond" w:cs="Garamond" w:eastAsia="Garamond" w:hAnsi="Garamond"/>
          <w:b w:val="1"/>
          <w:color w:val="000000"/>
          <w:sz w:val="24"/>
          <w:szCs w:val="24"/>
          <w:u w:val="single"/>
          <w:rtl w:val="0"/>
        </w:rPr>
        <w:t xml:space="preserve">Secondo Caso: richiesta di un lavoretto</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Alice accede alla piattaforma Comun-ity ed inserisce una richiesta di aiuto: ha bisogno di un idraulico ma non conosce nessuno in città.</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Bob che è un professionista accreditato, entra nella piattaforma e visualizza l’annuncio di Alice. Egli decide quindi di aiutarla, prendendo in carico la richiesta.</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Il sistema notifica ad Alice che Bob è pronto ad aiutarla. </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Nel caso in cui Bob annulli l’azione, il sistema rende di nuovo visibile l’annuncio.</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Dopo aver ricevuto aiuto, Alice lascia un feedback sull’affidabilità di Bob.</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360" w:lineRule="auto"/>
        <w:jc w:val="both"/>
        <w:rPr>
          <w:rFonts w:ascii="Garamond" w:cs="Garamond" w:eastAsia="Garamond" w:hAnsi="Garamond"/>
          <w:b w:val="1"/>
          <w:color w:val="000000"/>
          <w:sz w:val="24"/>
          <w:szCs w:val="24"/>
          <w:u w:val="single"/>
        </w:rPr>
      </w:pPr>
      <w:r w:rsidDel="00000000" w:rsidR="00000000" w:rsidRPr="00000000">
        <w:rPr>
          <w:rFonts w:ascii="Garamond" w:cs="Garamond" w:eastAsia="Garamond" w:hAnsi="Garamond"/>
          <w:b w:val="1"/>
          <w:color w:val="000000"/>
          <w:sz w:val="24"/>
          <w:szCs w:val="24"/>
          <w:u w:val="single"/>
          <w:rtl w:val="0"/>
        </w:rPr>
        <w:t xml:space="preserve">Criteri d’accettazione Secondo Caso:</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Permettere solo ai professionisti accreditati di rispondere a richieste lavorative;</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Notifiche in tempo reale dello stato della richiesta.</w:t>
      </w:r>
    </w:p>
    <w:sectPr>
      <w:type w:val="nextPage"/>
      <w:pgSz w:h="16838" w:w="11906" w:orient="portrait"/>
      <w:pgMar w:bottom="1134" w:top="1417" w:left="1134" w:right="1134"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i">
    <w:embedRegular w:fontKey="{00000000-0000-0000-0000-000000000000}" r:id="rId9" w:subsetted="0"/>
  </w:font>
  <w:font w:name="Noto Sans Symbols">
    <w:embedRegular w:fontKey="{00000000-0000-0000-0000-000000000000}" r:id="rId10" w:subsetted="0"/>
    <w:embedBold w:fontKey="{00000000-0000-0000-0000-000000000000}" r:id="rId11" w:subsetted="0"/>
  </w:font>
  <w:font w:name="Century Gothic">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tabs>
        <w:tab w:val="center" w:leader="none" w:pos="4550"/>
        <w:tab w:val="left" w:leader="none" w:pos="5818"/>
      </w:tabs>
      <w:ind w:right="260"/>
      <w:rPr>
        <w:rFonts w:ascii="Century Gothic" w:cs="Century Gothic" w:eastAsia="Century Gothic" w:hAnsi="Century Gothic"/>
        <w:color w:val="1f4e79"/>
        <w:sz w:val="16"/>
        <w:szCs w:val="16"/>
      </w:rPr>
    </w:pPr>
    <w:r w:rsidDel="00000000" w:rsidR="00000000" w:rsidRPr="00000000">
      <w:rPr>
        <w:rtl w:val="0"/>
      </w:rPr>
    </w:r>
  </w:p>
  <w:p w:rsidR="00000000" w:rsidDel="00000000" w:rsidP="00000000" w:rsidRDefault="00000000" w:rsidRPr="00000000" w14:paraId="00000090">
    <w:pPr>
      <w:tabs>
        <w:tab w:val="center" w:leader="none" w:pos="4550"/>
        <w:tab w:val="left" w:leader="none" w:pos="5818"/>
      </w:tabs>
      <w:ind w:right="260"/>
      <w:rPr>
        <w:rFonts w:ascii="Century Gothic" w:cs="Century Gothic" w:eastAsia="Century Gothic" w:hAnsi="Century Gothic"/>
        <w:color w:val="1f4e79"/>
        <w:sz w:val="16"/>
        <w:szCs w:val="16"/>
      </w:rPr>
    </w:pPr>
    <w:r w:rsidDel="00000000" w:rsidR="00000000" w:rsidRPr="00000000">
      <w:rPr>
        <w:rFonts w:ascii="Century Gothic" w:cs="Century Gothic" w:eastAsia="Century Gothic" w:hAnsi="Century Gothic"/>
        <w:color w:val="1f4e79"/>
        <w:sz w:val="16"/>
        <w:szCs w:val="16"/>
        <w:rtl w:val="0"/>
      </w:rPr>
      <w:t xml:space="preserve">SOW_Comun-ity V1.0</w:t>
      <w:tab/>
      <w:tab/>
      <w:t xml:space="preserve">                                                              Pag. </w:t>
    </w:r>
    <w:r w:rsidDel="00000000" w:rsidR="00000000" w:rsidRPr="00000000">
      <w:rPr>
        <w:rFonts w:ascii="Century Gothic" w:cs="Century Gothic" w:eastAsia="Century Gothic" w:hAnsi="Century Gothic"/>
        <w:color w:val="1f4e79"/>
        <w:sz w:val="16"/>
        <w:szCs w:val="16"/>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color w:val="1f4e79"/>
        <w:sz w:val="16"/>
        <w:szCs w:val="16"/>
        <w:rtl w:val="0"/>
      </w:rPr>
      <w:t xml:space="preserve"> | </w:t>
    </w:r>
    <w:r w:rsidDel="00000000" w:rsidR="00000000" w:rsidRPr="00000000">
      <w:rPr>
        <w:rFonts w:ascii="Century Gothic" w:cs="Century Gothic" w:eastAsia="Century Gothic" w:hAnsi="Century Gothic"/>
        <w:color w:val="1f4e79"/>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-3807</wp:posOffset>
          </wp:positionH>
          <wp:positionV relativeFrom="paragraph">
            <wp:posOffset>0</wp:posOffset>
          </wp:positionV>
          <wp:extent cx="868045" cy="868045"/>
          <wp:effectExtent b="0" l="0" r="0" t="0"/>
          <wp:wrapSquare wrapText="bothSides" distB="0" distT="0" distL="114300" distR="114300"/>
          <wp:docPr id="3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Laurea Magistrale in informatica-Università di Salerno</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Corso di </w:t>
    </w:r>
    <w:r w:rsidDel="00000000" w:rsidR="00000000" w:rsidRPr="00000000">
      <w:rPr>
        <w:rFonts w:ascii="Century Gothic" w:cs="Century Gothic" w:eastAsia="Century Gothic" w:hAnsi="Century Gothic"/>
        <w:i w:val="1"/>
        <w:color w:val="000000"/>
        <w:sz w:val="24"/>
        <w:szCs w:val="24"/>
        <w:rtl w:val="0"/>
      </w:rPr>
      <w:t xml:space="preserve">Gestione dei Progetti Software</w:t>
    </w:r>
    <w:r w:rsidDel="00000000" w:rsidR="00000000" w:rsidRPr="00000000">
      <w:rPr>
        <w:rFonts w:ascii="Century Gothic" w:cs="Century Gothic" w:eastAsia="Century Gothic" w:hAnsi="Century Gothic"/>
        <w:color w:val="000000"/>
        <w:sz w:val="24"/>
        <w:szCs w:val="24"/>
        <w:rtl w:val="0"/>
      </w:rPr>
      <w:t xml:space="preserve">- Prof.ssa F. Ferrucci</w:t>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rPr>
    </w:pPr>
    <w:r w:rsidDel="00000000" w:rsidR="00000000" w:rsidRPr="00000000">
      <w:rPr>
        <w:rtl w:val="0"/>
      </w:rPr>
    </w:r>
    <w:r w:rsidDel="00000000" w:rsidR="00000000" w:rsidRPr="00000000">
      <w:drawing>
        <wp:anchor allowOverlap="1" behindDoc="0" distB="0" distT="0" distL="180340" distR="180340" hidden="0" layoutInCell="1" locked="0" relativeHeight="0" simplePos="0">
          <wp:simplePos x="0" y="0"/>
          <wp:positionH relativeFrom="column">
            <wp:posOffset>151766</wp:posOffset>
          </wp:positionH>
          <wp:positionV relativeFrom="paragraph">
            <wp:posOffset>-196179</wp:posOffset>
          </wp:positionV>
          <wp:extent cx="867600" cy="867600"/>
          <wp:effectExtent b="0" l="0" r="0" t="0"/>
          <wp:wrapSquare wrapText="right" distB="0" distT="0" distL="180340" distR="180340"/>
          <wp:docPr id="3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7600" cy="867600"/>
                  </a:xfrm>
                  <a:prstGeom prst="rect"/>
                  <a:ln/>
                </pic:spPr>
              </pic:pic>
            </a:graphicData>
          </a:graphic>
        </wp:anchor>
      </w:drawing>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Laurea Magistrale in informatica-Università di Salerno</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Corso di </w:t>
    </w:r>
    <w:r w:rsidDel="00000000" w:rsidR="00000000" w:rsidRPr="00000000">
      <w:rPr>
        <w:rFonts w:ascii="Garamond" w:cs="Garamond" w:eastAsia="Garamond" w:hAnsi="Garamond"/>
        <w:i w:val="1"/>
        <w:color w:val="000000"/>
        <w:sz w:val="24"/>
        <w:szCs w:val="24"/>
        <w:rtl w:val="0"/>
      </w:rPr>
      <w:t xml:space="preserve">Gestione dei Progetti Software</w:t>
    </w:r>
    <w:r w:rsidDel="00000000" w:rsidR="00000000" w:rsidRPr="00000000">
      <w:rPr>
        <w:rFonts w:ascii="Garamond" w:cs="Garamond" w:eastAsia="Garamond" w:hAnsi="Garamond"/>
        <w:color w:val="000000"/>
        <w:sz w:val="24"/>
        <w:szCs w:val="24"/>
        <w:rtl w:val="0"/>
      </w:rPr>
      <w:t xml:space="preserve">- Prof.ssa F.Ferrucci</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40" w:firstLine="1080"/>
      </w:pPr>
      <w:rPr>
        <w:rFonts w:ascii="Noto Sans" w:cs="Noto Sans" w:eastAsia="Noto Sans" w:hAnsi="Noto Sans"/>
        <w:b w:val="0"/>
        <w:i w:val="0"/>
        <w:smallCaps w:val="0"/>
        <w:strike w:val="0"/>
        <w:color w:val="000000"/>
        <w:sz w:val="22"/>
        <w:szCs w:val="22"/>
        <w:u w:val="none"/>
        <w:vertAlign w:val="baseline"/>
      </w:rPr>
    </w:lvl>
    <w:lvl w:ilvl="1">
      <w:start w:val="1"/>
      <w:numFmt w:val="bullet"/>
      <w:lvlText w:val="○"/>
      <w:lvlJc w:val="left"/>
      <w:pPr>
        <w:ind w:left="1460" w:firstLine="252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deebf6" w:space="1" w:sz="4" w:val="single"/>
      </w:pBdr>
      <w:spacing w:after="120" w:before="120" w:line="360" w:lineRule="auto"/>
      <w:ind w:left="720" w:hanging="360"/>
    </w:pPr>
    <w:rPr>
      <w:rFonts w:ascii="Century Gothic" w:cs="Century Gothic" w:eastAsia="Century Gothic" w:hAnsi="Century Gothic"/>
      <w:color w:val="1f4e79"/>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e" w:default="1">
    <w:name w:val="Normal"/>
    <w:qFormat w:val="1"/>
    <w:rsid w:val="00FC4BB3"/>
  </w:style>
  <w:style w:type="paragraph" w:styleId="Titolo1">
    <w:name w:val="heading 1"/>
    <w:basedOn w:val="Normale"/>
    <w:next w:val="Normale"/>
    <w:link w:val="Titolo1Carattere"/>
    <w:uiPriority w:val="9"/>
    <w:qFormat w:val="1"/>
    <w:rsid w:val="005C3DB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itolo2">
    <w:name w:val="heading 2"/>
    <w:basedOn w:val="Normale"/>
    <w:next w:val="Normale"/>
    <w:link w:val="Titolo2Carattere"/>
    <w:uiPriority w:val="9"/>
    <w:semiHidden w:val="1"/>
    <w:unhideWhenUsed w:val="1"/>
    <w:qFormat w:val="1"/>
    <w:rsid w:val="005060F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link w:val="TitoloCarattere"/>
    <w:uiPriority w:val="10"/>
    <w:qFormat w:val="1"/>
    <w:rsid w:val="005060F1"/>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paragraph" w:styleId="GpsTitolo" w:customStyle="1">
    <w:name w:val="Gps Titolo"/>
    <w:basedOn w:val="Titolo1"/>
    <w:link w:val="GpsTitoloCarattere"/>
    <w:qFormat w:val="1"/>
    <w:rsid w:val="004C1221"/>
    <w:pPr>
      <w:pBdr>
        <w:bottom w:color="deeaf6" w:space="1" w:sz="2" w:themeColor="accent1" w:themeTint="000033" w:val="single"/>
      </w:pBdr>
      <w:spacing w:after="120" w:before="120" w:line="360" w:lineRule="auto"/>
    </w:pPr>
    <w:rPr>
      <w:rFonts w:ascii="Century Gothic" w:hAnsi="Century Gothic"/>
      <w:color w:val="1f4e79" w:themeColor="accent1" w:themeShade="000080"/>
      <w:sz w:val="36"/>
      <w:szCs w:val="36"/>
      <w:u w:color="1f4e79" w:themeColor="accent1" w:themeShade="000080"/>
    </w:rPr>
  </w:style>
  <w:style w:type="character" w:styleId="GpsTitoloCarattere" w:customStyle="1">
    <w:name w:val="Gps Titolo Carattere"/>
    <w:basedOn w:val="TitoloCarattere"/>
    <w:link w:val="GpsTitolo"/>
    <w:rsid w:val="004C1221"/>
    <w:rPr>
      <w:rFonts w:ascii="Century Gothic" w:hAnsi="Century Gothic" w:cstheme="majorBidi" w:eastAsiaTheme="majorEastAsia"/>
      <w:color w:val="1f4e79" w:themeColor="accent1" w:themeShade="000080"/>
      <w:spacing w:val="-10"/>
      <w:kern w:val="28"/>
      <w:sz w:val="36"/>
      <w:szCs w:val="36"/>
      <w:u w:color="1f4e79" w:themeColor="accent1" w:themeShade="000080"/>
    </w:rPr>
  </w:style>
  <w:style w:type="character" w:styleId="TitoloCarattere" w:customStyle="1">
    <w:name w:val="Titolo Carattere"/>
    <w:basedOn w:val="Carpredefinitoparagrafo"/>
    <w:link w:val="Titolo"/>
    <w:uiPriority w:val="10"/>
    <w:rsid w:val="005060F1"/>
    <w:rPr>
      <w:rFonts w:asciiTheme="majorHAnsi" w:cstheme="majorBidi" w:eastAsiaTheme="majorEastAsia" w:hAnsiTheme="majorHAnsi"/>
      <w:spacing w:val="-10"/>
      <w:kern w:val="28"/>
      <w:sz w:val="56"/>
      <w:szCs w:val="56"/>
    </w:rPr>
  </w:style>
  <w:style w:type="paragraph" w:styleId="GpsParagrafo" w:customStyle="1">
    <w:name w:val="Gps Paragrafo"/>
    <w:basedOn w:val="Titolo2"/>
    <w:link w:val="GpsParagrafoCarattere"/>
    <w:qFormat w:val="1"/>
    <w:rsid w:val="00940DAE"/>
    <w:pPr>
      <w:spacing w:after="240" w:before="360" w:line="360" w:lineRule="auto"/>
    </w:pPr>
    <w:rPr>
      <w:rFonts w:ascii="Garamond" w:hAnsi="Garamond"/>
      <w:b w:val="1"/>
      <w:color w:val="auto"/>
    </w:rPr>
  </w:style>
  <w:style w:type="paragraph" w:styleId="Gpstesto" w:customStyle="1">
    <w:name w:val="Gps testo"/>
    <w:basedOn w:val="Normale"/>
    <w:link w:val="GpstestoCarattere"/>
    <w:qFormat w:val="1"/>
    <w:rsid w:val="00940DAE"/>
    <w:pPr>
      <w:spacing w:after="0" w:line="360" w:lineRule="auto"/>
      <w:jc w:val="both"/>
    </w:pPr>
    <w:rPr>
      <w:rFonts w:ascii="Garamond" w:hAnsi="Garamond"/>
      <w:sz w:val="24"/>
    </w:rPr>
  </w:style>
  <w:style w:type="character" w:styleId="GpsParagrafoCarattere" w:customStyle="1">
    <w:name w:val="Gps Paragrafo Carattere"/>
    <w:basedOn w:val="Titolo2Carattere"/>
    <w:link w:val="GpsParagrafo"/>
    <w:rsid w:val="00940DAE"/>
    <w:rPr>
      <w:rFonts w:ascii="Garamond" w:hAnsi="Garamond" w:cstheme="majorBidi" w:eastAsiaTheme="majorEastAsia"/>
      <w:b w:val="1"/>
      <w:color w:val="2e74b5" w:themeColor="accent1" w:themeShade="0000BF"/>
      <w:sz w:val="26"/>
      <w:szCs w:val="26"/>
    </w:rPr>
  </w:style>
  <w:style w:type="character" w:styleId="GpstestoCarattere" w:customStyle="1">
    <w:name w:val="Gps testo Carattere"/>
    <w:basedOn w:val="Carpredefinitoparagrafo"/>
    <w:link w:val="Gpstesto"/>
    <w:rsid w:val="00940DAE"/>
    <w:rPr>
      <w:rFonts w:ascii="Garamond" w:hAnsi="Garamond"/>
      <w:sz w:val="24"/>
    </w:rPr>
  </w:style>
  <w:style w:type="character" w:styleId="Titolo2Carattere" w:customStyle="1">
    <w:name w:val="Titolo 2 Carattere"/>
    <w:basedOn w:val="Carpredefinitoparagrafo"/>
    <w:link w:val="Titolo2"/>
    <w:uiPriority w:val="9"/>
    <w:semiHidden w:val="1"/>
    <w:rsid w:val="005060F1"/>
    <w:rPr>
      <w:rFonts w:asciiTheme="majorHAnsi" w:cstheme="majorBidi" w:eastAsiaTheme="majorEastAsia" w:hAnsiTheme="majorHAnsi"/>
      <w:color w:val="2e74b5" w:themeColor="accent1" w:themeShade="0000BF"/>
      <w:sz w:val="26"/>
      <w:szCs w:val="26"/>
    </w:rPr>
  </w:style>
  <w:style w:type="character" w:styleId="Titolo1Carattere" w:customStyle="1">
    <w:name w:val="Titolo 1 Carattere"/>
    <w:basedOn w:val="Carpredefinitoparagrafo"/>
    <w:link w:val="Titolo1"/>
    <w:uiPriority w:val="9"/>
    <w:rsid w:val="005C3DBA"/>
    <w:rPr>
      <w:rFonts w:asciiTheme="majorHAnsi" w:cstheme="majorBidi" w:eastAsiaTheme="majorEastAsia" w:hAnsiTheme="majorHAnsi"/>
      <w:color w:val="2e74b5" w:themeColor="accent1" w:themeShade="0000BF"/>
      <w:sz w:val="32"/>
      <w:szCs w:val="32"/>
    </w:rPr>
  </w:style>
  <w:style w:type="paragraph" w:styleId="Titolosommario">
    <w:name w:val="TOC Heading"/>
    <w:basedOn w:val="Titolo1"/>
    <w:next w:val="Normale"/>
    <w:uiPriority w:val="39"/>
    <w:unhideWhenUsed w:val="1"/>
    <w:qFormat w:val="1"/>
    <w:rsid w:val="005C3DBA"/>
    <w:pPr>
      <w:outlineLvl w:val="9"/>
    </w:pPr>
  </w:style>
  <w:style w:type="paragraph" w:styleId="Sommario2">
    <w:name w:val="toc 2"/>
    <w:basedOn w:val="Normale"/>
    <w:next w:val="Normale"/>
    <w:autoRedefine w:val="1"/>
    <w:uiPriority w:val="39"/>
    <w:unhideWhenUsed w:val="1"/>
    <w:rsid w:val="005C3DBA"/>
    <w:pPr>
      <w:spacing w:after="100"/>
      <w:ind w:left="220"/>
    </w:pPr>
  </w:style>
  <w:style w:type="character" w:styleId="Collegamentoipertestuale">
    <w:name w:val="Hyperlink"/>
    <w:basedOn w:val="Carpredefinitoparagrafo"/>
    <w:uiPriority w:val="99"/>
    <w:unhideWhenUsed w:val="1"/>
    <w:rsid w:val="005C3DBA"/>
    <w:rPr>
      <w:color w:val="0563c1" w:themeColor="hyperlink"/>
      <w:u w:val="single"/>
    </w:rPr>
  </w:style>
  <w:style w:type="paragraph" w:styleId="Sommario1">
    <w:name w:val="toc 1"/>
    <w:basedOn w:val="Normale"/>
    <w:next w:val="Normale"/>
    <w:autoRedefine w:val="1"/>
    <w:uiPriority w:val="39"/>
    <w:unhideWhenUsed w:val="1"/>
    <w:rsid w:val="005C3DBA"/>
    <w:pPr>
      <w:spacing w:after="100"/>
    </w:pPr>
  </w:style>
  <w:style w:type="paragraph" w:styleId="Intestazione">
    <w:name w:val="header"/>
    <w:basedOn w:val="Normale"/>
    <w:link w:val="IntestazioneCarattere"/>
    <w:uiPriority w:val="99"/>
    <w:unhideWhenUsed w:val="1"/>
    <w:rsid w:val="00F6438F"/>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val="1"/>
    <w:rsid w:val="00F6438F"/>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6438F"/>
  </w:style>
  <w:style w:type="paragraph" w:styleId="Paragrafoelenco">
    <w:name w:val="List Paragraph"/>
    <w:basedOn w:val="Normale"/>
    <w:uiPriority w:val="34"/>
    <w:qFormat w:val="1"/>
    <w:rsid w:val="007904A2"/>
    <w:pPr>
      <w:ind w:left="720"/>
      <w:contextualSpacing w:val="1"/>
    </w:pPr>
  </w:style>
  <w:style w:type="paragraph" w:styleId="SottotitoloDocumento" w:customStyle="1">
    <w:name w:val="Sottotitolo Documento"/>
    <w:basedOn w:val="Normale"/>
    <w:link w:val="SottotitoloDocumentoCarattere"/>
    <w:qFormat w:val="1"/>
    <w:rsid w:val="004C1221"/>
    <w:pPr>
      <w:framePr w:lines="0" w:hSpace="141" w:wrap="around" w:hAnchor="margin" w:vAnchor="text" w:y="988"/>
      <w:spacing w:after="0" w:line="276" w:lineRule="auto"/>
      <w:jc w:val="right"/>
    </w:pPr>
    <w:rPr>
      <w:rFonts w:ascii="Garamond" w:cs="Droid Sans" w:eastAsia="Droid Sans" w:hAnsi="Garamond"/>
      <w:color w:val="1f4e79" w:themeColor="accent1" w:themeShade="000080"/>
      <w:sz w:val="40"/>
      <w:szCs w:val="40"/>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character" w:styleId="SottotitoloDocumentoCarattere" w:customStyle="1">
    <w:name w:val="Sottotitolo Documento Carattere"/>
    <w:basedOn w:val="Carpredefinitoparagrafo"/>
    <w:link w:val="SottotitoloDocumento"/>
    <w:rsid w:val="004C1221"/>
    <w:rPr>
      <w:rFonts w:ascii="Garamond" w:cs="Droid Sans" w:eastAsia="Droid Sans" w:hAnsi="Garamond"/>
      <w:color w:val="1f4e79" w:themeColor="accent1" w:themeShade="000080"/>
      <w:sz w:val="40"/>
      <w:szCs w:val="40"/>
      <w:lang w:eastAsia="it-IT"/>
    </w:rPr>
  </w:style>
  <w:style w:type="paragraph" w:styleId="SottotitoliParagrafo" w:customStyle="1">
    <w:name w:val="Sottotitoli Paragrafo"/>
    <w:basedOn w:val="Titolo2"/>
    <w:link w:val="SottotitoliParagrafoCarattere"/>
    <w:rsid w:val="009D6912"/>
    <w:pPr>
      <w:numPr>
        <w:numId w:val="6"/>
      </w:numPr>
      <w:ind w:right="-285"/>
    </w:pPr>
    <w:rPr>
      <w:rFonts w:ascii="Garamond" w:hAnsi="Garamond"/>
      <w:b w:val="1"/>
      <w:i w:val="1"/>
      <w:color w:val="auto"/>
    </w:rPr>
  </w:style>
  <w:style w:type="paragraph" w:styleId="TitoloDocumento" w:customStyle="1">
    <w:name w:val="Titolo Documento"/>
    <w:basedOn w:val="Normale"/>
    <w:link w:val="TitoloDocumentoCarattere"/>
    <w:qFormat w:val="1"/>
    <w:rsid w:val="00CC73AE"/>
    <w:pPr>
      <w:framePr w:lines="0" w:hSpace="141" w:wrap="around" w:hAnchor="margin" w:vAnchor="text" w:y="988"/>
      <w:spacing w:after="0" w:line="276" w:lineRule="auto"/>
      <w:jc w:val="right"/>
    </w:pPr>
    <w:rPr>
      <w:rFonts w:ascii="Century Gothic" w:cs="Droid Sans" w:eastAsia="Droid Sans" w:hAnsi="Century Gothic"/>
      <w:color w:val="1f4e79" w:themeColor="accent1" w:themeShade="000080"/>
      <w:sz w:val="96"/>
      <w:szCs w:val="96"/>
    </w:rPr>
  </w:style>
  <w:style w:type="character" w:styleId="SottotitoliParagrafoCarattere" w:customStyle="1">
    <w:name w:val="Sottotitoli Paragrafo Carattere"/>
    <w:basedOn w:val="Titolo2Carattere"/>
    <w:link w:val="SottotitoliParagrafo"/>
    <w:rsid w:val="009D6912"/>
    <w:rPr>
      <w:rFonts w:ascii="Garamond" w:hAnsi="Garamond" w:cstheme="majorBidi" w:eastAsiaTheme="majorEastAsia"/>
      <w:b w:val="1"/>
      <w:i w:val="1"/>
      <w:color w:val="2e74b5" w:themeColor="accent1" w:themeShade="0000BF"/>
      <w:sz w:val="26"/>
      <w:szCs w:val="26"/>
    </w:rPr>
  </w:style>
  <w:style w:type="character" w:styleId="TitoloDocumentoCarattere" w:customStyle="1">
    <w:name w:val="Titolo Documento Carattere"/>
    <w:basedOn w:val="Carpredefinitoparagrafo"/>
    <w:link w:val="TitoloDocumento"/>
    <w:rsid w:val="00CC73AE"/>
    <w:rPr>
      <w:rFonts w:ascii="Century Gothic" w:cs="Droid Sans" w:eastAsia="Droid Sans" w:hAnsi="Century Gothic"/>
      <w:color w:val="1f4e79" w:themeColor="accent1" w:themeShade="000080"/>
      <w:sz w:val="96"/>
      <w:szCs w:val="96"/>
      <w:lang w:eastAsia="it-IT"/>
    </w:rPr>
  </w:style>
  <w:style w:type="paragraph" w:styleId="p1" w:customStyle="1">
    <w:name w:val="p1"/>
    <w:basedOn w:val="Normale"/>
    <w:rsid w:val="00EC41BC"/>
    <w:pPr>
      <w:spacing w:after="0" w:line="240" w:lineRule="auto"/>
    </w:pPr>
    <w:rPr>
      <w:rFonts w:ascii="Helvetica" w:cs="Times New Roman" w:hAnsi="Helvetica"/>
      <w:sz w:val="42"/>
      <w:szCs w:val="42"/>
    </w:r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70.0" w:type="dxa"/>
        <w:right w:w="70.0" w:type="dxa"/>
      </w:tblCellMar>
    </w:tblPr>
  </w:style>
  <w:style w:type="table" w:styleId="a1" w:customStyle="1">
    <w:basedOn w:val="TableNormal0"/>
    <w:pPr>
      <w:spacing w:after="0" w:line="240" w:lineRule="auto"/>
    </w:pPr>
    <w:tblPr>
      <w:tblStyleRowBandSize w:val="1"/>
      <w:tblStyleColBandSize w:val="1"/>
      <w:tblCellMar>
        <w:left w:w="115.0" w:type="dxa"/>
        <w:right w:w="115.0" w:type="dxa"/>
      </w:tblCellMar>
    </w:tblPr>
    <w:tcPr>
      <w:shd w:color="auto" w:fill="deebf6"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table" w:styleId="a2" w:customStyle="1">
    <w:basedOn w:val="TableNormal0"/>
    <w:pPr>
      <w:spacing w:after="0" w:line="240" w:lineRule="auto"/>
    </w:pPr>
    <w:tblPr>
      <w:tblStyleRowBandSize w:val="1"/>
      <w:tblStyleColBandSize w:val="1"/>
      <w:tblCellMar>
        <w:left w:w="115.0" w:type="dxa"/>
        <w:right w:w="115.0" w:type="dxa"/>
      </w:tblCellMar>
    </w:tblPr>
    <w:tcPr>
      <w:shd w:color="auto" w:fill="deebf6" w:val="clear"/>
    </w:tcPr>
  </w:style>
  <w:style w:type="table" w:styleId="a3" w:customStyle="1">
    <w:basedOn w:val="TableNormal0"/>
    <w:pPr>
      <w:spacing w:after="0" w:line="240" w:lineRule="auto"/>
    </w:pPr>
    <w:tblPr>
      <w:tblStyleRowBandSize w:val="1"/>
      <w:tblStyleColBandSize w:val="1"/>
      <w:tblCellMar>
        <w:left w:w="115.0" w:type="dxa"/>
        <w:right w:w="115.0" w:type="dxa"/>
      </w:tblCellMar>
    </w:tblPr>
    <w:tcPr>
      <w:shd w:color="auto" w:fill="deebf6" w:val="clear"/>
    </w:tcPr>
  </w:style>
  <w:style w:type="table" w:styleId="a4" w:customStyle="1">
    <w:basedOn w:val="TableNormal0"/>
    <w:pPr>
      <w:spacing w:after="0" w:line="240" w:lineRule="auto"/>
    </w:pPr>
    <w:tblPr>
      <w:tblStyleRowBandSize w:val="1"/>
      <w:tblStyleColBandSize w:val="1"/>
      <w:tblCellMar>
        <w:left w:w="115.0" w:type="dxa"/>
        <w:right w:w="115.0" w:type="dxa"/>
      </w:tblCellMar>
    </w:tblPr>
    <w:tcPr>
      <w:shd w:color="auto" w:fill="deebf6"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bold.ttf"/><Relationship Id="rId10" Type="http://schemas.openxmlformats.org/officeDocument/2006/relationships/font" Target="fonts/NotoSansSymbols-regular.ttf"/><Relationship Id="rId13" Type="http://schemas.openxmlformats.org/officeDocument/2006/relationships/font" Target="fonts/CenturyGothic-bold.ttf"/><Relationship Id="rId12" Type="http://schemas.openxmlformats.org/officeDocument/2006/relationships/font" Target="fonts/CenturyGothic-regular.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Oi-regular.ttf"/><Relationship Id="rId15" Type="http://schemas.openxmlformats.org/officeDocument/2006/relationships/font" Target="fonts/CenturyGothic-boldItalic.ttf"/><Relationship Id="rId14" Type="http://schemas.openxmlformats.org/officeDocument/2006/relationships/font" Target="fonts/CenturyGothic-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5KpkQxjJBIqosnrpmXNZKK30aw==">AMUW2mUahUKaejHUexweEdgZo/yDnU/okgcL+IFeCI4P1o2ODW3uDN0IRdxiCM+6wo64GNwGaU5QwEyKaPFWryB9Ivvdzb7bgofgtD/d1ojAFLrxSh4MpwGt38Y/jhFsM4GiiAiacQp1yZbkue/N6FMjpSQ5Yj/jc00v4mMLCXInTyFFphuBrTrZTinOkKzx0Iw9gqa3GLPjpE4xSG9So3ayJYZl9JIS/asbgtiKpNHRMmw6b1qmDHnhW4OMHeh3yc4TT7EQ2tqwRh37zUwxTOucMsDoU3t6muWVLkZBJkCSdNE13VrGqOys9nwPSnkZ3RUEJoVe5QwT1Q2gc3RbkEwKswFT935P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2022-09-28T09:37:00Z</dcterms:created>
  <dc:creator>Gaetano</dc:creator>
</cp:coreProperties>
</file>