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1787362" cy="1787362"/>
            <wp:effectExtent b="0" l="0" r="0" t="0"/>
            <wp:docPr id="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7362" cy="1787362"/>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76" w:lineRule="auto"/>
              <w:jc w:val="right"/>
              <w:rPr>
                <w:rFonts w:ascii="Century Gothic" w:cs="Century Gothic" w:eastAsia="Century Gothic" w:hAnsi="Century Gothic"/>
                <w:color w:val="1f4e79"/>
                <w:sz w:val="96"/>
                <w:szCs w:val="96"/>
              </w:rPr>
            </w:pPr>
            <w:r w:rsidDel="00000000" w:rsidR="00000000" w:rsidRPr="00000000">
              <w:rPr>
                <w:rFonts w:ascii="Century Gothic" w:cs="Century Gothic" w:eastAsia="Century Gothic" w:hAnsi="Century Gothic"/>
                <w:color w:val="1f4e79"/>
                <w:sz w:val="96"/>
                <w:szCs w:val="96"/>
                <w:rtl w:val="0"/>
              </w:rPr>
              <w:t xml:space="preserve">Stakeholder Management Strategy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76" w:lineRule="auto"/>
              <w:jc w:val="right"/>
              <w:rPr>
                <w:rFonts w:ascii="Century Gothic" w:cs="Century Gothic" w:eastAsia="Century Gothic" w:hAnsi="Century Gothic"/>
                <w:color w:val="1f4e79"/>
                <w:sz w:val="40"/>
                <w:szCs w:val="40"/>
              </w:rPr>
            </w:pPr>
            <w:r w:rsidDel="00000000" w:rsidR="00000000" w:rsidRPr="00000000">
              <w:rPr>
                <w:rFonts w:ascii="Century Gothic" w:cs="Century Gothic" w:eastAsia="Century Gothic" w:hAnsi="Century Gothic"/>
                <w:color w:val="ff0000"/>
                <w:sz w:val="96"/>
                <w:szCs w:val="96"/>
                <w:rtl w:val="0"/>
              </w:rPr>
              <w:t xml:space="preserve">Comun-ity</w:t>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r>
            <w:tr>
              <w:trPr>
                <w:cantSplit w:val="0"/>
                <w:trHeight w:val="611" w:hRule="atLeast"/>
                <w:tblHeader w:val="0"/>
              </w:trPr>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D">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0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bl>
          <w:p w:rsidR="00000000" w:rsidDel="00000000" w:rsidP="00000000" w:rsidRDefault="00000000" w:rsidRPr="00000000" w14:paraId="00000010">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1">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000000"/>
          <w:sz w:val="56"/>
          <w:szCs w:val="56"/>
          <w:u w:val="none"/>
          <w:shd w:fill="auto" w:val="clear"/>
          <w:vertAlign w:val="baseline"/>
        </w:rPr>
      </w:pPr>
      <w:bookmarkStart w:colFirst="0" w:colLast="0" w:name="_heading=h.k9qhe92fwkny"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r w:rsidDel="00000000" w:rsidR="00000000" w:rsidRPr="00000000">
        <w:rPr>
          <w:rtl w:val="0"/>
        </w:rPr>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2">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5">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04/11/2022</w:t>
            </w:r>
          </w:p>
        </w:tc>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08/11/2022</w:t>
            </w:r>
          </w:p>
        </w:tc>
        <w:tc>
          <w:tcPr>
            <w:vAlign w:val="center"/>
          </w:tcPr>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w:t>
            </w:r>
          </w:p>
        </w:tc>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Aggiunta Logo e Revisione</w:t>
            </w:r>
          </w:p>
        </w:tc>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r>
          </w:p>
        </w:tc>
      </w:tr>
      <w:tr>
        <w:trPr>
          <w:cantSplit w:val="0"/>
          <w:trHeight w:val="525" w:hRule="atLeast"/>
          <w:tblHeader w:val="0"/>
        </w:trPr>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19/11/2022</w:t>
            </w:r>
          </w:p>
        </w:tc>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0.3</w:t>
            </w:r>
          </w:p>
        </w:tc>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Strategie</w:t>
            </w:r>
          </w:p>
        </w:tc>
        <w:tc>
          <w:tcPr>
            <w:vAlign w:val="center"/>
          </w:tcPr>
          <w:p w:rsidR="00000000" w:rsidDel="00000000" w:rsidP="00000000" w:rsidRDefault="00000000" w:rsidRPr="00000000" w14:paraId="0000002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2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2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2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 finale</w:t>
            </w:r>
          </w:p>
        </w:tc>
        <w:tc>
          <w:tcPr>
            <w:vAlign w:val="center"/>
          </w:tcPr>
          <w:p w:rsidR="00000000" w:rsidDel="00000000" w:rsidP="00000000" w:rsidRDefault="00000000" w:rsidRPr="00000000" w14:paraId="0000002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bl>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entury Gothic" w:cs="Century Gothic" w:eastAsia="Century Gothic" w:hAnsi="Century Gothic"/>
          <w:b w:val="0"/>
          <w:i w:val="0"/>
          <w:smallCaps w:val="0"/>
          <w:strike w:val="0"/>
          <w:color w:val="1f4e79"/>
          <w:sz w:val="36"/>
          <w:szCs w:val="36"/>
          <w:u w:val="none"/>
          <w:shd w:fill="auto" w:val="clear"/>
          <w:vertAlign w:val="baseline"/>
        </w:rPr>
      </w:pPr>
      <w:bookmarkStart w:colFirst="0" w:colLast="0" w:name="_heading=h.kb81yq1ueuc"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ny4c68ge0a8l" w:id="2"/>
      <w:bookmarkEnd w:id="2"/>
      <w:r w:rsidDel="00000000" w:rsidR="00000000" w:rsidRPr="00000000">
        <w:rPr>
          <w:vertAlign w:val="baseline"/>
          <w:rtl w:val="0"/>
        </w:rPr>
        <w:t xml:space="preserve">Stakeholder </w:t>
      </w:r>
      <w:r w:rsidDel="00000000" w:rsidR="00000000" w:rsidRPr="00000000">
        <w:rPr>
          <w:rtl w:val="0"/>
        </w:rPr>
        <w:t xml:space="preserve">Management Strategy</w:t>
      </w:r>
      <w:r w:rsidDel="00000000" w:rsidR="00000000" w:rsidRPr="00000000">
        <w:rPr>
          <w:rtl w:val="0"/>
        </w:rPr>
      </w:r>
    </w:p>
    <w:tbl>
      <w:tblPr>
        <w:tblStyle w:val="Table4"/>
        <w:tblW w:w="987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85"/>
        <w:gridCol w:w="1485"/>
        <w:gridCol w:w="1545"/>
        <w:gridCol w:w="5355"/>
        <w:tblGridChange w:id="0">
          <w:tblGrid>
            <w:gridCol w:w="1485"/>
            <w:gridCol w:w="1485"/>
            <w:gridCol w:w="1545"/>
            <w:gridCol w:w="5355"/>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28">
            <w:pPr>
              <w:widowControl w:val="0"/>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Nome</w:t>
            </w:r>
          </w:p>
        </w:tc>
        <w:tc>
          <w:tcPr>
            <w:shd w:fill="2e75b5" w:val="clear"/>
            <w:vAlign w:val="center"/>
          </w:tcPr>
          <w:p w:rsidR="00000000" w:rsidDel="00000000" w:rsidP="00000000" w:rsidRDefault="00000000" w:rsidRPr="00000000" w14:paraId="00000029">
            <w:pPr>
              <w:widowControl w:val="0"/>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Livello d’interesse</w:t>
            </w:r>
          </w:p>
        </w:tc>
        <w:tc>
          <w:tcPr>
            <w:shd w:fill="2e75b5" w:val="clear"/>
            <w:vAlign w:val="center"/>
          </w:tcPr>
          <w:p w:rsidR="00000000" w:rsidDel="00000000" w:rsidP="00000000" w:rsidRDefault="00000000" w:rsidRPr="00000000" w14:paraId="0000002A">
            <w:pPr>
              <w:widowControl w:val="0"/>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Livello d’influenza</w:t>
            </w:r>
          </w:p>
        </w:tc>
        <w:tc>
          <w:tcPr>
            <w:shd w:fill="2e75b5" w:val="clear"/>
            <w:vAlign w:val="center"/>
          </w:tcPr>
          <w:p w:rsidR="00000000" w:rsidDel="00000000" w:rsidP="00000000" w:rsidRDefault="00000000" w:rsidRPr="00000000" w14:paraId="0000002B">
            <w:pPr>
              <w:widowControl w:val="0"/>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Potenziali Strategie di Management</w:t>
            </w:r>
          </w:p>
        </w:tc>
      </w:tr>
      <w:tr>
        <w:trPr>
          <w:cantSplit w:val="0"/>
          <w:trHeight w:val="525" w:hRule="atLeast"/>
          <w:tblHeader w:val="0"/>
        </w:trPr>
        <w:tc>
          <w:tcPr>
            <w:vAlign w:val="center"/>
          </w:tcPr>
          <w:p w:rsidR="00000000" w:rsidDel="00000000" w:rsidP="00000000" w:rsidRDefault="00000000" w:rsidRPr="00000000" w14:paraId="0000002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Filomena Ferrucci</w:t>
            </w:r>
          </w:p>
        </w:tc>
        <w:tc>
          <w:tcPr>
            <w:vAlign w:val="center"/>
          </w:tcPr>
          <w:p w:rsidR="00000000" w:rsidDel="00000000" w:rsidP="00000000" w:rsidRDefault="00000000" w:rsidRPr="00000000" w14:paraId="0000002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2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2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professoressa gestisce le tempistiche per eventuali risultati intermedi. Vuol conoscere lo stato di avanzamento del progetto quindi è altamente interessata e allo stesso tempo può introdurre nuovi criteri all’interno del progetto. Con lei bisogna avere meeting brevi ed efficaci.</w:t>
            </w:r>
          </w:p>
        </w:tc>
      </w:tr>
      <w:tr>
        <w:trPr>
          <w:cantSplit w:val="0"/>
          <w:trHeight w:val="525" w:hRule="atLeast"/>
          <w:tblHeader w:val="0"/>
        </w:trPr>
        <w:tc>
          <w:tcPr>
            <w:vAlign w:val="center"/>
          </w:tcPr>
          <w:p w:rsidR="00000000" w:rsidDel="00000000" w:rsidP="00000000" w:rsidRDefault="00000000" w:rsidRPr="00000000" w14:paraId="0000003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Falcone Alessandro</w:t>
            </w:r>
          </w:p>
        </w:tc>
        <w:tc>
          <w:tcPr>
            <w:vAlign w:val="center"/>
          </w:tcPr>
          <w:p w:rsidR="00000000" w:rsidDel="00000000" w:rsidP="00000000" w:rsidRDefault="00000000" w:rsidRPr="00000000" w14:paraId="0000003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03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3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Alessandro ha una spiccata dote di comprensione, quando parliamo comprende subito la situazione, però ha qualche problema di concentrazione. Con lui bisogna agire utilizzando il minor tempo possibile, meeting brevi anche solo per dare informazioni importanti.</w:t>
            </w:r>
          </w:p>
        </w:tc>
      </w:tr>
      <w:tr>
        <w:trPr>
          <w:cantSplit w:val="0"/>
          <w:trHeight w:val="525" w:hRule="atLeast"/>
          <w:tblHeader w:val="0"/>
        </w:trPr>
        <w:tc>
          <w:tcPr>
            <w:vAlign w:val="center"/>
          </w:tcPr>
          <w:p w:rsidR="00000000" w:rsidDel="00000000" w:rsidP="00000000" w:rsidRDefault="00000000" w:rsidRPr="00000000" w14:paraId="0000003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Aceto Andrea</w:t>
            </w:r>
          </w:p>
        </w:tc>
        <w:tc>
          <w:tcPr>
            <w:vAlign w:val="center"/>
          </w:tcPr>
          <w:p w:rsidR="00000000" w:rsidDel="00000000" w:rsidP="00000000" w:rsidRDefault="00000000" w:rsidRPr="00000000" w14:paraId="0000003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3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3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Andrea si è dimostrato essere il probabile Team Leader, come Alessandro ha una spiccata capacità di comprensione oltre che relazionale. Il suo morale è alto e ha un'ottima capacità di problem solving.</w:t>
            </w:r>
          </w:p>
        </w:tc>
      </w:tr>
      <w:tr>
        <w:trPr>
          <w:cantSplit w:val="0"/>
          <w:trHeight w:val="525" w:hRule="atLeast"/>
          <w:tblHeader w:val="0"/>
        </w:trPr>
        <w:tc>
          <w:tcPr>
            <w:vAlign w:val="center"/>
          </w:tcPr>
          <w:p w:rsidR="00000000" w:rsidDel="00000000" w:rsidP="00000000" w:rsidRDefault="00000000" w:rsidRPr="00000000" w14:paraId="0000003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Andreucci Biagio</w:t>
            </w:r>
          </w:p>
        </w:tc>
        <w:tc>
          <w:tcPr>
            <w:vAlign w:val="center"/>
          </w:tcPr>
          <w:p w:rsidR="00000000" w:rsidDel="00000000" w:rsidP="00000000" w:rsidRDefault="00000000" w:rsidRPr="00000000" w14:paraId="0000003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03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3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Biagio ha buone potenzialità, ma sembra essere meno interessato al progetto rispetto agli altri. Durante i meeting parla poco e non ha molta interazione. Bisogna spronarlo ponendogli domande a cui può rispondere in modo da attrarre la sua attenzione almeno durante i meeting.</w:t>
            </w:r>
          </w:p>
        </w:tc>
      </w:tr>
      <w:tr>
        <w:trPr>
          <w:cantSplit w:val="0"/>
          <w:trHeight w:val="525" w:hRule="atLeast"/>
          <w:tblHeader w:val="0"/>
        </w:trPr>
        <w:tc>
          <w:tcPr>
            <w:vAlign w:val="center"/>
          </w:tcPr>
          <w:p w:rsidR="00000000" w:rsidDel="00000000" w:rsidP="00000000" w:rsidRDefault="00000000" w:rsidRPr="00000000" w14:paraId="0000003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Santoro Gabriele</w:t>
            </w:r>
          </w:p>
        </w:tc>
        <w:tc>
          <w:tcPr>
            <w:vAlign w:val="center"/>
          </w:tcPr>
          <w:p w:rsidR="00000000" w:rsidDel="00000000" w:rsidP="00000000" w:rsidRDefault="00000000" w:rsidRPr="00000000" w14:paraId="0000003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03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3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Gabriele è un ragazzo lavoratore, riesce a conciliare egregiamente lavoro e progetto, anche se a volte è poco presente durante i meeting. Bisogna spronarlo a partecipare ancora più attivamente, massimizzando il tempo che ha a disposizione.</w:t>
            </w:r>
          </w:p>
        </w:tc>
      </w:tr>
      <w:tr>
        <w:trPr>
          <w:cantSplit w:val="0"/>
          <w:trHeight w:val="525" w:hRule="atLeast"/>
          <w:tblHeader w:val="0"/>
        </w:trPr>
        <w:tc>
          <w:tcPr>
            <w:vAlign w:val="center"/>
          </w:tcPr>
          <w:p w:rsidR="00000000" w:rsidDel="00000000" w:rsidP="00000000" w:rsidRDefault="00000000" w:rsidRPr="00000000" w14:paraId="0000004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Rabesco Michele</w:t>
            </w:r>
          </w:p>
        </w:tc>
        <w:tc>
          <w:tcPr>
            <w:vAlign w:val="center"/>
          </w:tcPr>
          <w:p w:rsidR="00000000" w:rsidDel="00000000" w:rsidP="00000000" w:rsidRDefault="00000000" w:rsidRPr="00000000" w14:paraId="0000004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4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04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Michele contende la leadership con Andrea, come lui ha una spiccata capacità di comprensione e una buona capacità di problem solving. Può trainare l’intero gruppo se si impegna, e riesce a tenere in pugno il gruppo avendo un ottimo senso di praticità.</w:t>
            </w:r>
          </w:p>
        </w:tc>
      </w:tr>
    </w:tbl>
    <w:p w:rsidR="00000000" w:rsidDel="00000000" w:rsidP="00000000" w:rsidRDefault="00000000" w:rsidRPr="00000000" w14:paraId="00000044">
      <w:pPr>
        <w:rPr/>
      </w:pPr>
      <w:r w:rsidDel="00000000" w:rsidR="00000000" w:rsidRPr="00000000">
        <w:rPr>
          <w:rtl w:val="0"/>
        </w:rPr>
      </w:r>
    </w:p>
    <w:sectPr>
      <w:headerReference r:id="rId8" w:type="default"/>
      <w:headerReference r:id="rId9" w:type="first"/>
      <w:footerReference r:id="rId10"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050">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SMS_Comun-ity V1.0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-3805</wp:posOffset>
          </wp:positionH>
          <wp:positionV relativeFrom="paragraph">
            <wp:posOffset>0</wp:posOffset>
          </wp:positionV>
          <wp:extent cx="868045" cy="868045"/>
          <wp:effectExtent b="0" l="0" r="0" t="0"/>
          <wp:wrapSquare wrapText="bothSides" distB="0" distT="0" distL="114300" distR="114300"/>
          <wp:docPr id="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163833</wp:posOffset>
          </wp:positionH>
          <wp:positionV relativeFrom="paragraph">
            <wp:posOffset>-53336</wp:posOffset>
          </wp:positionV>
          <wp:extent cx="867600" cy="867600"/>
          <wp:effectExtent b="0" l="0" r="0" t="0"/>
          <wp:wrapSquare wrapText="right" distB="0" distT="0" distL="180340" distR="18034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1"/>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1"/>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1"/>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8"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B6PiR0USon013en9KsurnTnWIw==">AMUW2mXXu5GIvIhZBsIL3ZJuSzCVg0bAwumHQKvxBIBI03QWb5c4PjXcdOhrhtTC7o1Qga1UCVQ9YCqf5KtbHKNqluEqXOhYQtcy33TGXHI4d1Lt4wnve7gud5Q2thq50XuiOk+EbdVbzkx+SHfPlXyvFx97Cj4s9nZLatYlno9dObPd1kjKjxI=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