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color w:val="000000"/>
        </w:rPr>
      </w:pPr>
      <w:r w:rsidDel="00000000" w:rsidR="00000000" w:rsidRPr="00000000">
        <w:rPr>
          <w:rFonts w:ascii="Arial" w:cs="Arial" w:eastAsia="Arial" w:hAnsi="Arial"/>
        </w:rPr>
        <w:drawing>
          <wp:inline distB="0" distT="0" distL="0" distR="0">
            <wp:extent cx="3121179" cy="3121179"/>
            <wp:effectExtent b="0" l="0" r="0" t="0"/>
            <wp:docPr id="4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21179" cy="3121179"/>
                    </a:xfrm>
                    <a:prstGeom prst="rect"/>
                    <a:ln/>
                  </pic:spPr>
                </pic:pic>
              </a:graphicData>
            </a:graphic>
          </wp:inline>
        </w:drawing>
      </w:r>
      <w:r w:rsidDel="00000000" w:rsidR="00000000" w:rsidRPr="00000000">
        <w:rPr>
          <w:rtl w:val="0"/>
        </w:rPr>
      </w:r>
    </w:p>
    <w:tbl>
      <w:tblPr>
        <w:tblStyle w:val="Table1"/>
        <w:tblW w:w="9498.0" w:type="dxa"/>
        <w:jc w:val="left"/>
        <w:tblLayout w:type="fixed"/>
        <w:tblLook w:val="0600"/>
      </w:tblPr>
      <w:tblGrid>
        <w:gridCol w:w="9498"/>
        <w:tblGridChange w:id="0">
          <w:tblGrid>
            <w:gridCol w:w="9498"/>
          </w:tblGrid>
        </w:tblGridChange>
      </w:tblGrid>
      <w:tr>
        <w:trPr>
          <w:cantSplit w:val="0"/>
          <w:trHeight w:val="300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entury Gothic" w:cs="Century Gothic" w:eastAsia="Century Gothic" w:hAnsi="Century Gothic"/>
                <w:color w:val="1f4e79"/>
                <w:sz w:val="96"/>
                <w:szCs w:val="96"/>
              </w:rPr>
            </w:pPr>
            <w:r w:rsidDel="00000000" w:rsidR="00000000" w:rsidRPr="00000000">
              <w:rPr>
                <w:rFonts w:ascii="Century Gothic" w:cs="Century Gothic" w:eastAsia="Century Gothic" w:hAnsi="Century Gothic"/>
                <w:color w:val="1f4e79"/>
                <w:sz w:val="96"/>
                <w:szCs w:val="96"/>
                <w:rtl w:val="0"/>
              </w:rPr>
              <w:t xml:space="preserve">Schedule Management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entury Gothic" w:cs="Century Gothic" w:eastAsia="Century Gothic" w:hAnsi="Century Gothic"/>
                <w:b w:val="0"/>
                <w:i w:val="0"/>
                <w:smallCaps w:val="0"/>
                <w:strike w:val="0"/>
                <w:color w:val="1f4e79"/>
                <w:sz w:val="40"/>
                <w:szCs w:val="40"/>
                <w:u w:val="none"/>
                <w:shd w:fill="auto" w:val="clear"/>
                <w:vertAlign w:val="baseline"/>
              </w:rPr>
            </w:pPr>
            <w:r w:rsidDel="00000000" w:rsidR="00000000" w:rsidRPr="00000000">
              <w:rPr>
                <w:rFonts w:ascii="Century Gothic" w:cs="Century Gothic" w:eastAsia="Century Gothic" w:hAnsi="Century Gothic"/>
                <w:color w:val="1f4e79"/>
                <w:sz w:val="96"/>
                <w:szCs w:val="96"/>
                <w:rtl w:val="0"/>
              </w:rPr>
              <w:t xml:space="preserve">Plan </w:t>
            </w:r>
            <w:r w:rsidDel="00000000" w:rsidR="00000000" w:rsidRPr="00000000">
              <w:rPr>
                <w:rFonts w:ascii="Century Gothic" w:cs="Century Gothic" w:eastAsia="Century Gothic" w:hAnsi="Century Gothic"/>
                <w:b w:val="0"/>
                <w:i w:val="0"/>
                <w:smallCaps w:val="0"/>
                <w:strike w:val="0"/>
                <w:color w:val="ff0000"/>
                <w:sz w:val="96"/>
                <w:szCs w:val="96"/>
                <w:u w:val="none"/>
                <w:shd w:fill="auto" w:val="clear"/>
                <w:vertAlign w:val="baseline"/>
                <w:rtl w:val="0"/>
              </w:rPr>
              <w:t xml:space="preserve">Comun-ity</w:t>
            </w:r>
            <w:r w:rsidDel="00000000" w:rsidR="00000000" w:rsidRPr="00000000">
              <w:rPr>
                <w:rtl w:val="0"/>
              </w:rPr>
            </w:r>
          </w:p>
          <w:tbl>
            <w:tblPr>
              <w:tblStyle w:val="Table2"/>
              <w:tblW w:w="7122.0" w:type="dxa"/>
              <w:jc w:val="right"/>
              <w:tblBorders>
                <w:insideH w:color="606d7a" w:space="0" w:sz="4" w:val="single"/>
                <w:insideV w:color="606d7a" w:space="0" w:sz="4" w:val="single"/>
              </w:tblBorders>
              <w:tblLayout w:type="fixed"/>
              <w:tblLook w:val="0000"/>
            </w:tblPr>
            <w:tblGrid>
              <w:gridCol w:w="1693"/>
              <w:gridCol w:w="5429"/>
              <w:tblGridChange w:id="0">
                <w:tblGrid>
                  <w:gridCol w:w="1693"/>
                  <w:gridCol w:w="5429"/>
                </w:tblGrid>
              </w:tblGridChange>
            </w:tblGrid>
            <w:tr>
              <w:trPr>
                <w:cantSplit w:val="0"/>
                <w:trHeight w:val="254" w:hRule="atLeast"/>
                <w:tblHeader w:val="0"/>
              </w:trPr>
              <w:tc>
                <w:tcPr>
                  <w:shd w:fill="auto" w:val="clear"/>
                </w:tcPr>
                <w:p w:rsidR="00000000" w:rsidDel="00000000" w:rsidP="00000000" w:rsidRDefault="00000000" w:rsidRPr="00000000" w14:paraId="0000000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Riferimento</w:t>
                  </w:r>
                </w:p>
              </w:tc>
              <w:tc>
                <w:tcPr>
                  <w:shd w:fill="auto" w:val="clear"/>
                </w:tcPr>
                <w:p w:rsidR="00000000" w:rsidDel="00000000" w:rsidP="00000000" w:rsidRDefault="00000000" w:rsidRPr="00000000" w14:paraId="00000005">
                  <w:pPr>
                    <w:rPr>
                      <w:rFonts w:ascii="Century Gothic" w:cs="Century Gothic" w:eastAsia="Century Gothic" w:hAnsi="Century Gothic"/>
                    </w:rPr>
                  </w:pPr>
                  <w:r w:rsidDel="00000000" w:rsidR="00000000" w:rsidRPr="00000000">
                    <w:rPr>
                      <w:rtl w:val="0"/>
                    </w:rPr>
                  </w:r>
                </w:p>
              </w:tc>
            </w:tr>
            <w:tr>
              <w:trPr>
                <w:cantSplit w:val="0"/>
                <w:trHeight w:val="254" w:hRule="atLeast"/>
                <w:tblHeader w:val="0"/>
              </w:trPr>
              <w:tc>
                <w:tcPr>
                  <w:shd w:fill="auto" w:val="clear"/>
                </w:tcPr>
                <w:p w:rsidR="00000000" w:rsidDel="00000000" w:rsidP="00000000" w:rsidRDefault="00000000" w:rsidRPr="00000000" w14:paraId="0000000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Versione</w:t>
                  </w:r>
                </w:p>
              </w:tc>
              <w:tc>
                <w:tcPr>
                  <w:shd w:fill="auto" w:val="clear"/>
                </w:tcPr>
                <w:p w:rsidR="00000000" w:rsidDel="00000000" w:rsidP="00000000" w:rsidRDefault="00000000" w:rsidRPr="00000000" w14:paraId="0000000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1.0</w:t>
                  </w:r>
                </w:p>
              </w:tc>
            </w:tr>
            <w:tr>
              <w:trPr>
                <w:cantSplit w:val="0"/>
                <w:trHeight w:val="254" w:hRule="atLeast"/>
                <w:tblHeader w:val="0"/>
              </w:trPr>
              <w:tc>
                <w:tcPr>
                  <w:shd w:fill="auto" w:val="clear"/>
                </w:tcPr>
                <w:p w:rsidR="00000000" w:rsidDel="00000000" w:rsidP="00000000" w:rsidRDefault="00000000" w:rsidRPr="00000000" w14:paraId="0000000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Data</w:t>
                  </w:r>
                </w:p>
              </w:tc>
              <w:tc>
                <w:tcPr>
                  <w:shd w:fill="auto" w:val="clear"/>
                </w:tcPr>
                <w:p w:rsidR="00000000" w:rsidDel="00000000" w:rsidP="00000000" w:rsidRDefault="00000000" w:rsidRPr="00000000" w14:paraId="0000000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24/01/2023</w:t>
                  </w:r>
                </w:p>
              </w:tc>
            </w:tr>
            <w:tr>
              <w:trPr>
                <w:cantSplit w:val="0"/>
                <w:trHeight w:val="611" w:hRule="atLeast"/>
                <w:tblHeader w:val="0"/>
              </w:trPr>
              <w:tc>
                <w:tcPr>
                  <w:shd w:fill="auto" w:val="clear"/>
                </w:tcPr>
                <w:p w:rsidR="00000000" w:rsidDel="00000000" w:rsidP="00000000" w:rsidRDefault="00000000" w:rsidRPr="00000000" w14:paraId="0000000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Destinatario</w:t>
                  </w:r>
                </w:p>
              </w:tc>
              <w:tc>
                <w:tcPr>
                  <w:shd w:fill="auto" w:val="clear"/>
                </w:tcPr>
                <w:p w:rsidR="00000000" w:rsidDel="00000000" w:rsidP="00000000" w:rsidRDefault="00000000" w:rsidRPr="00000000" w14:paraId="0000000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Top Management</w:t>
                  </w:r>
                </w:p>
              </w:tc>
            </w:tr>
            <w:tr>
              <w:trPr>
                <w:cantSplit w:val="0"/>
                <w:trHeight w:val="611" w:hRule="atLeast"/>
                <w:tblHeader w:val="0"/>
              </w:trPr>
              <w:tc>
                <w:tcPr>
                  <w:shd w:fill="auto" w:val="clear"/>
                </w:tcPr>
                <w:p w:rsidR="00000000" w:rsidDel="00000000" w:rsidP="00000000" w:rsidRDefault="00000000" w:rsidRPr="00000000" w14:paraId="0000000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Presentato da</w:t>
                  </w:r>
                </w:p>
              </w:tc>
              <w:tc>
                <w:tcPr>
                  <w:shd w:fill="auto" w:val="clear"/>
                </w:tcPr>
                <w:p w:rsidR="00000000" w:rsidDel="00000000" w:rsidP="00000000" w:rsidRDefault="00000000" w:rsidRPr="00000000" w14:paraId="0000000D">
                  <w:pPr>
                    <w:tabs>
                      <w:tab w:val="left" w:leader="none" w:pos="1910"/>
                    </w:tabs>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Iannucci Michele</w:t>
                  </w:r>
                </w:p>
              </w:tc>
            </w:tr>
            <w:tr>
              <w:trPr>
                <w:cantSplit w:val="0"/>
                <w:trHeight w:val="611" w:hRule="atLeast"/>
                <w:tblHeader w:val="0"/>
              </w:trPr>
              <w:tc>
                <w:tcPr>
                  <w:shd w:fill="auto" w:val="clear"/>
                </w:tcPr>
                <w:p w:rsidR="00000000" w:rsidDel="00000000" w:rsidP="00000000" w:rsidRDefault="00000000" w:rsidRPr="00000000" w14:paraId="0000000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Approvato da</w:t>
                  </w:r>
                </w:p>
              </w:tc>
              <w:tc>
                <w:tcPr>
                  <w:shd w:fill="auto" w:val="clear"/>
                </w:tcPr>
                <w:p w:rsidR="00000000" w:rsidDel="00000000" w:rsidP="00000000" w:rsidRDefault="00000000" w:rsidRPr="00000000" w14:paraId="0000000F">
                  <w:pPr>
                    <w:rPr>
                      <w:rFonts w:ascii="Century Gothic" w:cs="Century Gothic" w:eastAsia="Century Gothic" w:hAnsi="Century Gothic"/>
                    </w:rPr>
                  </w:pPr>
                  <w:r w:rsidDel="00000000" w:rsidR="00000000" w:rsidRPr="00000000">
                    <w:rPr>
                      <w:rtl w:val="0"/>
                    </w:rPr>
                  </w:r>
                </w:p>
              </w:tc>
            </w:tr>
          </w:tbl>
          <w:p w:rsidR="00000000" w:rsidDel="00000000" w:rsidP="00000000" w:rsidRDefault="00000000" w:rsidRPr="00000000" w14:paraId="00000010">
            <w:pPr>
              <w:spacing w:after="0" w:line="276" w:lineRule="auto"/>
              <w:jc w:val="left"/>
              <w:rPr>
                <w:rFonts w:ascii="Garamond" w:cs="Garamond" w:eastAsia="Garamond" w:hAnsi="Garamond"/>
                <w:color w:val="1f4e79"/>
                <w:sz w:val="40"/>
                <w:szCs w:val="40"/>
              </w:rPr>
            </w:pPr>
            <w:r w:rsidDel="00000000" w:rsidR="00000000" w:rsidRPr="00000000">
              <w:rPr>
                <w:rtl w:val="0"/>
              </w:rPr>
            </w:r>
          </w:p>
        </w:tc>
      </w:tr>
    </w:tbl>
    <w:p w:rsidR="00000000" w:rsidDel="00000000" w:rsidP="00000000" w:rsidRDefault="00000000" w:rsidRPr="00000000" w14:paraId="00000011">
      <w:pPr>
        <w:keepNext w:val="1"/>
        <w:keepLines w:val="1"/>
        <w:pageBreakBefore w:val="0"/>
        <w:widowControl w:val="1"/>
        <w:pBdr>
          <w:top w:space="0" w:sz="0" w:val="nil"/>
          <w:left w:space="0" w:sz="0" w:val="nil"/>
          <w:bottom w:color="deebf6" w:space="1" w:sz="4" w:val="single"/>
          <w:right w:space="0" w:sz="0" w:val="nil"/>
          <w:between w:space="0" w:sz="0" w:val="nil"/>
        </w:pBdr>
        <w:shd w:fill="auto" w:val="clear"/>
        <w:spacing w:after="120" w:before="120" w:line="360" w:lineRule="auto"/>
        <w:ind w:left="0" w:right="0" w:firstLine="0"/>
        <w:jc w:val="left"/>
        <w:rPr>
          <w:rFonts w:ascii="Century Gothic" w:cs="Century Gothic" w:eastAsia="Century Gothic" w:hAnsi="Century Gothic"/>
          <w:b w:val="0"/>
          <w:i w:val="0"/>
          <w:smallCaps w:val="0"/>
          <w:strike w:val="0"/>
          <w:color w:val="1f4e79"/>
          <w:sz w:val="36"/>
          <w:szCs w:val="36"/>
          <w:u w:val="single"/>
          <w:shd w:fill="auto" w:val="clear"/>
          <w:vertAlign w:val="baseline"/>
        </w:rPr>
      </w:pPr>
      <w:bookmarkStart w:colFirst="0" w:colLast="0" w:name="_heading=h.gjdgxs" w:id="0"/>
      <w:bookmarkEnd w:id="0"/>
      <w:r w:rsidDel="00000000" w:rsidR="00000000" w:rsidRPr="00000000">
        <w:rPr>
          <w:rFonts w:ascii="Century Gothic" w:cs="Century Gothic" w:eastAsia="Century Gothic" w:hAnsi="Century Gothic"/>
          <w:b w:val="0"/>
          <w:i w:val="0"/>
          <w:smallCaps w:val="0"/>
          <w:strike w:val="0"/>
          <w:color w:val="1f4e79"/>
          <w:sz w:val="36"/>
          <w:szCs w:val="36"/>
          <w:u w:val="single"/>
          <w:shd w:fill="auto" w:val="clear"/>
          <w:vertAlign w:val="baseline"/>
          <w:rtl w:val="0"/>
        </w:rPr>
        <w:t xml:space="preserve">Revision</w:t>
      </w:r>
      <w:r w:rsidDel="00000000" w:rsidR="00000000" w:rsidRPr="00000000">
        <w:rPr>
          <w:rFonts w:ascii="Century Gothic" w:cs="Century Gothic" w:eastAsia="Century Gothic" w:hAnsi="Century Gothic"/>
          <w:b w:val="1"/>
          <w:i w:val="0"/>
          <w:smallCaps w:val="0"/>
          <w:strike w:val="0"/>
          <w:color w:val="1f4e79"/>
          <w:sz w:val="36"/>
          <w:szCs w:val="36"/>
          <w:u w:val="singl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f4e79"/>
          <w:sz w:val="36"/>
          <w:szCs w:val="36"/>
          <w:u w:val="single"/>
          <w:shd w:fill="auto" w:val="clear"/>
          <w:vertAlign w:val="baseline"/>
          <w:rtl w:val="0"/>
        </w:rPr>
        <w:t xml:space="preserve">History</w:t>
      </w:r>
    </w:p>
    <w:tbl>
      <w:tblPr>
        <w:tblStyle w:val="Table3"/>
        <w:tblW w:w="9457.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365"/>
        <w:gridCol w:w="1458"/>
        <w:gridCol w:w="3270"/>
        <w:gridCol w:w="2364"/>
        <w:tblGridChange w:id="0">
          <w:tblGrid>
            <w:gridCol w:w="2365"/>
            <w:gridCol w:w="1458"/>
            <w:gridCol w:w="3270"/>
            <w:gridCol w:w="2364"/>
          </w:tblGrid>
        </w:tblGridChange>
      </w:tblGrid>
      <w:tr>
        <w:trPr>
          <w:cantSplit w:val="0"/>
          <w:trHeight w:val="568" w:hRule="atLeast"/>
          <w:tblHeader w:val="0"/>
        </w:trPr>
        <w:tc>
          <w:tcPr>
            <w:shd w:fill="2e75b5" w:val="clear"/>
            <w:vAlign w:val="center"/>
          </w:tcPr>
          <w:p w:rsidR="00000000" w:rsidDel="00000000" w:rsidP="00000000" w:rsidRDefault="00000000" w:rsidRPr="00000000" w14:paraId="00000012">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Data</w:t>
            </w:r>
            <w:r w:rsidDel="00000000" w:rsidR="00000000" w:rsidRPr="00000000">
              <w:rPr>
                <w:rtl w:val="0"/>
              </w:rPr>
            </w:r>
          </w:p>
        </w:tc>
        <w:tc>
          <w:tcPr>
            <w:shd w:fill="2e75b5" w:val="clear"/>
            <w:vAlign w:val="center"/>
          </w:tcPr>
          <w:p w:rsidR="00000000" w:rsidDel="00000000" w:rsidP="00000000" w:rsidRDefault="00000000" w:rsidRPr="00000000" w14:paraId="00000013">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Versione</w:t>
            </w:r>
            <w:r w:rsidDel="00000000" w:rsidR="00000000" w:rsidRPr="00000000">
              <w:rPr>
                <w:rtl w:val="0"/>
              </w:rPr>
            </w:r>
          </w:p>
        </w:tc>
        <w:tc>
          <w:tcPr>
            <w:shd w:fill="2e75b5" w:val="clear"/>
            <w:vAlign w:val="center"/>
          </w:tcPr>
          <w:p w:rsidR="00000000" w:rsidDel="00000000" w:rsidP="00000000" w:rsidRDefault="00000000" w:rsidRPr="00000000" w14:paraId="00000014">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Descrizione</w:t>
            </w:r>
            <w:r w:rsidDel="00000000" w:rsidR="00000000" w:rsidRPr="00000000">
              <w:rPr>
                <w:rtl w:val="0"/>
              </w:rPr>
            </w:r>
          </w:p>
        </w:tc>
        <w:tc>
          <w:tcPr>
            <w:shd w:fill="2e75b5" w:val="clear"/>
            <w:vAlign w:val="center"/>
          </w:tcPr>
          <w:p w:rsidR="00000000" w:rsidDel="00000000" w:rsidP="00000000" w:rsidRDefault="00000000" w:rsidRPr="00000000" w14:paraId="00000015">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Autori</w:t>
            </w:r>
            <w:r w:rsidDel="00000000" w:rsidR="00000000" w:rsidRPr="00000000">
              <w:rPr>
                <w:rtl w:val="0"/>
              </w:rPr>
            </w:r>
          </w:p>
        </w:tc>
      </w:tr>
      <w:tr>
        <w:trPr>
          <w:cantSplit w:val="0"/>
          <w:trHeight w:val="525" w:hRule="atLeast"/>
          <w:tblHeader w:val="0"/>
        </w:trPr>
        <w:tc>
          <w:tcPr>
            <w:vAlign w:val="center"/>
          </w:tcPr>
          <w:p w:rsidR="00000000" w:rsidDel="00000000" w:rsidP="00000000" w:rsidRDefault="00000000" w:rsidRPr="00000000" w14:paraId="00000016">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06/12/2022</w:t>
            </w:r>
          </w:p>
        </w:tc>
        <w:tc>
          <w:tcPr>
            <w:vAlign w:val="center"/>
          </w:tcPr>
          <w:p w:rsidR="00000000" w:rsidDel="00000000" w:rsidP="00000000" w:rsidRDefault="00000000" w:rsidRPr="00000000" w14:paraId="00000017">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0.1</w:t>
            </w:r>
          </w:p>
        </w:tc>
        <w:tc>
          <w:tcPr>
            <w:vAlign w:val="center"/>
          </w:tcPr>
          <w:p w:rsidR="00000000" w:rsidDel="00000000" w:rsidP="00000000" w:rsidRDefault="00000000" w:rsidRPr="00000000" w14:paraId="00000018">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Prima stesura</w:t>
            </w:r>
          </w:p>
        </w:tc>
        <w:tc>
          <w:tcPr>
            <w:vAlign w:val="center"/>
          </w:tcPr>
          <w:p w:rsidR="00000000" w:rsidDel="00000000" w:rsidP="00000000" w:rsidRDefault="00000000" w:rsidRPr="00000000" w14:paraId="00000019">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w:t>
            </w:r>
          </w:p>
          <w:p w:rsidR="00000000" w:rsidDel="00000000" w:rsidP="00000000" w:rsidRDefault="00000000" w:rsidRPr="00000000" w14:paraId="0000001A">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Iannucci Michele</w:t>
            </w:r>
          </w:p>
        </w:tc>
      </w:tr>
      <w:tr>
        <w:trPr>
          <w:cantSplit w:val="0"/>
          <w:trHeight w:val="525" w:hRule="atLeast"/>
          <w:tblHeader w:val="0"/>
        </w:trPr>
        <w:tc>
          <w:tcPr>
            <w:vAlign w:val="center"/>
          </w:tcPr>
          <w:p w:rsidR="00000000" w:rsidDel="00000000" w:rsidP="00000000" w:rsidRDefault="00000000" w:rsidRPr="00000000" w14:paraId="0000001B">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09/12/2022</w:t>
            </w:r>
          </w:p>
        </w:tc>
        <w:tc>
          <w:tcPr>
            <w:vAlign w:val="center"/>
          </w:tcPr>
          <w:p w:rsidR="00000000" w:rsidDel="00000000" w:rsidP="00000000" w:rsidRDefault="00000000" w:rsidRPr="00000000" w14:paraId="0000001C">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0.2</w:t>
            </w:r>
          </w:p>
        </w:tc>
        <w:tc>
          <w:tcPr>
            <w:vAlign w:val="center"/>
          </w:tcPr>
          <w:p w:rsidR="00000000" w:rsidDel="00000000" w:rsidP="00000000" w:rsidRDefault="00000000" w:rsidRPr="00000000" w14:paraId="0000001D">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Approccio dello schedule</w:t>
            </w:r>
          </w:p>
        </w:tc>
        <w:tc>
          <w:tcPr>
            <w:vAlign w:val="center"/>
          </w:tcPr>
          <w:p w:rsidR="00000000" w:rsidDel="00000000" w:rsidP="00000000" w:rsidRDefault="00000000" w:rsidRPr="00000000" w14:paraId="0000001E">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w:t>
            </w:r>
          </w:p>
        </w:tc>
      </w:tr>
      <w:tr>
        <w:trPr>
          <w:cantSplit w:val="0"/>
          <w:trHeight w:val="525" w:hRule="atLeast"/>
          <w:tblHeader w:val="0"/>
        </w:trPr>
        <w:tc>
          <w:tcPr>
            <w:vAlign w:val="center"/>
          </w:tcPr>
          <w:p w:rsidR="00000000" w:rsidDel="00000000" w:rsidP="00000000" w:rsidRDefault="00000000" w:rsidRPr="00000000" w14:paraId="0000001F">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13/12/2022</w:t>
            </w:r>
          </w:p>
        </w:tc>
        <w:tc>
          <w:tcPr>
            <w:vAlign w:val="center"/>
          </w:tcPr>
          <w:p w:rsidR="00000000" w:rsidDel="00000000" w:rsidP="00000000" w:rsidRDefault="00000000" w:rsidRPr="00000000" w14:paraId="00000020">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0.3</w:t>
            </w:r>
          </w:p>
        </w:tc>
        <w:tc>
          <w:tcPr>
            <w:vAlign w:val="center"/>
          </w:tcPr>
          <w:p w:rsidR="00000000" w:rsidDel="00000000" w:rsidP="00000000" w:rsidRDefault="00000000" w:rsidRPr="00000000" w14:paraId="00000021">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Controllo dello schedule, Cambiamenti dello schedule e Change Request</w:t>
            </w:r>
          </w:p>
        </w:tc>
        <w:tc>
          <w:tcPr>
            <w:vAlign w:val="center"/>
          </w:tcPr>
          <w:p w:rsidR="00000000" w:rsidDel="00000000" w:rsidP="00000000" w:rsidRDefault="00000000" w:rsidRPr="00000000" w14:paraId="00000022">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Iannucci Michele</w:t>
            </w:r>
          </w:p>
        </w:tc>
      </w:tr>
      <w:tr>
        <w:trPr>
          <w:cantSplit w:val="0"/>
          <w:trHeight w:val="525" w:hRule="atLeast"/>
          <w:tblHeader w:val="0"/>
        </w:trPr>
        <w:tc>
          <w:tcPr>
            <w:vAlign w:val="center"/>
          </w:tcPr>
          <w:p w:rsidR="00000000" w:rsidDel="00000000" w:rsidP="00000000" w:rsidRDefault="00000000" w:rsidRPr="00000000" w14:paraId="00000023">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24/01/2023</w:t>
            </w:r>
          </w:p>
        </w:tc>
        <w:tc>
          <w:tcPr>
            <w:vAlign w:val="center"/>
          </w:tcPr>
          <w:p w:rsidR="00000000" w:rsidDel="00000000" w:rsidP="00000000" w:rsidRDefault="00000000" w:rsidRPr="00000000" w14:paraId="00000024">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1.0</w:t>
            </w:r>
          </w:p>
        </w:tc>
        <w:tc>
          <w:tcPr>
            <w:vAlign w:val="center"/>
          </w:tcPr>
          <w:p w:rsidR="00000000" w:rsidDel="00000000" w:rsidP="00000000" w:rsidRDefault="00000000" w:rsidRPr="00000000" w14:paraId="00000025">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Revisione</w:t>
            </w:r>
          </w:p>
        </w:tc>
        <w:tc>
          <w:tcPr>
            <w:vAlign w:val="center"/>
          </w:tcPr>
          <w:p w:rsidR="00000000" w:rsidDel="00000000" w:rsidP="00000000" w:rsidRDefault="00000000" w:rsidRPr="00000000" w14:paraId="00000026">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w:t>
              <w:br w:type="textWrapping"/>
              <w:t xml:space="preserve">Iannucci Michele</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color="deebf6" w:space="1" w:sz="4" w:val="single"/>
          <w:right w:space="0" w:sz="0" w:val="nil"/>
          <w:between w:space="0" w:sz="0" w:val="nil"/>
        </w:pBdr>
        <w:shd w:fill="auto" w:val="clear"/>
        <w:spacing w:after="120" w:before="120" w:line="360" w:lineRule="auto"/>
        <w:ind w:left="0" w:right="0" w:firstLine="0"/>
        <w:jc w:val="left"/>
        <w:rPr>
          <w:rFonts w:ascii="Century Gothic" w:cs="Century Gothic" w:eastAsia="Century Gothic" w:hAnsi="Century Gothic"/>
          <w:b w:val="0"/>
          <w:i w:val="0"/>
          <w:smallCaps w:val="0"/>
          <w:strike w:val="0"/>
          <w:color w:val="1f4e79"/>
          <w:sz w:val="36"/>
          <w:szCs w:val="36"/>
          <w:u w:val="single"/>
          <w:shd w:fill="auto" w:val="clear"/>
          <w:vertAlign w:val="baseline"/>
        </w:rPr>
      </w:pPr>
      <w:bookmarkStart w:colFirst="0" w:colLast="0" w:name="_heading=h.ru06dohatzar" w:id="1"/>
      <w:bookmarkEnd w:id="1"/>
      <w:r w:rsidDel="00000000" w:rsidR="00000000" w:rsidRPr="00000000">
        <w:rPr>
          <w:rFonts w:ascii="Century Gothic" w:cs="Century Gothic" w:eastAsia="Century Gothic" w:hAnsi="Century Gothic"/>
          <w:b w:val="0"/>
          <w:i w:val="0"/>
          <w:smallCaps w:val="0"/>
          <w:strike w:val="0"/>
          <w:color w:val="1f4e79"/>
          <w:sz w:val="36"/>
          <w:szCs w:val="36"/>
          <w:u w:val="single"/>
          <w:shd w:fill="auto" w:val="clear"/>
          <w:vertAlign w:val="baseline"/>
          <w:rtl w:val="0"/>
        </w:rPr>
        <w:t xml:space="preserve">Indice</w:t>
      </w:r>
    </w:p>
    <w:sdt>
      <w:sdtPr>
        <w:docPartObj>
          <w:docPartGallery w:val="Table of Contents"/>
          <w:docPartUnique w:val="1"/>
        </w:docPartObj>
      </w:sdtPr>
      <w:sdtContent>
        <w:p w:rsidR="00000000" w:rsidDel="00000000" w:rsidP="00000000" w:rsidRDefault="00000000" w:rsidRPr="00000000" w14:paraId="0000002A">
          <w:pPr>
            <w:tabs>
              <w:tab w:val="right" w:leader="none" w:pos="9637.511811023622"/>
            </w:tabs>
            <w:spacing w:before="8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54444xwpa14c">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 Introduzione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_heading=h.54444xwpa14c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x9017ej9oj8b">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2. Schedule Management Approach</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_heading=h.x9017ej9oj8b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h1ekccrklq2t">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 Controllo dello Schedule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_heading=h.h1ekccrklq2t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3izyf4ozsvmo">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4. Cambiamenti dello schedule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_heading=h.3izyf4ozsvmo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637.511811023622"/>
            </w:tabs>
            <w:spacing w:after="80"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686s9ls8ryg9">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 Change Requests</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_heading=h.686s9ls8ryg9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keepNext w:val="1"/>
        <w:keepLines w:val="1"/>
        <w:numPr>
          <w:ilvl w:val="0"/>
          <w:numId w:val="1"/>
        </w:numPr>
        <w:pBdr>
          <w:bottom w:color="deebf6" w:space="1" w:sz="4" w:val="single"/>
        </w:pBdr>
        <w:spacing w:after="120" w:before="120" w:line="360" w:lineRule="auto"/>
        <w:ind w:left="720" w:hanging="360"/>
        <w:rPr/>
      </w:pPr>
      <w:bookmarkStart w:colFirst="0" w:colLast="0" w:name="_heading=h.54444xwpa14c" w:id="2"/>
      <w:bookmarkEnd w:id="2"/>
      <w:r w:rsidDel="00000000" w:rsidR="00000000" w:rsidRPr="00000000">
        <w:rPr>
          <w:vertAlign w:val="baseline"/>
          <w:rtl w:val="0"/>
        </w:rPr>
        <w:t xml:space="preserve">Introduzione</w:t>
      </w:r>
    </w:p>
    <w:p w:rsidR="00000000" w:rsidDel="00000000" w:rsidP="00000000" w:rsidRDefault="00000000" w:rsidRPr="00000000" w14:paraId="00000031">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L’obiettivo del progetto è quello di fornire ai Comuni sia per i propri cittadini che per futuri residenti un servizio di “Smart Community” che permetta loro di risolvere piccoli problemi di vita quotidiana in maniera semplice ed efficace, soddisfacendo le loro esigenze ed andando a sfruttare e rafforzare il senso di comunità digitale. </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q</w:t>
      </w:r>
      <w:r w:rsidDel="00000000" w:rsidR="00000000" w:rsidRPr="00000000">
        <w:rPr>
          <w:rFonts w:ascii="Garamond" w:cs="Garamond" w:eastAsia="Garamond" w:hAnsi="Garamond"/>
          <w:sz w:val="24"/>
          <w:szCs w:val="24"/>
          <w:rtl w:val="0"/>
        </w:rPr>
        <w:t xml:space="preserve">uesto documento saranno indicate le strategie di gestione utilizzate per quanto riguarda lo schedule del progetto ovvero il modo in cui è stato sviluppato il progetto con task e tempistiche.</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Si fa riferimento alla WBS e alla WBS Dictionary per la stesura di questo documento.</w:t>
      </w:r>
      <w:r w:rsidDel="00000000" w:rsidR="00000000" w:rsidRPr="00000000">
        <w:rPr>
          <w:rtl w:val="0"/>
        </w:rPr>
      </w:r>
    </w:p>
    <w:p w:rsidR="00000000" w:rsidDel="00000000" w:rsidP="00000000" w:rsidRDefault="00000000" w:rsidRPr="00000000" w14:paraId="00000034">
      <w:pPr>
        <w:pStyle w:val="Heading1"/>
        <w:keepNext w:val="1"/>
        <w:keepLines w:val="1"/>
        <w:numPr>
          <w:ilvl w:val="0"/>
          <w:numId w:val="1"/>
        </w:numPr>
        <w:pBdr>
          <w:bottom w:color="deebf6" w:space="1" w:sz="4" w:val="single"/>
        </w:pBdr>
        <w:spacing w:after="120" w:before="120" w:line="360" w:lineRule="auto"/>
        <w:ind w:left="720" w:hanging="360"/>
        <w:rPr/>
      </w:pPr>
      <w:bookmarkStart w:colFirst="0" w:colLast="0" w:name="_heading=h.x9017ej9oj8b" w:id="3"/>
      <w:bookmarkEnd w:id="3"/>
      <w:r w:rsidDel="00000000" w:rsidR="00000000" w:rsidRPr="00000000">
        <w:rPr>
          <w:rtl w:val="0"/>
        </w:rPr>
        <w:t xml:space="preserve">Schedule</w:t>
      </w:r>
      <w:r w:rsidDel="00000000" w:rsidR="00000000" w:rsidRPr="00000000">
        <w:rPr>
          <w:vertAlign w:val="baseline"/>
          <w:rtl w:val="0"/>
        </w:rPr>
        <w:t xml:space="preserve"> Management Approach</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360" w:lineRule="auto"/>
        <w:ind w:lef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 schedule del progetto sarà creato attraverso il software Microsoft Project, verranno stilate tutte le task inizialmente senza assegnazione di costi e risorse, e ogni task rappresenta un Work Package all’interno del WBS Dictionary. Verranno suddivise le task in gruppi basandosi sui vari documenti da creare, attraverso un macro package con i nomi dei documenti e infine i macro package racchiusi in un unico progetto con il nome </w:t>
      </w:r>
      <w:r w:rsidDel="00000000" w:rsidR="00000000" w:rsidRPr="00000000">
        <w:rPr>
          <w:rFonts w:ascii="Garamond" w:cs="Garamond" w:eastAsia="Garamond" w:hAnsi="Garamond"/>
          <w:sz w:val="24"/>
          <w:szCs w:val="24"/>
          <w:rtl w:val="0"/>
        </w:rPr>
        <w:t xml:space="preserve">Comun-ity.</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360" w:lineRule="auto"/>
        <w:ind w:lef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 ogni Work Package saranno poi assegnate le varie dipendenze e le varie risorse, poi si passerà all’analisi dei costi introducendo inizialmente la baseline dei costi stimati e in un secondo momento i costi effettivi.</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360" w:lineRule="auto"/>
        <w:ind w:lef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Le risorse saranno assegnate di settimana in settimana, i costi effettivi saranno aggiornati quando la task sarà effettivamente completata e saranno riportate le seguenti informazioni:</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numero di risorse allocate;</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costo singola risorsa;</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numero di ore impiegate per lo svolgimento della task.</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360" w:lineRule="auto"/>
        <w:ind w:lef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Infine si andrà a schedulare l’inizio e la fine delle task in maniera automatica impostando la data d’inizio del progetto e le 2 milestone di scadenza intermedia e fine progetto.</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360" w:lineRule="auto"/>
        <w:ind w:lef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Eventuali ritardi sulle task saranno impostati in modo da coprire una durata più lunga ad esempio: una task x inizia il 06/12/2022 e dura 1 giorno scadendo il 07/12/2022, se subisce un ritardo di 1 giorno si modifica la durata che da 1 giorno passa a 2 giorni, spostando la data di fine all’ 08/12/2022 e rettificando così anche i costi effettivi.</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360" w:lineRule="auto"/>
        <w:ind w:lef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informare i vari membri del team delle task sarà utilizzato Trello in cui saranno presenti i Work Package con la data di scadenza della task.</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360" w:lineRule="auto"/>
        <w:ind w:lef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L’assegnazione delle task singole saranno scelte dai Team Member ove possibile e il numero di risorse allocate ad una task sarà scelto dai Project Manager.</w:t>
      </w:r>
      <w:r w:rsidDel="00000000" w:rsidR="00000000" w:rsidRPr="00000000">
        <w:rPr>
          <w:rtl w:val="0"/>
        </w:rPr>
      </w:r>
    </w:p>
    <w:p w:rsidR="00000000" w:rsidDel="00000000" w:rsidP="00000000" w:rsidRDefault="00000000" w:rsidRPr="00000000" w14:paraId="0000003F">
      <w:pPr>
        <w:pStyle w:val="Heading1"/>
        <w:keepNext w:val="1"/>
        <w:keepLines w:val="1"/>
        <w:numPr>
          <w:ilvl w:val="0"/>
          <w:numId w:val="1"/>
        </w:numPr>
        <w:pBdr>
          <w:bottom w:color="deebf6" w:space="1" w:sz="4" w:val="single"/>
        </w:pBdr>
        <w:spacing w:after="120" w:before="120" w:line="360" w:lineRule="auto"/>
        <w:ind w:left="720" w:hanging="360"/>
        <w:rPr/>
      </w:pPr>
      <w:bookmarkStart w:colFirst="0" w:colLast="0" w:name="_heading=h.h1ekccrklq2t" w:id="4"/>
      <w:bookmarkEnd w:id="4"/>
      <w:r w:rsidDel="00000000" w:rsidR="00000000" w:rsidRPr="00000000">
        <w:rPr>
          <w:rtl w:val="0"/>
        </w:rPr>
        <w:t xml:space="preserve">Controllo dello Schedule</w:t>
      </w:r>
      <w:r w:rsidDel="00000000" w:rsidR="00000000" w:rsidRPr="00000000">
        <w:rPr>
          <w:rtl w:val="0"/>
        </w:rPr>
      </w:r>
    </w:p>
    <w:p w:rsidR="00000000" w:rsidDel="00000000" w:rsidP="00000000" w:rsidRDefault="00000000" w:rsidRPr="00000000" w14:paraId="00000040">
      <w:pPr>
        <w:spacing w:after="0" w:line="360" w:lineRule="auto"/>
        <w:jc w:val="both"/>
        <w:rPr>
          <w:rFonts w:ascii="Century Gothic" w:cs="Century Gothic" w:eastAsia="Century Gothic" w:hAnsi="Century Gothic"/>
          <w:color w:val="1f4e79"/>
          <w:sz w:val="36"/>
          <w:szCs w:val="36"/>
        </w:rPr>
      </w:pPr>
      <w:r w:rsidDel="00000000" w:rsidR="00000000" w:rsidRPr="00000000">
        <w:rPr>
          <w:rFonts w:ascii="Garamond" w:cs="Garamond" w:eastAsia="Garamond" w:hAnsi="Garamond"/>
          <w:sz w:val="24"/>
          <w:szCs w:val="24"/>
          <w:rtl w:val="0"/>
        </w:rPr>
        <w:t xml:space="preserve">La pianificazione dello schedule sarà controllata con cadenza settimanale in modo da poter aggiornare costi e rettificare eventuali ritardi, inoltre saranno aggiornate le percentuali di completamento dei vari Work Package e aggiornata la WBS Dictionary.</w:t>
      </w:r>
      <w:r w:rsidDel="00000000" w:rsidR="00000000" w:rsidRPr="00000000">
        <w:rPr>
          <w:rtl w:val="0"/>
        </w:rPr>
      </w:r>
    </w:p>
    <w:p w:rsidR="00000000" w:rsidDel="00000000" w:rsidP="00000000" w:rsidRDefault="00000000" w:rsidRPr="00000000" w14:paraId="00000041">
      <w:pPr>
        <w:pStyle w:val="Heading1"/>
        <w:keepNext w:val="1"/>
        <w:keepLines w:val="1"/>
        <w:numPr>
          <w:ilvl w:val="0"/>
          <w:numId w:val="1"/>
        </w:numPr>
        <w:pBdr>
          <w:bottom w:color="deebf6" w:space="1" w:sz="4" w:val="single"/>
        </w:pBdr>
        <w:spacing w:after="120" w:before="120" w:line="360" w:lineRule="auto"/>
        <w:ind w:left="720" w:hanging="360"/>
        <w:rPr/>
      </w:pPr>
      <w:bookmarkStart w:colFirst="0" w:colLast="0" w:name="_heading=h.3izyf4ozsvmo" w:id="5"/>
      <w:bookmarkEnd w:id="5"/>
      <w:r w:rsidDel="00000000" w:rsidR="00000000" w:rsidRPr="00000000">
        <w:rPr>
          <w:rtl w:val="0"/>
        </w:rPr>
        <w:t xml:space="preserve">Cambiamenti dello schedule</w:t>
      </w:r>
    </w:p>
    <w:p w:rsidR="00000000" w:rsidDel="00000000" w:rsidP="00000000" w:rsidRDefault="00000000" w:rsidRPr="00000000" w14:paraId="00000042">
      <w:pPr>
        <w:spacing w:after="0" w:line="360" w:lineRule="auto"/>
        <w:jc w:val="both"/>
        <w:rPr>
          <w:rFonts w:ascii="Century Gothic" w:cs="Century Gothic" w:eastAsia="Century Gothic" w:hAnsi="Century Gothic"/>
          <w:color w:val="1f4e79"/>
          <w:sz w:val="36"/>
          <w:szCs w:val="36"/>
        </w:rPr>
      </w:pPr>
      <w:r w:rsidDel="00000000" w:rsidR="00000000" w:rsidRPr="00000000">
        <w:rPr>
          <w:rFonts w:ascii="Garamond" w:cs="Garamond" w:eastAsia="Garamond" w:hAnsi="Garamond"/>
          <w:sz w:val="24"/>
          <w:szCs w:val="24"/>
          <w:rtl w:val="0"/>
        </w:rPr>
        <w:t xml:space="preserve">I Cambiamenti allo schedule saranno effettuati basandosi sulle eventuali scadenze o documenti non previsti previa consultazione con il Top Management.</w:t>
      </w:r>
      <w:r w:rsidDel="00000000" w:rsidR="00000000" w:rsidRPr="00000000">
        <w:rPr>
          <w:rtl w:val="0"/>
        </w:rPr>
      </w:r>
    </w:p>
    <w:p w:rsidR="00000000" w:rsidDel="00000000" w:rsidP="00000000" w:rsidRDefault="00000000" w:rsidRPr="00000000" w14:paraId="00000043">
      <w:pPr>
        <w:pStyle w:val="Heading1"/>
        <w:keepNext w:val="1"/>
        <w:keepLines w:val="1"/>
        <w:numPr>
          <w:ilvl w:val="0"/>
          <w:numId w:val="1"/>
        </w:numPr>
        <w:pBdr>
          <w:bottom w:color="deebf6" w:space="1" w:sz="4" w:val="single"/>
        </w:pBdr>
        <w:spacing w:after="120" w:before="120" w:line="360" w:lineRule="auto"/>
        <w:ind w:left="720" w:hanging="360"/>
        <w:rPr/>
      </w:pPr>
      <w:bookmarkStart w:colFirst="0" w:colLast="0" w:name="_heading=h.686s9ls8ryg9" w:id="6"/>
      <w:bookmarkEnd w:id="6"/>
      <w:r w:rsidDel="00000000" w:rsidR="00000000" w:rsidRPr="00000000">
        <w:rPr>
          <w:rtl w:val="0"/>
        </w:rPr>
        <w:t xml:space="preserve">Change Requests</w:t>
      </w:r>
      <w:r w:rsidDel="00000000" w:rsidR="00000000" w:rsidRPr="00000000">
        <w:rPr>
          <w:rtl w:val="0"/>
        </w:rPr>
      </w:r>
    </w:p>
    <w:p w:rsidR="00000000" w:rsidDel="00000000" w:rsidP="00000000" w:rsidRDefault="00000000" w:rsidRPr="00000000" w14:paraId="00000044">
      <w:pPr>
        <w:spacing w:after="0" w:line="360" w:lineRule="auto"/>
        <w:jc w:val="both"/>
        <w:rPr/>
      </w:pPr>
      <w:r w:rsidDel="00000000" w:rsidR="00000000" w:rsidRPr="00000000">
        <w:rPr>
          <w:rFonts w:ascii="Garamond" w:cs="Garamond" w:eastAsia="Garamond" w:hAnsi="Garamond"/>
          <w:sz w:val="24"/>
          <w:szCs w:val="24"/>
          <w:rtl w:val="0"/>
        </w:rPr>
        <w:t xml:space="preserve">In caso di eventuali richieste non pianificate sarà effettuata una rischedulazione delle task andando a inserire i nuovi artefatti da realizzare e rieffettuando sia la stima dei costi che la stima delle tempistiche cercando comunque di rimanere fedeli alla scadenza della consegna finale.</w:t>
      </w:r>
      <w:r w:rsidDel="00000000" w:rsidR="00000000" w:rsidRPr="00000000">
        <w:rPr>
          <w:rtl w:val="0"/>
        </w:rPr>
      </w:r>
    </w:p>
    <w:sectPr>
      <w:headerReference r:id="rId8" w:type="default"/>
      <w:headerReference r:id="rId9" w:type="first"/>
      <w:footerReference r:id="rId10" w:type="default"/>
      <w:pgSz w:h="16838" w:w="11906" w:orient="portrait"/>
      <w:pgMar w:bottom="1134" w:top="1417"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tabs>
        <w:tab w:val="center" w:leader="none" w:pos="4550"/>
        <w:tab w:val="left" w:leader="none" w:pos="5818"/>
      </w:tabs>
      <w:ind w:right="260"/>
      <w:rPr>
        <w:rFonts w:ascii="Century Gothic" w:cs="Century Gothic" w:eastAsia="Century Gothic" w:hAnsi="Century Gothic"/>
        <w:color w:val="1f4e79"/>
        <w:sz w:val="16"/>
        <w:szCs w:val="16"/>
      </w:rPr>
    </w:pPr>
    <w:r w:rsidDel="00000000" w:rsidR="00000000" w:rsidRPr="00000000">
      <w:rPr>
        <w:rtl w:val="0"/>
      </w:rPr>
    </w:r>
  </w:p>
  <w:p w:rsidR="00000000" w:rsidDel="00000000" w:rsidP="00000000" w:rsidRDefault="00000000" w:rsidRPr="00000000" w14:paraId="00000050">
    <w:pPr>
      <w:tabs>
        <w:tab w:val="center" w:leader="none" w:pos="4550"/>
        <w:tab w:val="left" w:leader="none" w:pos="5818"/>
      </w:tabs>
      <w:ind w:right="260"/>
      <w:rPr>
        <w:rFonts w:ascii="Century Gothic" w:cs="Century Gothic" w:eastAsia="Century Gothic" w:hAnsi="Century Gothic"/>
        <w:color w:val="1f4e79"/>
        <w:sz w:val="16"/>
        <w:szCs w:val="16"/>
      </w:rPr>
    </w:pPr>
    <w:r w:rsidDel="00000000" w:rsidR="00000000" w:rsidRPr="00000000">
      <w:rPr>
        <w:rFonts w:ascii="Century Gothic" w:cs="Century Gothic" w:eastAsia="Century Gothic" w:hAnsi="Century Gothic"/>
        <w:color w:val="1f4e79"/>
        <w:sz w:val="16"/>
        <w:szCs w:val="16"/>
        <w:rtl w:val="0"/>
      </w:rPr>
      <w:t xml:space="preserve">SMP_Comun-ity V1.0                                                                                                 </w:t>
      <w:tab/>
      <w:t xml:space="preserve">                                           Pag. </w:t>
    </w:r>
    <w:r w:rsidDel="00000000" w:rsidR="00000000" w:rsidRPr="00000000">
      <w:rPr>
        <w:rFonts w:ascii="Century Gothic" w:cs="Century Gothic" w:eastAsia="Century Gothic" w:hAnsi="Century Gothic"/>
        <w:color w:val="1f4e79"/>
        <w:sz w:val="16"/>
        <w:szCs w:val="16"/>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color w:val="1f4e79"/>
        <w:sz w:val="16"/>
        <w:szCs w:val="16"/>
        <w:rtl w:val="0"/>
      </w:rPr>
      <w:t xml:space="preserve"> | </w:t>
    </w:r>
    <w:r w:rsidDel="00000000" w:rsidR="00000000" w:rsidRPr="00000000">
      <w:rPr>
        <w:rFonts w:ascii="Century Gothic" w:cs="Century Gothic" w:eastAsia="Century Gothic" w:hAnsi="Century Gothic"/>
        <w:color w:val="1f4e79"/>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-3805</wp:posOffset>
          </wp:positionH>
          <wp:positionV relativeFrom="paragraph">
            <wp:posOffset>0</wp:posOffset>
          </wp:positionV>
          <wp:extent cx="868045" cy="868045"/>
          <wp:effectExtent b="0" l="0" r="0" t="0"/>
          <wp:wrapSquare wrapText="bothSides" distB="0" distT="0" distL="114300" distR="114300"/>
          <wp:docPr id="4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68045" cy="868045"/>
                  </a:xfrm>
                  <a:prstGeom prst="rect"/>
                  <a:ln/>
                </pic:spPr>
              </pic:pic>
            </a:graphicData>
          </a:graphic>
        </wp:anchor>
      </w:drawing>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Laurea Magistrale in informatica-Università di Salerno</w:t>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Corso di </w:t>
    </w:r>
    <w:r w:rsidDel="00000000" w:rsidR="00000000" w:rsidRPr="00000000">
      <w:rPr>
        <w:rFonts w:ascii="Century Gothic" w:cs="Century Gothic" w:eastAsia="Century Gothic" w:hAnsi="Century Gothic"/>
        <w:i w:val="1"/>
        <w:color w:val="000000"/>
        <w:sz w:val="24"/>
        <w:szCs w:val="24"/>
        <w:rtl w:val="0"/>
      </w:rPr>
      <w:t xml:space="preserve">Gestione dei Progetti Software</w:t>
    </w:r>
    <w:r w:rsidDel="00000000" w:rsidR="00000000" w:rsidRPr="00000000">
      <w:rPr>
        <w:rFonts w:ascii="Century Gothic" w:cs="Century Gothic" w:eastAsia="Century Gothic" w:hAnsi="Century Gothic"/>
        <w:color w:val="000000"/>
        <w:sz w:val="24"/>
        <w:szCs w:val="24"/>
        <w:rtl w:val="0"/>
      </w:rPr>
      <w:t xml:space="preserve">- Prof.ssa F. Ferrucci</w:t>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Century Gothic" w:cs="Century Gothic" w:eastAsia="Century Gothic" w:hAnsi="Century Gothic"/>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rPr>
    </w:pPr>
    <w:r w:rsidDel="00000000" w:rsidR="00000000" w:rsidRPr="00000000">
      <w:rPr>
        <w:rtl w:val="0"/>
      </w:rPr>
    </w:r>
    <w:r w:rsidDel="00000000" w:rsidR="00000000" w:rsidRPr="00000000">
      <w:drawing>
        <wp:anchor allowOverlap="1" behindDoc="0" distB="0" distT="0" distL="180340" distR="180340" hidden="0" layoutInCell="1" locked="0" relativeHeight="0" simplePos="0">
          <wp:simplePos x="0" y="0"/>
          <wp:positionH relativeFrom="column">
            <wp:posOffset>163833</wp:posOffset>
          </wp:positionH>
          <wp:positionV relativeFrom="paragraph">
            <wp:posOffset>-53336</wp:posOffset>
          </wp:positionV>
          <wp:extent cx="867600" cy="867600"/>
          <wp:effectExtent b="0" l="0" r="0" t="0"/>
          <wp:wrapSquare wrapText="right" distB="0" distT="0" distL="180340" distR="180340"/>
          <wp:docPr id="4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67600" cy="867600"/>
                  </a:xfrm>
                  <a:prstGeom prst="rect"/>
                  <a:ln/>
                </pic:spPr>
              </pic:pic>
            </a:graphicData>
          </a:graphic>
        </wp:anchor>
      </w:drawing>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rFonts w:ascii="Garamond" w:cs="Garamond" w:eastAsia="Garamond" w:hAnsi="Garamond"/>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Laurea Magistrale in informatica-Università di Salerno</w:t>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Corso di </w:t>
    </w:r>
    <w:r w:rsidDel="00000000" w:rsidR="00000000" w:rsidRPr="00000000">
      <w:rPr>
        <w:rFonts w:ascii="Garamond" w:cs="Garamond" w:eastAsia="Garamond" w:hAnsi="Garamond"/>
        <w:i w:val="1"/>
        <w:color w:val="000000"/>
        <w:sz w:val="24"/>
        <w:szCs w:val="24"/>
        <w:rtl w:val="0"/>
      </w:rPr>
      <w:t xml:space="preserve">Gestione dei Progetti Software</w:t>
    </w:r>
    <w:r w:rsidDel="00000000" w:rsidR="00000000" w:rsidRPr="00000000">
      <w:rPr>
        <w:rFonts w:ascii="Garamond" w:cs="Garamond" w:eastAsia="Garamond" w:hAnsi="Garamond"/>
        <w:color w:val="000000"/>
        <w:sz w:val="24"/>
        <w:szCs w:val="24"/>
        <w:rtl w:val="0"/>
      </w:rPr>
      <w:t xml:space="preserve">- Prof.ssa F.Ferrucci</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Garamond" w:cs="Garamond" w:eastAsia="Garamond" w:hAnsi="Garamond"/>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bf6" w:space="1" w:sz="4" w:val="single"/>
      </w:pBdr>
      <w:spacing w:after="120" w:before="120" w:line="360" w:lineRule="auto"/>
      <w:ind w:left="720" w:hanging="360"/>
    </w:pPr>
    <w:rPr>
      <w:rFonts w:ascii="Century Gothic" w:cs="Century Gothic" w:eastAsia="Century Gothic" w:hAnsi="Century Gothic"/>
      <w:color w:val="1f4e79"/>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bf6" w:space="1" w:sz="4" w:val="single"/>
      </w:pBdr>
      <w:spacing w:after="120" w:before="120" w:line="360" w:lineRule="auto"/>
      <w:ind w:left="720" w:hanging="360"/>
    </w:pPr>
    <w:rPr>
      <w:rFonts w:ascii="Century Gothic" w:cs="Century Gothic" w:eastAsia="Century Gothic" w:hAnsi="Century Gothic"/>
      <w:color w:val="1f4e79"/>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bf6" w:space="1" w:sz="4" w:val="single"/>
      </w:pBdr>
      <w:spacing w:after="120" w:before="120" w:line="360" w:lineRule="auto"/>
      <w:ind w:left="720" w:hanging="360"/>
    </w:pPr>
    <w:rPr>
      <w:rFonts w:ascii="Century Gothic" w:cs="Century Gothic" w:eastAsia="Century Gothic" w:hAnsi="Century Gothic"/>
      <w:color w:val="1f4e79"/>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deebf6" w:space="1" w:sz="4" w:val="single"/>
      </w:pBdr>
      <w:spacing w:after="120" w:before="120" w:line="360" w:lineRule="auto"/>
    </w:pPr>
    <w:rPr>
      <w:rFonts w:ascii="Century Gothic" w:cs="Century Gothic" w:eastAsia="Century Gothic" w:hAnsi="Century Gothic"/>
      <w:color w:val="1f4e79"/>
      <w:sz w:val="36"/>
      <w:szCs w:val="36"/>
      <w:u w:val="single"/>
    </w:rPr>
  </w:style>
  <w:style w:type="paragraph" w:styleId="Normale" w:default="1">
    <w:name w:val="Normal"/>
    <w:qFormat w:val="1"/>
    <w:rsid w:val="00FC4BB3"/>
  </w:style>
  <w:style w:type="paragraph" w:styleId="Titolo1">
    <w:name w:val="heading 1"/>
    <w:basedOn w:val="Normale"/>
    <w:next w:val="Normale"/>
    <w:link w:val="Titolo1Carattere"/>
    <w:uiPriority w:val="9"/>
    <w:qFormat w:val="1"/>
    <w:rsid w:val="005C3D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olo2">
    <w:name w:val="heading 2"/>
    <w:basedOn w:val="Normale"/>
    <w:next w:val="Normale"/>
    <w:link w:val="Titolo2Carattere"/>
    <w:uiPriority w:val="9"/>
    <w:semiHidden w:val="1"/>
    <w:unhideWhenUsed w:val="1"/>
    <w:qFormat w:val="1"/>
    <w:rsid w:val="005060F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sz w:val="24"/>
      <w:szCs w:val="24"/>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link w:val="TitoloCarattere"/>
    <w:uiPriority w:val="10"/>
    <w:qFormat w:val="1"/>
    <w:rsid w:val="005060F1"/>
    <w:pPr>
      <w:spacing w:after="0" w:line="240" w:lineRule="auto"/>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paragraph" w:styleId="GpsTitolo" w:customStyle="1">
    <w:name w:val="Gps Titolo"/>
    <w:basedOn w:val="Titolo1"/>
    <w:link w:val="GpsTitoloCarattere"/>
    <w:qFormat w:val="1"/>
    <w:rsid w:val="004C1221"/>
    <w:pPr>
      <w:pBdr>
        <w:bottom w:color="deeaf6" w:space="1" w:sz="2" w:themeColor="accent1" w:themeTint="000033" w:val="single"/>
      </w:pBdr>
      <w:spacing w:after="120" w:before="120" w:line="360" w:lineRule="auto"/>
    </w:pPr>
    <w:rPr>
      <w:rFonts w:ascii="Century Gothic" w:hAnsi="Century Gothic"/>
      <w:color w:val="1f4e79" w:themeColor="accent1" w:themeShade="000080"/>
      <w:sz w:val="36"/>
      <w:szCs w:val="36"/>
      <w:u w:color="1f4e79" w:themeColor="accent1" w:themeShade="000080"/>
    </w:rPr>
  </w:style>
  <w:style w:type="character" w:styleId="GpsTitoloCarattere" w:customStyle="1">
    <w:name w:val="Gps Titolo Carattere"/>
    <w:basedOn w:val="TitoloCarattere"/>
    <w:link w:val="GpsTitolo"/>
    <w:rsid w:val="004C1221"/>
    <w:rPr>
      <w:rFonts w:ascii="Century Gothic" w:hAnsi="Century Gothic" w:cstheme="majorBidi" w:eastAsiaTheme="majorEastAsia"/>
      <w:color w:val="1f4e79" w:themeColor="accent1" w:themeShade="000080"/>
      <w:spacing w:val="-10"/>
      <w:kern w:val="28"/>
      <w:sz w:val="36"/>
      <w:szCs w:val="36"/>
      <w:u w:color="1f4e79" w:themeColor="accent1" w:themeShade="000080"/>
    </w:rPr>
  </w:style>
  <w:style w:type="character" w:styleId="TitoloCarattere" w:customStyle="1">
    <w:name w:val="Titolo Carattere"/>
    <w:basedOn w:val="Carpredefinitoparagrafo"/>
    <w:link w:val="Titolo"/>
    <w:uiPriority w:val="10"/>
    <w:rsid w:val="005060F1"/>
    <w:rPr>
      <w:rFonts w:asciiTheme="majorHAnsi" w:cstheme="majorBidi" w:eastAsiaTheme="majorEastAsia" w:hAnsiTheme="majorHAnsi"/>
      <w:spacing w:val="-10"/>
      <w:kern w:val="28"/>
      <w:sz w:val="56"/>
      <w:szCs w:val="56"/>
    </w:rPr>
  </w:style>
  <w:style w:type="paragraph" w:styleId="GpsParagrafo" w:customStyle="1">
    <w:name w:val="Gps Paragrafo"/>
    <w:basedOn w:val="Titolo2"/>
    <w:link w:val="GpsParagrafoCarattere"/>
    <w:qFormat w:val="1"/>
    <w:rsid w:val="00940DAE"/>
    <w:pPr>
      <w:spacing w:after="240" w:before="360" w:line="360" w:lineRule="auto"/>
    </w:pPr>
    <w:rPr>
      <w:rFonts w:ascii="Garamond" w:hAnsi="Garamond"/>
      <w:b w:val="1"/>
      <w:color w:val="auto"/>
    </w:rPr>
  </w:style>
  <w:style w:type="paragraph" w:styleId="Gpstesto" w:customStyle="1">
    <w:name w:val="Gps testo"/>
    <w:basedOn w:val="Normale"/>
    <w:link w:val="GpstestoCarattere"/>
    <w:qFormat w:val="1"/>
    <w:rsid w:val="00940DAE"/>
    <w:pPr>
      <w:spacing w:after="0" w:line="360" w:lineRule="auto"/>
      <w:jc w:val="both"/>
    </w:pPr>
    <w:rPr>
      <w:rFonts w:ascii="Garamond" w:hAnsi="Garamond"/>
      <w:sz w:val="24"/>
    </w:rPr>
  </w:style>
  <w:style w:type="character" w:styleId="GpsParagrafoCarattere" w:customStyle="1">
    <w:name w:val="Gps Paragrafo Carattere"/>
    <w:basedOn w:val="Titolo2Carattere"/>
    <w:link w:val="GpsParagrafo"/>
    <w:rsid w:val="00940DAE"/>
    <w:rPr>
      <w:rFonts w:ascii="Garamond" w:hAnsi="Garamond" w:cstheme="majorBidi" w:eastAsiaTheme="majorEastAsia"/>
      <w:b w:val="1"/>
      <w:color w:val="2e74b5" w:themeColor="accent1" w:themeShade="0000BF"/>
      <w:sz w:val="26"/>
      <w:szCs w:val="26"/>
    </w:rPr>
  </w:style>
  <w:style w:type="character" w:styleId="GpstestoCarattere" w:customStyle="1">
    <w:name w:val="Gps testo Carattere"/>
    <w:basedOn w:val="Carpredefinitoparagrafo"/>
    <w:link w:val="Gpstesto"/>
    <w:rsid w:val="00940DAE"/>
    <w:rPr>
      <w:rFonts w:ascii="Garamond" w:hAnsi="Garamond"/>
      <w:sz w:val="24"/>
    </w:rPr>
  </w:style>
  <w:style w:type="character" w:styleId="Titolo2Carattere" w:customStyle="1">
    <w:name w:val="Titolo 2 Carattere"/>
    <w:basedOn w:val="Carpredefinitoparagrafo"/>
    <w:link w:val="Titolo2"/>
    <w:uiPriority w:val="9"/>
    <w:semiHidden w:val="1"/>
    <w:rsid w:val="005060F1"/>
    <w:rPr>
      <w:rFonts w:asciiTheme="majorHAnsi" w:cstheme="majorBidi" w:eastAsiaTheme="majorEastAsia" w:hAnsiTheme="majorHAnsi"/>
      <w:color w:val="2e74b5" w:themeColor="accent1" w:themeShade="0000BF"/>
      <w:sz w:val="26"/>
      <w:szCs w:val="26"/>
    </w:rPr>
  </w:style>
  <w:style w:type="character" w:styleId="Titolo1Carattere" w:customStyle="1">
    <w:name w:val="Titolo 1 Carattere"/>
    <w:basedOn w:val="Carpredefinitoparagrafo"/>
    <w:link w:val="Titolo1"/>
    <w:uiPriority w:val="9"/>
    <w:rsid w:val="005C3DBA"/>
    <w:rPr>
      <w:rFonts w:asciiTheme="majorHAnsi" w:cstheme="majorBidi" w:eastAsiaTheme="majorEastAsia" w:hAnsiTheme="majorHAnsi"/>
      <w:color w:val="2e74b5" w:themeColor="accent1" w:themeShade="0000BF"/>
      <w:sz w:val="32"/>
      <w:szCs w:val="32"/>
    </w:rPr>
  </w:style>
  <w:style w:type="paragraph" w:styleId="Titolosommario">
    <w:name w:val="TOC Heading"/>
    <w:basedOn w:val="Titolo1"/>
    <w:next w:val="Normale"/>
    <w:uiPriority w:val="39"/>
    <w:unhideWhenUsed w:val="1"/>
    <w:qFormat w:val="1"/>
    <w:rsid w:val="005C3DBA"/>
    <w:pPr>
      <w:outlineLvl w:val="9"/>
    </w:pPr>
  </w:style>
  <w:style w:type="paragraph" w:styleId="Sommario2">
    <w:name w:val="toc 2"/>
    <w:basedOn w:val="Normale"/>
    <w:next w:val="Normale"/>
    <w:autoRedefine w:val="1"/>
    <w:uiPriority w:val="39"/>
    <w:unhideWhenUsed w:val="1"/>
    <w:rsid w:val="005C3DBA"/>
    <w:pPr>
      <w:spacing w:after="100"/>
      <w:ind w:left="220"/>
    </w:pPr>
  </w:style>
  <w:style w:type="character" w:styleId="Collegamentoipertestuale">
    <w:name w:val="Hyperlink"/>
    <w:basedOn w:val="Carpredefinitoparagrafo"/>
    <w:uiPriority w:val="99"/>
    <w:unhideWhenUsed w:val="1"/>
    <w:rsid w:val="005C3DBA"/>
    <w:rPr>
      <w:color w:val="0563c1" w:themeColor="hyperlink"/>
      <w:u w:val="single"/>
    </w:rPr>
  </w:style>
  <w:style w:type="paragraph" w:styleId="Sommario1">
    <w:name w:val="toc 1"/>
    <w:basedOn w:val="Normale"/>
    <w:next w:val="Normale"/>
    <w:autoRedefine w:val="1"/>
    <w:uiPriority w:val="39"/>
    <w:unhideWhenUsed w:val="1"/>
    <w:rsid w:val="005C3DBA"/>
    <w:pPr>
      <w:spacing w:after="100"/>
    </w:pPr>
  </w:style>
  <w:style w:type="paragraph" w:styleId="Intestazione">
    <w:name w:val="header"/>
    <w:basedOn w:val="Normale"/>
    <w:link w:val="IntestazioneCarattere"/>
    <w:uiPriority w:val="99"/>
    <w:unhideWhenUsed w:val="1"/>
    <w:rsid w:val="00F6438F"/>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val="1"/>
    <w:rsid w:val="00F6438F"/>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F6438F"/>
  </w:style>
  <w:style w:type="paragraph" w:styleId="Paragrafoelenco">
    <w:name w:val="List Paragraph"/>
    <w:basedOn w:val="Normale"/>
    <w:uiPriority w:val="34"/>
    <w:qFormat w:val="1"/>
    <w:rsid w:val="007904A2"/>
    <w:pPr>
      <w:ind w:left="720"/>
      <w:contextualSpacing w:val="1"/>
    </w:pPr>
  </w:style>
  <w:style w:type="paragraph" w:styleId="SottotitoloDocumento" w:customStyle="1">
    <w:name w:val="Sottotitolo Documento"/>
    <w:basedOn w:val="Normale"/>
    <w:link w:val="SottotitoloDocumentoCarattere"/>
    <w:qFormat w:val="1"/>
    <w:rsid w:val="004C1221"/>
    <w:pPr>
      <w:framePr w:lines="0" w:hSpace="141" w:wrap="around" w:hAnchor="margin" w:vAnchor="text" w:y="988"/>
      <w:spacing w:after="0" w:line="276" w:lineRule="auto"/>
      <w:jc w:val="right"/>
    </w:pPr>
    <w:rPr>
      <w:rFonts w:ascii="Garamond" w:cs="Droid Sans" w:eastAsia="Droid Sans" w:hAnsi="Garamond"/>
      <w:color w:val="1f4e79" w:themeColor="accent1" w:themeShade="000080"/>
      <w:sz w:val="40"/>
      <w:szCs w:val="40"/>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character" w:styleId="SottotitoloDocumentoCarattere" w:customStyle="1">
    <w:name w:val="Sottotitolo Documento Carattere"/>
    <w:basedOn w:val="Carpredefinitoparagrafo"/>
    <w:link w:val="SottotitoloDocumento"/>
    <w:rsid w:val="004C1221"/>
    <w:rPr>
      <w:rFonts w:ascii="Garamond" w:cs="Droid Sans" w:eastAsia="Droid Sans" w:hAnsi="Garamond"/>
      <w:color w:val="1f4e79" w:themeColor="accent1" w:themeShade="000080"/>
      <w:sz w:val="40"/>
      <w:szCs w:val="40"/>
      <w:lang w:eastAsia="it-IT"/>
    </w:rPr>
  </w:style>
  <w:style w:type="paragraph" w:styleId="SottotitoliParagrafo" w:customStyle="1">
    <w:name w:val="Sottotitoli Paragrafo"/>
    <w:basedOn w:val="Titolo2"/>
    <w:link w:val="SottotitoliParagrafoCarattere"/>
    <w:rsid w:val="009D6912"/>
    <w:pPr>
      <w:numPr>
        <w:numId w:val="6"/>
      </w:numPr>
      <w:ind w:right="-285"/>
    </w:pPr>
    <w:rPr>
      <w:rFonts w:ascii="Garamond" w:hAnsi="Garamond"/>
      <w:b w:val="1"/>
      <w:i w:val="1"/>
      <w:color w:val="auto"/>
    </w:rPr>
  </w:style>
  <w:style w:type="paragraph" w:styleId="TitoloDocumento" w:customStyle="1">
    <w:name w:val="Titolo Documento"/>
    <w:basedOn w:val="Normale"/>
    <w:link w:val="TitoloDocumentoCarattere"/>
    <w:qFormat w:val="1"/>
    <w:rsid w:val="00CC73AE"/>
    <w:pPr>
      <w:framePr w:lines="0" w:hSpace="141" w:wrap="around" w:hAnchor="margin" w:vAnchor="text" w:y="988"/>
      <w:spacing w:after="0" w:line="276" w:lineRule="auto"/>
      <w:jc w:val="right"/>
    </w:pPr>
    <w:rPr>
      <w:rFonts w:ascii="Century Gothic" w:cs="Droid Sans" w:eastAsia="Droid Sans" w:hAnsi="Century Gothic"/>
      <w:color w:val="1f4e79" w:themeColor="accent1" w:themeShade="000080"/>
      <w:sz w:val="96"/>
      <w:szCs w:val="96"/>
    </w:rPr>
  </w:style>
  <w:style w:type="character" w:styleId="SottotitoliParagrafoCarattere" w:customStyle="1">
    <w:name w:val="Sottotitoli Paragrafo Carattere"/>
    <w:basedOn w:val="Titolo2Carattere"/>
    <w:link w:val="SottotitoliParagrafo"/>
    <w:rsid w:val="009D6912"/>
    <w:rPr>
      <w:rFonts w:ascii="Garamond" w:hAnsi="Garamond" w:cstheme="majorBidi" w:eastAsiaTheme="majorEastAsia"/>
      <w:b w:val="1"/>
      <w:i w:val="1"/>
      <w:color w:val="2e74b5" w:themeColor="accent1" w:themeShade="0000BF"/>
      <w:sz w:val="26"/>
      <w:szCs w:val="26"/>
    </w:rPr>
  </w:style>
  <w:style w:type="character" w:styleId="TitoloDocumentoCarattere" w:customStyle="1">
    <w:name w:val="Titolo Documento Carattere"/>
    <w:basedOn w:val="Carpredefinitoparagrafo"/>
    <w:link w:val="TitoloDocumento"/>
    <w:rsid w:val="00CC73AE"/>
    <w:rPr>
      <w:rFonts w:ascii="Century Gothic" w:cs="Droid Sans" w:eastAsia="Droid Sans" w:hAnsi="Century Gothic"/>
      <w:color w:val="1f4e79" w:themeColor="accent1" w:themeShade="000080"/>
      <w:sz w:val="96"/>
      <w:szCs w:val="96"/>
      <w:lang w:eastAsia="it-IT"/>
    </w:rPr>
  </w:style>
  <w:style w:type="paragraph" w:styleId="p1" w:customStyle="1">
    <w:name w:val="p1"/>
    <w:basedOn w:val="Normale"/>
    <w:rsid w:val="00EC41BC"/>
    <w:pPr>
      <w:spacing w:after="0" w:line="240" w:lineRule="auto"/>
    </w:pPr>
    <w:rPr>
      <w:rFonts w:ascii="Helvetica" w:cs="Times New Roman" w:hAnsi="Helvetica"/>
      <w:sz w:val="42"/>
      <w:szCs w:val="42"/>
    </w:r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70.0" w:type="dxa"/>
        <w:right w:w="70.0" w:type="dxa"/>
      </w:tblCellMar>
    </w:tblPr>
  </w:style>
  <w:style w:type="table" w:styleId="a1" w:customStyle="1">
    <w:basedOn w:val="TableNormal0"/>
    <w:pPr>
      <w:spacing w:after="0" w:line="240" w:lineRule="auto"/>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table" w:styleId="a2" w:customStyle="1">
    <w:basedOn w:val="TableNormal0"/>
    <w:pPr>
      <w:spacing w:after="0" w:line="240" w:lineRule="auto"/>
    </w:pPr>
    <w:tblPr>
      <w:tblStyleRowBandSize w:val="1"/>
      <w:tblStyleColBandSize w:val="1"/>
      <w:tblCellMar>
        <w:left w:w="115.0" w:type="dxa"/>
        <w:right w:w="115.0" w:type="dxa"/>
      </w:tblCellMar>
    </w:tblPr>
    <w:tcPr>
      <w:shd w:color="auto" w:fill="deebf6" w:val="clear"/>
    </w:tcPr>
  </w:style>
  <w:style w:type="table" w:styleId="a3" w:customStyle="1">
    <w:basedOn w:val="TableNormal0"/>
    <w:pPr>
      <w:spacing w:after="0" w:line="240" w:lineRule="auto"/>
    </w:pPr>
    <w:tblPr>
      <w:tblStyleRowBandSize w:val="1"/>
      <w:tblStyleColBandSize w:val="1"/>
      <w:tblCellMar>
        <w:left w:w="115.0" w:type="dxa"/>
        <w:right w:w="115.0" w:type="dxa"/>
      </w:tblCellMar>
    </w:tblPr>
    <w:tcPr>
      <w:shd w:color="auto" w:fill="deebf6" w:val="clear"/>
    </w:tcPr>
  </w:style>
  <w:style w:type="table" w:styleId="a4" w:customStyle="1">
    <w:basedOn w:val="TableNormal0"/>
    <w:pPr>
      <w:spacing w:after="0" w:line="240" w:lineRule="auto"/>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character" w:styleId="Menzionenonrisolta">
    <w:name w:val="Unresolved Mention"/>
    <w:basedOn w:val="Carpredefinitoparagrafo"/>
    <w:uiPriority w:val="99"/>
    <w:semiHidden w:val="1"/>
    <w:unhideWhenUsed w:val="1"/>
    <w:rsid w:val="00AA046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THI4ufpmFgS8Eif7N1jAlQB24w==">AMUW2mU1tGQpWIEpS9rPqfchI8yrAPKdLEuVM6kZfRF/EnMMhvCA9xf/Cv0KYaUEBBz+GqOpZQT9VLBgkc5ZdIlvzrmw1SlOcQY6lFgFeVfr6OxMAWYTJPmgcf30C6P2/zAhajsMFVKmT7FgW0qshkpRiqHnbjleenBiMMm779sZnK140t75ThnHf6vHJ9NPEboFtHSLfha+Ff9JcD09wxaEQgChaOgGGxIu58GbobEMuXJJcboTFrQuYR6SYuSE5uf5bJtGQnFB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2022-09-28T09:37:00Z</dcterms:created>
  <dc:creator>Gaetano</dc:creator>
</cp:coreProperties>
</file>