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77CA2" w:rsidRDefault="00977CA2" w:rsidP="00977CA2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977CA2">
        <w:rPr>
          <w:rFonts w:ascii="Arial" w:eastAsia="Times New Roman" w:hAnsi="Arial" w:cs="Arial"/>
          <w:sz w:val="52"/>
          <w:szCs w:val="52"/>
          <w:lang w:eastAsia="pt-BR"/>
        </w:rPr>
        <w:t>Glossário</w:t>
      </w:r>
    </w:p>
    <w:p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CA2" w:rsidRP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421"/>
      </w:tblGrid>
      <w:tr w:rsidR="00977CA2" w:rsidRPr="00977CA2" w:rsidTr="00977CA2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Termo, Conceito ou </w:t>
            </w:r>
            <w:proofErr w:type="gramStart"/>
            <w:r w:rsidRPr="00977CA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Abreviação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77CA2" w:rsidRPr="00977CA2" w:rsidTr="00977CA2">
        <w:trPr>
          <w:trHeight w:val="8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Antibiótico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Contra infecção bacteriana.</w:t>
            </w:r>
          </w:p>
        </w:tc>
      </w:tr>
      <w:tr w:rsidR="00977CA2" w:rsidRPr="00977CA2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Antidepressivo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Contra a depressão mental.</w:t>
            </w:r>
          </w:p>
        </w:tc>
      </w:tr>
      <w:tr w:rsidR="00977CA2" w:rsidRPr="00977CA2" w:rsidTr="00977CA2">
        <w:trPr>
          <w:trHeight w:val="82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Agência Nacional de Vigilância Sanitária.</w:t>
            </w:r>
          </w:p>
        </w:tc>
      </w:tr>
      <w:tr w:rsidR="00977CA2" w:rsidRPr="00977CA2" w:rsidTr="00977CA2">
        <w:trPr>
          <w:trHeight w:val="13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Balconista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Funcionário prático de drogaria. Profissional responsável por atuar com atendimento e venda de mercadorias a partir de um balcão de atendimento.</w:t>
            </w:r>
          </w:p>
        </w:tc>
      </w:tr>
      <w:tr w:rsidR="00977CA2" w:rsidRPr="00977CA2" w:rsidTr="00977CA2">
        <w:trPr>
          <w:trHeight w:val="166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BMPO (Balanço Mensal de Medicamentos Controlados)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Destina-se ao registro de vendas de medicamentos à base de substâncias constantes das listas A1, A2, A3, B2 e C4 e de suas atualizações.</w:t>
            </w:r>
          </w:p>
        </w:tc>
      </w:tr>
      <w:tr w:rsidR="00977CA2" w:rsidRPr="00977CA2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CRM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Conselho Regional de medicina. Cadastro individual de médicos</w:t>
            </w:r>
          </w:p>
        </w:tc>
      </w:tr>
      <w:tr w:rsidR="00977CA2" w:rsidRPr="00977CA2" w:rsidTr="00977CA2">
        <w:trPr>
          <w:trHeight w:val="12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Dispensação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É o ato farmacêutico de distribuir um ou mais medicamentos a um paciente, geralmente como resposta à apresentação de uma prescrição elaborada por um profissional autorizado.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977CA2" w:rsidRPr="00977CA2" w:rsidTr="00977CA2">
        <w:trPr>
          <w:trHeight w:val="117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Farmacêutico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Responsável Técnico de uma farmácia, drogaria ou indústria. Aquele que exerce a profissão farmacêutica. Boticário.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Medicamentos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Substância ou preparado usado no tratamento de uma afecção ou de uma manifestação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 xml:space="preserve"> clínica, nome pop.: Remédio.</w:t>
            </w:r>
          </w:p>
        </w:tc>
      </w:tr>
      <w:tr w:rsidR="00977CA2" w:rsidRPr="00977CA2" w:rsidTr="00977CA2">
        <w:trPr>
          <w:trHeight w:val="127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Controlados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Linha de medicamentos que possuem controle especial de compra e venda, verificados pela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.</w:t>
            </w:r>
          </w:p>
        </w:tc>
      </w:tr>
      <w:tr w:rsidR="00977CA2" w:rsidRPr="00977CA2" w:rsidTr="00977CA2">
        <w:trPr>
          <w:trHeight w:val="16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Genéricos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aquele que contém o(s) mesmo(s) princípio(s) ativo(s), na mesma dose e forma farmacêutica, é administrado pela mesma via e com a mesma posologia e indicação terapêutica do 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medicamento de referência.</w:t>
            </w:r>
          </w:p>
        </w:tc>
      </w:tr>
      <w:tr w:rsidR="00977CA2" w:rsidRPr="00977CA2" w:rsidTr="00977CA2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Referência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Medicamento inovador é registrado no País, chamamos esse medicamento de “referência”. A eficácia, segurança e qualidade desses medicamentos são comprovados cientificamente, no momento do registro junto à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. Medicamentos detentores de patente, de marca, Onerosos.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Medicamentos Similares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aquele que contém o mesmo ou os mesmos princípios ativos, apresenta mesma concentração, forma farmacêutica, via de administração, posologia e indicação terapêutica, e que é equivalente ao 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medicamento registrado no órgão federal responsável (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) comprovar a coerência pedagógica e a viabilidade de alcançar os objetivos declarados.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Número DCB (Denominação Comum Brasileira)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 denominação do fármaco ou princípio farmacologicamente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ativo aprovada pelo órgão federal responsável pela vigilância sanitária</w:t>
            </w:r>
            <w:proofErr w:type="gramEnd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.</w:t>
            </w:r>
          </w:p>
        </w:tc>
      </w:tr>
      <w:tr w:rsidR="00977CA2" w:rsidRPr="00977CA2" w:rsidTr="00977CA2">
        <w:trPr>
          <w:trHeight w:val="82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Oneroso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Que ocasiona despesas, gastos; dispendioso.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 xml:space="preserve"> Baixo lucro.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P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rincípio ativo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a substância que deverá exercer efeito farmacológico. Um medicamento, alimento ou planta pode ter diversas substâncias em sua </w:t>
            </w:r>
            <w:proofErr w:type="gramStart"/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composição</w:t>
            </w:r>
            <w:proofErr w:type="gramEnd"/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Psicotrópico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Substância química que age principalmente no sistema nervoso central, onde altera a função cerebral e temporariamente muda a percepção, o humor, o </w:t>
            </w: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comportamento e a consciência.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Receituário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Receita fornecida pelo médico ao paciente. Prescrição médica com orientações ao paciente.</w:t>
            </w:r>
          </w:p>
        </w:tc>
      </w:tr>
      <w:tr w:rsidR="00977CA2" w:rsidRPr="00977CA2" w:rsidTr="00977CA2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Registro MS (Ministério da Saúde)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977CA2" w:rsidRDefault="00977CA2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7CA2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É o </w:t>
            </w:r>
            <w:r w:rsidRPr="00977CA2">
              <w:rPr>
                <w:rFonts w:ascii="Arial" w:eastAsia="Times New Roman" w:hAnsi="Arial" w:cs="Arial"/>
                <w:color w:val="000000"/>
                <w:lang w:eastAsia="pt-BR"/>
              </w:rPr>
              <w:t>código de identificação de um medicamento no ministério da saúde. É uma informação obrigatória para medicamentos controlados possui 13 dígitos.</w:t>
            </w:r>
          </w:p>
        </w:tc>
      </w:tr>
    </w:tbl>
    <w:p w:rsidR="00FB1CE1" w:rsidRDefault="006D20A8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A2"/>
    <w:rsid w:val="006D20A8"/>
    <w:rsid w:val="00714781"/>
    <w:rsid w:val="00873302"/>
    <w:rsid w:val="0090648E"/>
    <w:rsid w:val="009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2020-09-07T18:45:00Z</dcterms:created>
  <dcterms:modified xsi:type="dcterms:W3CDTF">2020-09-07T18:45:00Z</dcterms:modified>
</cp:coreProperties>
</file>