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6AD" w:rsidRPr="007856AD" w:rsidRDefault="007856AD" w:rsidP="007856A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56AD">
        <w:rPr>
          <w:rFonts w:ascii="Arial" w:eastAsia="Times New Roman" w:hAnsi="Arial" w:cs="Arial"/>
          <w:color w:val="000000"/>
          <w:sz w:val="52"/>
          <w:szCs w:val="52"/>
          <w:lang w:eastAsia="pt-BR"/>
        </w:rPr>
        <w:t xml:space="preserve">Usuários e Outros </w:t>
      </w:r>
      <w:proofErr w:type="spellStart"/>
      <w:r w:rsidRPr="007856AD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Stakeholders</w:t>
      </w:r>
      <w:proofErr w:type="spellEnd"/>
    </w:p>
    <w:p w:rsidR="007856AD" w:rsidRPr="007856AD" w:rsidRDefault="007856AD" w:rsidP="0078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7171"/>
      </w:tblGrid>
      <w:tr w:rsidR="007856AD" w:rsidRPr="007856AD" w:rsidTr="007856A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Usuários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7856AD" w:rsidRPr="007856AD" w:rsidTr="007856A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Proprietário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Usará o novo sistema SGD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para:</w:t>
            </w:r>
          </w:p>
          <w:p w:rsidR="007856AD" w:rsidRPr="007856AD" w:rsidRDefault="007856AD" w:rsidP="007856A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Fazer a gestão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de compra e venda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7856AD" w:rsidRPr="007856AD" w:rsidRDefault="007856AD" w:rsidP="007856A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Fazer a gestão de fluxo de caixa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0448EF" w:rsidRPr="007856AD" w:rsidRDefault="007856AD" w:rsidP="000448EF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Verificar e controlar movimentação de estoque</w:t>
            </w:r>
            <w:r w:rsidR="000448EF">
              <w:rPr>
                <w:rFonts w:ascii="Arial" w:eastAsia="Times New Roman" w:hAnsi="Arial" w:cs="Arial"/>
                <w:color w:val="000000"/>
                <w:lang w:eastAsia="pt-BR"/>
              </w:rPr>
              <w:t xml:space="preserve"> pela analise de curvas ABC.</w:t>
            </w:r>
          </w:p>
        </w:tc>
      </w:tr>
      <w:tr w:rsidR="007856AD" w:rsidRPr="007856AD" w:rsidTr="007856A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Gerente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Usará o novo sistema SGD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para:</w:t>
            </w:r>
          </w:p>
          <w:p w:rsidR="007856AD" w:rsidRPr="007856AD" w:rsidRDefault="007856AD" w:rsidP="007856A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Coordenar funcionários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7856AD" w:rsidRPr="007856AD" w:rsidRDefault="007856AD" w:rsidP="007856A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Criar, avaliar e fornecer feedback</w:t>
            </w:r>
            <w:r w:rsidR="00C32BF9">
              <w:rPr>
                <w:rFonts w:ascii="Arial" w:eastAsia="Times New Roman" w:hAnsi="Arial" w:cs="Arial"/>
                <w:color w:val="000000"/>
                <w:lang w:eastAsia="pt-BR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ao proprietário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7856AD" w:rsidRPr="007856AD" w:rsidRDefault="007856AD" w:rsidP="00C32BF9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Gestão das vendas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7856AD" w:rsidRPr="007856AD" w:rsidTr="007856A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Farmacêutico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Usará o novo sistema SGD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para:</w:t>
            </w:r>
          </w:p>
          <w:p w:rsidR="007856AD" w:rsidRPr="007856AD" w:rsidRDefault="007856AD" w:rsidP="007856A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Fazer a gestão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de produtos controlados;</w:t>
            </w:r>
          </w:p>
          <w:p w:rsidR="007856AD" w:rsidRDefault="007856AD" w:rsidP="007856A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Realizar cadastros de medicamentos controlados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7856AD" w:rsidRPr="007856AD" w:rsidRDefault="007856AD" w:rsidP="007856A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Realizar a venda de medicamentos controlados;</w:t>
            </w:r>
          </w:p>
          <w:p w:rsidR="007856AD" w:rsidRPr="007856AD" w:rsidRDefault="007856AD" w:rsidP="007856AD">
            <w:pPr>
              <w:numPr>
                <w:ilvl w:val="0"/>
                <w:numId w:val="3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Criar, avaliar e fornecer feedback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da movimentação do produtos controlados e direcioná-los a ANVISA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7856AD" w:rsidRPr="007856AD" w:rsidTr="007856A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0448EF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Balconista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Usará o novo sistema SGD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para:</w:t>
            </w:r>
          </w:p>
          <w:p w:rsidR="007856AD" w:rsidRDefault="007856AD" w:rsidP="007856AD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Consultar valor de mercadoria;</w:t>
            </w:r>
          </w:p>
          <w:p w:rsidR="007856AD" w:rsidRDefault="007856AD" w:rsidP="007856AD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Cadastrar etiquetas;</w:t>
            </w:r>
          </w:p>
          <w:p w:rsidR="007856AD" w:rsidRDefault="007856AD" w:rsidP="007856AD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Verificar listagem de validades dos produtos;</w:t>
            </w:r>
          </w:p>
          <w:p w:rsidR="007856AD" w:rsidRPr="007856AD" w:rsidRDefault="000448EF" w:rsidP="007856AD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Efetuar orçamento.</w:t>
            </w:r>
          </w:p>
        </w:tc>
      </w:tr>
      <w:tr w:rsidR="007856AD" w:rsidRPr="007856AD" w:rsidTr="000B5C28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6AD" w:rsidRPr="007856AD" w:rsidRDefault="000B5C28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Caixa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C28" w:rsidRDefault="000448EF" w:rsidP="000B5C2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Finalizar a</w:t>
            </w:r>
            <w:r w:rsidR="000B5C28">
              <w:rPr>
                <w:rFonts w:ascii="Arial" w:eastAsia="Times New Roman" w:hAnsi="Arial" w:cs="Arial"/>
                <w:color w:val="000000"/>
                <w:lang w:eastAsia="pt-BR"/>
              </w:rPr>
              <w:t xml:space="preserve"> venda;</w:t>
            </w:r>
          </w:p>
          <w:p w:rsidR="000448EF" w:rsidRDefault="000448EF" w:rsidP="000B5C2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Lançamento de tipo de pagamento;</w:t>
            </w:r>
          </w:p>
          <w:p w:rsidR="000448EF" w:rsidRDefault="002445A3" w:rsidP="000B5C2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Lançamento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NFe</w:t>
            </w:r>
            <w:proofErr w:type="spellEnd"/>
            <w:proofErr w:type="gramEnd"/>
            <w:r w:rsidR="000448EF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0448EF" w:rsidRPr="000B5C28" w:rsidRDefault="000448EF" w:rsidP="000B5C2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Cadastro de cliente.</w:t>
            </w:r>
          </w:p>
        </w:tc>
      </w:tr>
      <w:tr w:rsidR="000B5C28" w:rsidRPr="007856AD" w:rsidTr="000B5C28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C28" w:rsidRPr="007856AD" w:rsidRDefault="000448EF" w:rsidP="000F662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Cliente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C28" w:rsidRPr="007856AD" w:rsidRDefault="000B5C28" w:rsidP="00981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Usará o novo sistema SGD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para:</w:t>
            </w:r>
          </w:p>
          <w:p w:rsidR="000B5C28" w:rsidRPr="000B5C28" w:rsidRDefault="000B5C28" w:rsidP="009815CA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Consultar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valor de mercadoria nos terminais de consulta</w:t>
            </w:r>
            <w:r w:rsidR="000448EF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</w:tbl>
    <w:p w:rsidR="007856AD" w:rsidRPr="007856AD" w:rsidRDefault="007856AD" w:rsidP="0078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6514"/>
      </w:tblGrid>
      <w:tr w:rsidR="007856AD" w:rsidRPr="007856AD" w:rsidTr="007856A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Outros </w:t>
            </w:r>
            <w:proofErr w:type="spellStart"/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Stakeholders</w:t>
            </w:r>
            <w:proofErr w:type="spell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7856AD" w:rsidRPr="007856AD" w:rsidTr="007856A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ANVISA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Conexão direta com entrada/saída de medicamentos controlados.</w:t>
            </w:r>
          </w:p>
        </w:tc>
      </w:tr>
      <w:tr w:rsidR="002445A3" w:rsidRPr="007856AD" w:rsidTr="00672597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5A3" w:rsidRPr="007856AD" w:rsidRDefault="002445A3" w:rsidP="006725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Fornecedores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45A3" w:rsidRPr="007856AD" w:rsidRDefault="002445A3" w:rsidP="006725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Conexão com XML das notas fornecidas.</w:t>
            </w:r>
          </w:p>
        </w:tc>
      </w:tr>
      <w:tr w:rsidR="007856AD" w:rsidRPr="007856AD" w:rsidTr="007856A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Default="002445A3" w:rsidP="007856AD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SEFAZ-SP</w:t>
            </w:r>
          </w:p>
          <w:p w:rsidR="002445A3" w:rsidRPr="007856AD" w:rsidRDefault="002445A3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Default="002445A3" w:rsidP="007856AD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Fornecedora das especificações do protocolo de comunicação</w:t>
            </w:r>
          </w:p>
          <w:p w:rsidR="002445A3" w:rsidRPr="007856AD" w:rsidRDefault="002445A3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Para recebimento da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NFe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</w:tbl>
    <w:p w:rsidR="00C32BF9" w:rsidRDefault="00C32BF9" w:rsidP="00C32BF9">
      <w:pPr>
        <w:spacing w:after="0" w:line="240" w:lineRule="auto"/>
      </w:pPr>
      <w:bookmarkStart w:id="0" w:name="_GoBack"/>
      <w:bookmarkEnd w:id="0"/>
    </w:p>
    <w:sectPr w:rsidR="00C32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B057E"/>
    <w:multiLevelType w:val="multilevel"/>
    <w:tmpl w:val="E334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7E19B7"/>
    <w:multiLevelType w:val="multilevel"/>
    <w:tmpl w:val="74B4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5D6E85"/>
    <w:multiLevelType w:val="multilevel"/>
    <w:tmpl w:val="7EE6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FE4DDD"/>
    <w:multiLevelType w:val="multilevel"/>
    <w:tmpl w:val="A490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D9057D"/>
    <w:multiLevelType w:val="multilevel"/>
    <w:tmpl w:val="745C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6AD"/>
    <w:rsid w:val="000448EF"/>
    <w:rsid w:val="000B5C28"/>
    <w:rsid w:val="00194929"/>
    <w:rsid w:val="002445A3"/>
    <w:rsid w:val="003D1FD3"/>
    <w:rsid w:val="007856AD"/>
    <w:rsid w:val="00C3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5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ss-truncate">
    <w:name w:val="css-truncate"/>
    <w:basedOn w:val="Fontepargpadro"/>
    <w:rsid w:val="00C32BF9"/>
  </w:style>
  <w:style w:type="character" w:styleId="Hyperlink">
    <w:name w:val="Hyperlink"/>
    <w:basedOn w:val="Fontepargpadro"/>
    <w:uiPriority w:val="99"/>
    <w:semiHidden/>
    <w:unhideWhenUsed/>
    <w:rsid w:val="00C32B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5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ss-truncate">
    <w:name w:val="css-truncate"/>
    <w:basedOn w:val="Fontepargpadro"/>
    <w:rsid w:val="00C32BF9"/>
  </w:style>
  <w:style w:type="character" w:styleId="Hyperlink">
    <w:name w:val="Hyperlink"/>
    <w:basedOn w:val="Fontepargpadro"/>
    <w:uiPriority w:val="99"/>
    <w:semiHidden/>
    <w:unhideWhenUsed/>
    <w:rsid w:val="00C32B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9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2020-09-28T12:17:00Z</dcterms:created>
  <dcterms:modified xsi:type="dcterms:W3CDTF">2020-09-28T12:17:00Z</dcterms:modified>
</cp:coreProperties>
</file>