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23A73"/>
          <w:sz w:val="36"/>
        </w:rPr>
        <w:t>MICHEL FERREIRA</w:t>
      </w:r>
    </w:p>
    <w:p>
      <w:pPr>
        <w:spacing w:after="8"/>
        <w:jc w:val="center"/>
      </w:pPr>
      <w:r>
        <w:rPr>
          <w:rFonts w:ascii="Arial" w:hAnsi="Arial"/>
          <w:b/>
          <w:color w:val="2F65B0"/>
          <w:sz w:val="22"/>
        </w:rPr>
        <w:t>FULL STACK SOFTWARE ENGINEER</w:t>
      </w:r>
    </w:p>
    <w:p>
      <w:pPr>
        <w:spacing w:after="24"/>
        <w:jc w:val="center"/>
      </w:pPr>
      <w:r>
        <w:rPr>
          <w:rFonts w:ascii="Arial" w:hAnsi="Arial"/>
          <w:b/>
          <w:i w:val="0"/>
          <w:color w:val="1F2937"/>
          <w:sz w:val="17"/>
        </w:rPr>
        <w:t>PHP/Laravel · JavaScript · Python · AWS · APIs &amp; Integrations · Cloud &amp; Observability · Applied AI</w:t>
      </w:r>
    </w:p>
    <w:p>
      <w:pPr>
        <w:spacing w:after="16"/>
        <w:jc w:val="center"/>
      </w:pPr>
      <w:r>
        <w:rPr>
          <w:rFonts w:ascii="Arial" w:hAnsi="Arial"/>
          <w:color w:val="6B7280"/>
          <w:sz w:val="16"/>
        </w:rPr>
        <w:t>São Paulo, Brazil | +55 (19) 97103-2254 | michel.fvc@proton.me</w:t>
      </w:r>
    </w:p>
    <w:p>
      <w:pPr>
        <w:spacing w:after="70"/>
        <w:jc w:val="center"/>
        <w:pBdr>
          <w:bottom w:val="single" w:sz="7" w:space="1" w:color="D7DEE8"/>
        </w:pBdr>
      </w:pPr>
      <w:hyperlink r:id="rId10">
        <w:r>
          <w:rPr>
            <w:rFonts w:ascii="Arial" w:hAnsi="Arial"/>
            <w:color w:val="2F65B0"/>
            <w:u w:val="single"/>
            <w:b/>
            <w:sz w:val="16"/>
          </w:rPr>
          <w:t>LinkedIn</w:t>
        </w:r>
      </w:hyperlink>
      <w:r>
        <w:rPr>
          <w:rFonts w:ascii="Arial" w:hAnsi="Arial"/>
          <w:color w:val="6B7280"/>
          <w:sz w:val="16"/>
        </w:rPr>
        <w:t xml:space="preserve">  |  </w:t>
      </w:r>
      <w:hyperlink r:id="rId11">
        <w:r>
          <w:rPr>
            <w:rFonts w:ascii="Arial" w:hAnsi="Arial"/>
            <w:color w:val="2F65B0"/>
            <w:u w:val="single"/>
            <w:b/>
            <w:sz w:val="16"/>
          </w:rPr>
          <w:t>GitHub</w:t>
        </w:r>
      </w:hyperlink>
      <w:r>
        <w:rPr>
          <w:rFonts w:ascii="Arial" w:hAnsi="Arial"/>
          <w:color w:val="6B7280"/>
          <w:sz w:val="16"/>
        </w:rPr>
        <w:t xml:space="preserve">  |  </w:t>
      </w:r>
      <w:hyperlink r:id="rId12">
        <w:r>
          <w:rPr>
            <w:rFonts w:ascii="Arial" w:hAnsi="Arial"/>
            <w:color w:val="2F65B0"/>
            <w:u w:val="single"/>
            <w:b/>
            <w:sz w:val="16"/>
          </w:rPr>
          <w:t>Portfolio</w:t>
        </w:r>
      </w:hyperlink>
    </w:p>
    <w:p>
      <w:pPr>
        <w:pStyle w:val="Section"/>
        <w:keepNext/>
        <w:pBdr>
          <w:bottom w:val="single" w:sz="5" w:space="0" w:color="9FBAD0"/>
        </w:pBdr>
        <w:spacing w:before="100" w:after="50"/>
      </w:pPr>
      <w:r>
        <w:rPr>
          <w:color w:val="123A73"/>
        </w:rPr>
        <w:t>TECHNICAL PROFILE &amp; CORE EXPERTISE</w:t>
      </w:r>
    </w:p>
    <w:p>
      <w:pPr>
        <w:pStyle w:val="BodyCompact"/>
        <w:spacing w:line="240" w:lineRule="auto"/>
      </w:pPr>
      <w:r>
        <w:rPr>
          <w:rFonts w:ascii="Arial" w:hAnsi="Arial"/>
          <w:b w:val="0"/>
          <w:i w:val="0"/>
          <w:color w:val="1F2937"/>
          <w:sz w:val="18"/>
        </w:rPr>
        <w:t>Full Stack Software Engineer with 4+ years of experience building, integrating, and supporting end-to-end systems. I work across the stack and into operations: JavaScript/HTML/CSS, PHP/Laravel and Python, APIs and microservices, SQL databases, AWS, CI/CD, and observability. At Total Express through Leega, I contribute to systems supporting a nationwide logistics operation and to a fiscal calculation engine, translating tax rules and interstate scenarios into application logic, integrations, and automated workflows.</w:t>
      </w:r>
    </w:p>
    <w:p>
      <w:pPr>
        <w:pStyle w:val="BodyCompact"/>
        <w:spacing w:line="240" w:lineRule="auto"/>
      </w:pPr>
      <w:r>
        <w:rPr>
          <w:rFonts w:ascii="Arial" w:hAnsi="Arial"/>
          <w:b w:val="0"/>
          <w:i w:val="0"/>
          <w:color w:val="1F2937"/>
          <w:sz w:val="18"/>
        </w:rPr>
        <w:t>My strongest area is systems integration and orchestration: I design API-to-API payloads, mappings, and contracts, implement REST/SOAP and XML/CST flows, create Artisan Commands and Laravel Scheduler routines, and work with long multi-stage processes and dependencies. I use SQL/Python, Datadog, Kibana, and Jenkins to investigate, operate, and deliver software. I integrate OpenAI Codex, Claude, and Gemini into engineering workflows for codebase analysis, implementation, refactoring, tests, debugging, and documentation, with technical review of the output.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Backend, architecture &amp; integrations: </w:t>
      </w:r>
      <w:r>
        <w:rPr>
          <w:rFonts w:ascii="Arial" w:hAnsi="Arial"/>
          <w:color w:val="1F2937"/>
          <w:sz w:val="17"/>
        </w:rPr>
        <w:t>PHP · Laravel · Python · Node.js · Express.js · REST · SOAP · microservices · OOP/MVC · Clean Code · payload/contracts · API-to-API · JSON · XML/CST · WebSocket · Artisan Commands · Laravel Scheduler · Django* · FastAPI*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Frontend, web &amp; platforms: </w:t>
      </w:r>
      <w:r>
        <w:rPr>
          <w:rFonts w:ascii="Arial" w:hAnsi="Arial"/>
          <w:color w:val="1F2937"/>
          <w:sz w:val="17"/>
        </w:rPr>
        <w:t>JavaScript · HTML5 · CSS3 · Bootstrap · responsive interfaces · Drupal · WordPress · Moodle · Mautic · Flutter/Riverpod* · TypeScript (familiarity)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Cloud, data &amp; operations: </w:t>
      </w:r>
      <w:r>
        <w:rPr>
          <w:rFonts w:ascii="Arial" w:hAnsi="Arial"/>
          <w:color w:val="1F2937"/>
          <w:sz w:val="17"/>
        </w:rPr>
        <w:t>AWS · Docker · Linux · Git · Jenkins · CI/CD · Nginx · Lando · SQL · MySQL · MariaDB · Datadog · Kibana · GitHub Actions* · Gunicorn* · systemd* · Bash* · Kubernetes (familiarity)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>AI, data, security &amp; coding agents:</w:t>
      </w:r>
      <w:r>
        <w:rPr>
          <w:rFonts w:ascii="Arial" w:hAnsi="Arial"/>
          <w:color w:val="1F2937"/>
          <w:sz w:val="17"/>
        </w:rPr>
        <w:t xml:space="preserve"> OpenAI Codex · Claude · Gemini · Pandas · NumPy · Scikit-learn · TensorFlow/Keras* · LSTM* · SVM · OpenCV · Pillow · PySWIP/Prolog · pentest/AppSec · SAST/DAST · Threat Intelligence · Linux hardening · Nmap · OpenSSL · SSL/TLS · SHA-256 · AES-256 · PBKDF2 · blockchain</w:t>
      </w:r>
    </w:p>
    <w:p>
      <w:pPr>
        <w:pStyle w:val="Meta"/>
      </w:pPr>
      <w:r>
        <w:rPr>
          <w:rFonts w:ascii="Arial" w:hAnsi="Arial"/>
          <w:b w:val="0"/>
          <w:i/>
          <w:color w:val="6B7280"/>
          <w:sz w:val="15"/>
        </w:rPr>
        <w:t>* technologies primarily demonstrated through projects/labs; the others also appear in professional experience, education, or applied projects.</w:t>
      </w:r>
    </w:p>
    <w:p>
      <w:pPr>
        <w:pStyle w:val="Section"/>
        <w:keepNext/>
        <w:pBdr>
          <w:bottom w:val="single" w:sz="5" w:space="0" w:color="9FBAD0"/>
        </w:pBdr>
        <w:spacing w:before="100" w:after="50"/>
      </w:pPr>
      <w:r>
        <w:rPr>
          <w:color w:val="123A73"/>
        </w:rPr>
        <w:t>PROFESSIONAL EXPERIENCE</w:t>
      </w:r>
    </w:p>
    <w:p>
      <w:pPr>
        <w:pStyle w:val="Role"/>
        <w:keepNext/>
        <w:spacing w:before="50"/>
      </w:pPr>
      <w:r>
        <w:rPr>
          <w:color w:val="123A73"/>
        </w:rPr>
        <w:t>Full Stack Software Engineer | Leega Consultoria — assigned to Total Express</w:t>
      </w:r>
    </w:p>
    <w:p>
      <w:pPr>
        <w:pStyle w:val="Meta"/>
        <w:keepNext/>
      </w:pPr>
      <w:r>
        <w:t>Oct 2025 - Present | São Paulo, Brazil (Remote)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Build and evolve a fiscal calculation engine in PHP/Laravel on AWS, converting tax rules and interstate scenarios into application logic integrated with logistics systems.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Design payloads, mappings, and integration contracts in Laravel and evolve REST/SOAP APIs and microservices for consistent service-to-service communication, including XML/CST processing with emphasis on low coupling, readability, and traceability.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Implement Artisan Commands and Laravel Scheduler routines to automate recurring processing and support large workflows with multiple stages, dependencies, and business rules.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Investigate inconsistencies with SQL and Python, diagnose critical-system behavior with Datadog/Kibana, and contribute to integration and delivery pipelines with Jenkins.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Stack: </w:t>
      </w:r>
      <w:r>
        <w:rPr>
          <w:rFonts w:ascii="Arial" w:hAnsi="Arial"/>
          <w:color w:val="6B7280"/>
          <w:sz w:val="17"/>
        </w:rPr>
        <w:t>PHP, Laravel, AWS, Python, SQL, REST/SOAP, XML/CST, Artisan Commands, Laravel Scheduler, Jenkins, Datadog, Kibana</w:t>
      </w:r>
    </w:p>
    <w:p>
      <w:pPr>
        <w:pStyle w:val="Role"/>
        <w:keepNext/>
        <w:spacing w:before="50"/>
      </w:pPr>
      <w:r>
        <w:rPr>
          <w:color w:val="123A73"/>
        </w:rPr>
        <w:t>Full Stack Software Engineer | AgattiTech</w:t>
      </w:r>
    </w:p>
    <w:p>
      <w:pPr>
        <w:pStyle w:val="Meta"/>
        <w:keepNext/>
      </w:pPr>
      <w:r>
        <w:t>Nov 2023 - Oct 2025 | Brasília, DF, Brazil (Remote)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Worked end to end on architecture, evolution, and modernization of PHP applications and digital ecosystems across Drupal, WordPress, and Moodle, connecting requirements, backend logic, integrations, and web experience.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Built custom modules, plugins, extensions, and REST APIs, automating cross-platform workflows and integrations; also implemented Mautic-based marketing/data automation.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Standardized environments with Docker and Lando and administered Linux servers, improving consistency across development, staging, and production.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Stack: </w:t>
      </w:r>
      <w:r>
        <w:rPr>
          <w:rFonts w:ascii="Arial" w:hAnsi="Arial"/>
          <w:color w:val="6B7280"/>
          <w:sz w:val="17"/>
        </w:rPr>
        <w:t>PHP, Drupal, WordPress, Moodle, REST APIs, Docker, Lando, Linux, MySQL, Mautic</w:t>
      </w:r>
    </w:p>
    <w:p>
      <w:pPr>
        <w:pStyle w:val="Role"/>
        <w:keepNext/>
        <w:spacing w:before="50"/>
      </w:pPr>
      <w:r>
        <w:rPr>
          <w:color w:val="123A73"/>
        </w:rPr>
        <w:t>Full Stack Software Engineer | Government of Rondônia</w:t>
      </w:r>
    </w:p>
    <w:p>
      <w:pPr>
        <w:pStyle w:val="Meta"/>
        <w:keepNext/>
      </w:pPr>
      <w:r>
        <w:t>Jan 2023 - Jun 2023 | Porto Velho, RO, Brazil (On-site)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Developed, modernized, and supported public-sector systems in PHP/Laravel, contributing to evolutionary maintenance, data integrity, and application reliability.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Built Python automations and worked with Linux, SQL databases, Docker, and Git to reduce repetitive work and improve environment portability and consistency.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Stack: </w:t>
      </w:r>
      <w:r>
        <w:rPr>
          <w:rFonts w:ascii="Arial" w:hAnsi="Arial"/>
          <w:color w:val="6B7280"/>
          <w:sz w:val="17"/>
        </w:rPr>
        <w:t>PHP, Laravel, Python, SQL, Linux, Docker, Git</w:t>
      </w:r>
    </w:p>
    <w:p>
      <w:pPr>
        <w:pStyle w:val="Role"/>
        <w:keepNext/>
        <w:pageBreakBefore/>
        <w:spacing w:before="50"/>
      </w:pPr>
      <w:r>
        <w:rPr>
          <w:color w:val="123A73"/>
        </w:rPr>
        <w:t>Backend Software Engineer | Before</w:t>
      </w:r>
    </w:p>
    <w:p>
      <w:pPr>
        <w:pStyle w:val="Meta"/>
        <w:keepNext/>
      </w:pPr>
      <w:r>
        <w:t>Jul 2022 - Oct 2022 | Campo Grande, MS, Brazil (Remote)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Built PHP/Laravel backends and REST APIs for business management systems, focusing on architecture, Clean Code, performance, low coupling, and maintainability.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Participated across the development lifecycle in Scrum teams while supporting Docker/Linux environments and Git-based collaboration workflows.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Stack: </w:t>
      </w:r>
      <w:r>
        <w:rPr>
          <w:rFonts w:ascii="Arial" w:hAnsi="Arial"/>
          <w:color w:val="6B7280"/>
          <w:sz w:val="17"/>
        </w:rPr>
        <w:t>PHP, Laravel, REST APIs, Docker, Linux, Git, Scrum</w:t>
      </w:r>
    </w:p>
    <w:p>
      <w:pPr>
        <w:pStyle w:val="Role"/>
        <w:keepNext/>
        <w:spacing w:before="50"/>
      </w:pPr>
      <w:r>
        <w:rPr>
          <w:color w:val="123A73"/>
        </w:rPr>
        <w:t>Administrative Assistant — Data &amp; Processes | Grupo Energisa</w:t>
      </w:r>
    </w:p>
    <w:p>
      <w:pPr>
        <w:pStyle w:val="Meta"/>
        <w:keepNext/>
      </w:pPr>
      <w:r>
        <w:t>Oct 2021 - Jun 2022 | Porto Velho, RO, Brazil (On-site)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Analyzed data and operational flows in the energy sector, identifying bottlenecks, supporting process improvements, and preserving information integrity.</w:t>
      </w:r>
    </w:p>
    <w:p>
      <w:pPr>
        <w:pStyle w:val="BodyCompact"/>
        <w:spacing w:line="240" w:lineRule="auto"/>
        <w:ind w:left="187" w:hanging="187"/>
      </w:pPr>
      <w:r>
        <w:rPr>
          <w:rFonts w:ascii="Arial" w:hAnsi="Arial"/>
          <w:b/>
          <w:color w:val="2F65B0"/>
          <w:sz w:val="17"/>
        </w:rPr>
        <w:t xml:space="preserve">• </w:t>
      </w:r>
      <w:r>
        <w:rPr>
          <w:rFonts w:ascii="Arial" w:hAnsi="Arial"/>
          <w:color w:val="1F2937"/>
          <w:sz w:val="17"/>
        </w:rPr>
        <w:t>Worked directly with customers and stakeholders, building a practical foundation in requirements, business rules, and continuous improvement before transitioning into Software Engineering.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Stack: </w:t>
      </w:r>
      <w:r>
        <w:rPr>
          <w:rFonts w:ascii="Arial" w:hAnsi="Arial"/>
          <w:color w:val="6B7280"/>
          <w:sz w:val="17"/>
        </w:rPr>
        <w:t>Excel, data analysis, process improvement, requirements, stakeholders</w:t>
      </w:r>
    </w:p>
    <w:p>
      <w:pPr>
        <w:pStyle w:val="Section"/>
        <w:keepNext/>
        <w:pBdr>
          <w:bottom w:val="single" w:sz="5" w:space="0" w:color="9FBAD0"/>
        </w:pBdr>
        <w:spacing w:before="100" w:after="50"/>
      </w:pPr>
      <w:r>
        <w:rPr>
          <w:color w:val="123A73"/>
        </w:rPr>
        <w:t>PROJECTS &amp; APPLIED ENGINEERING</w:t>
      </w:r>
    </w:p>
    <w:p>
      <w:pPr>
        <w:pStyle w:val="Project"/>
        <w:keepLines/>
        <w:spacing w:after="30" w:line="240" w:lineRule="auto"/>
      </w:pPr>
      <w:hyperlink r:id="rId21">
        <w:r>
          <w:rPr>
            <w:color w:val="2F65B0"/>
            <w:u w:val="single"/>
            <w:b/>
            <w:rFonts w:ascii="Arial" w:hAnsi="Arial"/>
            <w:sz w:val="17"/>
          </w:rPr>
          <w:t>SisExtens</w:t>
        </w:r>
      </w:hyperlink>
      <w:r>
        <w:rPr>
          <w:rFonts w:ascii="Arial" w:hAnsi="Arial"/>
          <w:b/>
          <w:color w:val="123A73"/>
          <w:sz w:val="17"/>
        </w:rPr>
        <w:t xml:space="preserve"> — Python 3.12, Django, MariaDB/MySQL, Bootstrap, GitHub Actions. </w:t>
      </w:r>
      <w:r>
        <w:rPr>
          <w:rFonts w:ascii="Arial" w:hAnsi="Arial"/>
          <w:color w:val="1F2937"/>
          <w:sz w:val="17"/>
        </w:rPr>
        <w:t>Web platform for EEP/FUMEP with student/coordinator/secretariat roles, certificate upload/validation, notifications, hour tracking, CSV export, 33 automated tests, and CI/CD deployment to Ubuntu VPS with Nginx, Gunicorn, systemd, and HTTPS.</w:t>
      </w:r>
    </w:p>
    <w:p>
      <w:pPr>
        <w:pStyle w:val="Project"/>
        <w:keepLines/>
        <w:spacing w:after="30" w:line="240" w:lineRule="auto"/>
      </w:pPr>
      <w:hyperlink r:id="rId13">
        <w:r>
          <w:rPr>
            <w:color w:val="2F65B0"/>
            <w:u w:val="single"/>
            <w:b/>
            <w:rFonts w:ascii="Arial" w:hAnsi="Arial"/>
            <w:sz w:val="17"/>
          </w:rPr>
          <w:t>SecureChain Audit</w:t>
        </w:r>
      </w:hyperlink>
      <w:r>
        <w:rPr>
          <w:rFonts w:ascii="Arial" w:hAnsi="Arial"/>
          <w:b/>
          <w:color w:val="123A73"/>
          <w:sz w:val="17"/>
        </w:rPr>
        <w:t xml:space="preserve"> — Python, Bash, Linux, Security, Cryptography. </w:t>
      </w:r>
      <w:r>
        <w:rPr>
          <w:rFonts w:ascii="Arial" w:hAnsi="Arial"/>
          <w:color w:val="1F2937"/>
          <w:sz w:val="17"/>
        </w:rPr>
        <w:t>Debian auditing platform with RBAC/ACLs, SHA-256 integrity monitoring, PBKDF2-HMAC-SHA256 passwords, AES-256 backups, a persistent blockchain ledger, Nmap, atomic writes, and tests.</w:t>
      </w:r>
    </w:p>
    <w:p>
      <w:pPr>
        <w:pStyle w:val="Project"/>
        <w:keepLines/>
        <w:spacing w:after="30" w:line="240" w:lineRule="auto"/>
      </w:pPr>
      <w:hyperlink r:id="rId14">
        <w:r>
          <w:rPr>
            <w:color w:val="2F65B0"/>
            <w:u w:val="single"/>
            <w:b/>
            <w:rFonts w:ascii="Arial" w:hAnsi="Arial"/>
            <w:sz w:val="17"/>
          </w:rPr>
          <w:t>Magic Scanner</w:t>
        </w:r>
      </w:hyperlink>
      <w:r>
        <w:rPr>
          <w:rFonts w:ascii="Arial" w:hAnsi="Arial"/>
          <w:b/>
          <w:color w:val="123A73"/>
          <w:sz w:val="17"/>
        </w:rPr>
        <w:t xml:space="preserve"> — Flutter, Riverpod, FastAPI, Gemini Vision, Scryfall API. </w:t>
      </w:r>
      <w:r>
        <w:rPr>
          <w:rFonts w:ascii="Arial" w:hAnsi="Arial"/>
          <w:color w:val="1F2937"/>
          <w:sz w:val="17"/>
        </w:rPr>
        <w:t>Cross-platform image-recognition app for Magic cards, querying metadata/pricing APIs, maintaining local history, and separating data, domain, and presentation layers.</w:t>
      </w:r>
    </w:p>
    <w:p>
      <w:pPr>
        <w:pStyle w:val="Project"/>
        <w:keepLines/>
        <w:spacing w:after="30" w:line="240" w:lineRule="auto"/>
      </w:pPr>
      <w:hyperlink r:id="rId15">
        <w:r>
          <w:rPr>
            <w:color w:val="2F65B0"/>
            <w:u w:val="single"/>
            <w:b/>
            <w:rFonts w:ascii="Arial" w:hAnsi="Arial"/>
            <w:sz w:val="17"/>
          </w:rPr>
          <w:t>CryptoWatch</w:t>
        </w:r>
      </w:hyperlink>
      <w:r>
        <w:rPr>
          <w:rFonts w:ascii="Arial" w:hAnsi="Arial"/>
          <w:b/>
          <w:color w:val="123A73"/>
          <w:sz w:val="17"/>
        </w:rPr>
        <w:t xml:space="preserve"> — JavaScript, WebSocket, Binance API. </w:t>
      </w:r>
      <w:r>
        <w:rPr>
          <w:rFonts w:ascii="Arial" w:hAnsi="Arial"/>
          <w:color w:val="1F2937"/>
          <w:sz w:val="17"/>
        </w:rPr>
        <w:t>Backend-free real-time crypto dashboard consuming Binance WebSocket data for prices, variations, heatmap, order book, indicators, and charts.</w:t>
      </w:r>
    </w:p>
    <w:p>
      <w:pPr>
        <w:pStyle w:val="Project"/>
        <w:keepLines/>
        <w:spacing w:after="30" w:line="240" w:lineRule="auto"/>
      </w:pPr>
      <w:hyperlink r:id="rId16">
        <w:r>
          <w:rPr>
            <w:color w:val="2F65B0"/>
            <w:u w:val="single"/>
            <w:b/>
            <w:rFonts w:ascii="Arial" w:hAnsi="Arial"/>
            <w:sz w:val="17"/>
          </w:rPr>
          <w:t>MiniLang</w:t>
        </w:r>
      </w:hyperlink>
      <w:r>
        <w:rPr>
          <w:rFonts w:ascii="Arial" w:hAnsi="Arial"/>
          <w:b/>
          <w:color w:val="123A73"/>
          <w:sz w:val="17"/>
        </w:rPr>
        <w:t xml:space="preserve"> — Python, PLY, Lexer/Parser. </w:t>
      </w:r>
      <w:r>
        <w:rPr>
          <w:rFonts w:ascii="Arial" w:hAnsi="Arial"/>
          <w:color w:val="1F2937"/>
          <w:sz w:val="17"/>
        </w:rPr>
        <w:t>Educational language implementing lexer/parser logic, operator precedence, types, control flow, functions, hierarchical scopes, closures, and a REPL.</w:t>
      </w:r>
    </w:p>
    <w:p>
      <w:pPr>
        <w:pStyle w:val="Project"/>
        <w:keepLines/>
        <w:spacing w:after="30" w:line="240" w:lineRule="auto"/>
      </w:pPr>
      <w:hyperlink r:id="rId17">
        <w:r>
          <w:rPr>
            <w:color w:val="2F65B0"/>
            <w:u w:val="single"/>
            <w:b/>
            <w:rFonts w:ascii="Arial" w:hAnsi="Arial"/>
            <w:sz w:val="17"/>
          </w:rPr>
          <w:t>NO₂ Forecasting with LSTM</w:t>
        </w:r>
      </w:hyperlink>
      <w:r>
        <w:rPr>
          <w:rFonts w:ascii="Arial" w:hAnsi="Arial"/>
          <w:b/>
          <w:color w:val="123A73"/>
          <w:sz w:val="17"/>
        </w:rPr>
        <w:t xml:space="preserve"> — TensorFlow/Keras, Pandas, NumPy, Scikit-learn. </w:t>
      </w:r>
      <w:r>
        <w:rPr>
          <w:rFonts w:ascii="Arial" w:hAnsi="Arial"/>
          <w:color w:val="1F2937"/>
          <w:sz w:val="17"/>
        </w:rPr>
        <w:t>Time-series pipeline with cleaning/interpolation, normalization, 48-hour input windows for 24-hour forecasts, EarlyStopping, and RMSE/MAE evaluation.</w:t>
      </w:r>
    </w:p>
    <w:p>
      <w:pPr>
        <w:pStyle w:val="Project"/>
        <w:keepLines/>
        <w:spacing w:after="30" w:line="240" w:lineRule="auto"/>
      </w:pPr>
      <w:hyperlink r:id="rId18">
        <w:r>
          <w:rPr>
            <w:color w:val="2F65B0"/>
            <w:u w:val="single"/>
            <w:b/>
            <w:rFonts w:ascii="Arial" w:hAnsi="Arial"/>
            <w:sz w:val="17"/>
          </w:rPr>
          <w:t>PIC-1 — Vehicle Checklist</w:t>
        </w:r>
      </w:hyperlink>
      <w:r>
        <w:rPr>
          <w:rFonts w:ascii="Arial" w:hAnsi="Arial"/>
          <w:b/>
          <w:color w:val="123A73"/>
          <w:sz w:val="17"/>
        </w:rPr>
        <w:t xml:space="preserve"> — Node.js, Express.js, MariaDB, Docker. </w:t>
      </w:r>
      <w:r>
        <w:rPr>
          <w:rFonts w:ascii="Arial" w:hAnsi="Arial"/>
          <w:color w:val="1F2937"/>
          <w:sz w:val="17"/>
        </w:rPr>
        <w:t>Full-stack application with authentication and CRUD for vehicle checklists, combining an Express backend and responsive HTML/CSS/JavaScript frontend.</w:t>
      </w:r>
    </w:p>
    <w:p>
      <w:pPr>
        <w:pStyle w:val="Project"/>
        <w:keepLines/>
        <w:spacing w:after="30" w:line="240" w:lineRule="auto"/>
      </w:pPr>
      <w:hyperlink r:id="rId19">
        <w:r>
          <w:rPr>
            <w:color w:val="2F65B0"/>
            <w:u w:val="single"/>
            <w:b/>
            <w:rFonts w:ascii="Arial" w:hAnsi="Arial"/>
            <w:sz w:val="17"/>
          </w:rPr>
          <w:t>Intelligent Agent</w:t>
        </w:r>
      </w:hyperlink>
      <w:r>
        <w:rPr>
          <w:rFonts w:ascii="Arial" w:hAnsi="Arial"/>
          <w:b/>
          <w:color w:val="123A73"/>
          <w:sz w:val="17"/>
        </w:rPr>
        <w:t xml:space="preserve"> — Python, PySWIP, SWI-Prolog. </w:t>
      </w:r>
      <w:r>
        <w:rPr>
          <w:rFonts w:ascii="Arial" w:hAnsi="Arial"/>
          <w:color w:val="1F2937"/>
          <w:sz w:val="17"/>
        </w:rPr>
        <w:t>Rule-based agent that recommends suitable locations for activities based on weather, time, and environment, integrating Python with Prolog inference.</w:t>
      </w:r>
    </w:p>
    <w:p>
      <w:pPr>
        <w:pStyle w:val="Project"/>
        <w:spacing w:after="40" w:line="240" w:lineRule="auto"/>
      </w:pPr>
      <w:r>
        <w:rPr>
          <w:rFonts w:ascii="Arial" w:hAnsi="Arial"/>
          <w:b/>
          <w:color w:val="123A73"/>
          <w:sz w:val="17"/>
        </w:rPr>
        <w:t xml:space="preserve">Additional projects/labs: </w:t>
      </w:r>
      <w:r>
        <w:rPr>
          <w:rFonts w:ascii="Arial" w:hAnsi="Arial"/>
          <w:color w:val="1F2937"/>
          <w:sz w:val="17"/>
        </w:rPr>
        <w:t>Image Processing Software v2 (Python/OpenCV/Tkinter/Pillow); Wine Quality Analysis (SVM/Scikit-learn); AI Chat Agent (Gemini API); Security Lab covering XSS, Command Injection, Path Traversal, weak password/storage, and SQL Injection; SSL/TLS lab with RSA, CSR, X.509, SCP, and HTTPS; GeoMusic with webcam + decision tree; WebAR experiment with A-Frame/AR.js; EEPlayer in Python/Tkinter/Pygame.</w:t>
      </w:r>
    </w:p>
    <w:p>
      <w:pPr>
        <w:pStyle w:val="Section"/>
        <w:keepNext/>
        <w:pBdr>
          <w:bottom w:val="single" w:sz="5" w:space="0" w:color="9FBAD0"/>
        </w:pBdr>
        <w:spacing w:before="100" w:after="50"/>
      </w:pPr>
      <w:r>
        <w:rPr>
          <w:color w:val="123A73"/>
        </w:rPr>
        <w:t>EDUCATION, CERTIFICATIONS, LANGUAGES &amp; RECOGNITION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Education: </w:t>
      </w:r>
      <w:r>
        <w:rPr>
          <w:rFonts w:ascii="Arial" w:hAnsi="Arial"/>
          <w:color w:val="1F2937"/>
          <w:sz w:val="17"/>
        </w:rPr>
        <w:t>B.Sc. in Computer Science — Escola de Engenharia de Piracicaba (EEP), Jun 2023 - Jun 2027 (expected) · Cultura Inglesa, Feb 2014 - Dec 2019.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Security, cloud &amp; infrastructure: </w:t>
      </w:r>
      <w:r>
        <w:rPr>
          <w:rFonts w:ascii="Arial" w:hAnsi="Arial"/>
          <w:color w:val="1F2937"/>
          <w:sz w:val="17"/>
        </w:rPr>
        <w:t>Blockchain — FIAP (2026) · Cybersecurity — FIAP (2026) · EHE — Ethical Hacking Essentials — EC-Council · Pentest: Web Application Vulnerabilities — Alura (2024) · AWS Cloud — Alura (2024) · Linux Complete &amp; Up-to-Date v2025 — Udemy (2025) · Linux tracks — Alura (2024).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Development, data &amp; AI: </w:t>
      </w:r>
      <w:r>
        <w:rPr>
          <w:rFonts w:ascii="Arial" w:hAnsi="Arial"/>
          <w:color w:val="1F2937"/>
          <w:sz w:val="17"/>
        </w:rPr>
        <w:t>PHP Formation, PHP OOP, and Composer — Alura (2024) · Python with OOP — Alura (2024) · C Programming for Beginners — Udemy (2025) · Drupal 8 — Udemy (2023) · SQL/MySQL — Alura (2024) · HTTP — Alura (2024) · AI Immersion, Python Data Science, Python data analysis, and ChatGPT &amp; Programming — Alura (2024).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Tools, methods &amp; English: </w:t>
      </w:r>
      <w:r>
        <w:rPr>
          <w:rFonts w:ascii="Arial" w:hAnsi="Arial"/>
          <w:color w:val="1F2937"/>
          <w:sz w:val="17"/>
        </w:rPr>
        <w:t>Git &amp; GitHub Bootcamp — Udemy (2024) · advanced Git/GitHub, Vim Masterclass, VS Code, Scrum/Agile, and Algorithms &amp; Logic — Udemy (2023) · Cambridge English certifications (2016, 2017, 2019). Portuguese: Native · English: Fluent.</w:t>
      </w:r>
    </w:p>
    <w:p>
      <w:pPr>
        <w:pStyle w:val="SkillLine"/>
      </w:pPr>
      <w:r>
        <w:rPr>
          <w:rFonts w:ascii="Arial" w:hAnsi="Arial"/>
          <w:b/>
          <w:color w:val="123A73"/>
          <w:sz w:val="17"/>
        </w:rPr>
        <w:t xml:space="preserve">Recognition: </w:t>
      </w:r>
      <w:r>
        <w:rPr>
          <w:rFonts w:ascii="Arial" w:hAnsi="Arial"/>
          <w:color w:val="1F2937"/>
          <w:sz w:val="17"/>
        </w:rPr>
        <w:t>3rd Place — Ideathon São Paulo, Piracicaba Edition (Abstartups + Sebrae For Startups, Aug 2025) · DevPira Festival 2025: 12 hours covering Threat Intelligence, SAST/DAST, AWS Serverless, AI, sustainability, community, and career.</w:t>
      </w:r>
    </w:p>
    <w:sectPr w:rsidR="00FC693F" w:rsidRPr="0006063C" w:rsidSect="00034616">
      <w:footerReference w:type="default" r:id="rId9"/>
      <w:headerReference w:type="default" r:id="rId20"/>
      <w:pgSz w:w="12240" w:h="15840"/>
      <w:pgMar w:top="662" w:right="835" w:bottom="662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5"/>
      </w:rPr>
      <w:t xml:space="preserve">Michel Ferreira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4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Compact"/>
    <w:pPr>
      <w:spacing w:after="40" w:line="245" w:lineRule="auto"/>
    </w:pPr>
    <w:rPr>
      <w:rFonts w:ascii="Arial" w:hAnsi="Arial"/>
      <w:color w:val="1F2937"/>
      <w:sz w:val="18"/>
    </w:rPr>
  </w:style>
  <w:style w:type="paragraph" w:customStyle="1" w:styleId="Role">
    <w:name w:val="Role"/>
    <w:pPr>
      <w:keepNext/>
      <w:spacing w:before="80" w:after="6"/>
    </w:pPr>
    <w:rPr>
      <w:rFonts w:ascii="Arial" w:hAnsi="Arial"/>
      <w:b/>
      <w:color w:val="123A73"/>
      <w:sz w:val="20"/>
    </w:rPr>
  </w:style>
  <w:style w:type="paragraph" w:customStyle="1" w:styleId="Meta">
    <w:name w:val="Meta"/>
    <w:pPr>
      <w:keepNext/>
      <w:spacing w:after="30"/>
    </w:pPr>
    <w:rPr>
      <w:rFonts w:ascii="Arial" w:hAnsi="Arial"/>
      <w:i/>
      <w:color w:val="6B7280"/>
      <w:sz w:val="16"/>
    </w:rPr>
  </w:style>
  <w:style w:type="paragraph" w:customStyle="1" w:styleId="Section">
    <w:name w:val="Section"/>
    <w:pPr>
      <w:keepNext/>
      <w:spacing w:before="140" w:after="60"/>
    </w:pPr>
    <w:rPr>
      <w:rFonts w:ascii="Arial" w:hAnsi="Arial"/>
      <w:b/>
      <w:color w:val="123A73"/>
      <w:sz w:val="20"/>
    </w:rPr>
  </w:style>
  <w:style w:type="paragraph" w:customStyle="1" w:styleId="Project">
    <w:name w:val="Project"/>
    <w:pPr>
      <w:spacing w:after="40" w:line="240" w:lineRule="auto"/>
    </w:pPr>
    <w:rPr>
      <w:rFonts w:ascii="Arial" w:hAnsi="Arial"/>
      <w:sz w:val="17"/>
    </w:rPr>
  </w:style>
  <w:style w:type="paragraph" w:customStyle="1" w:styleId="SkillLine">
    <w:name w:val="SkillLine"/>
    <w:pPr>
      <w:spacing w:after="24" w:line="240" w:lineRule="auto"/>
    </w:pPr>
    <w:rPr>
      <w:rFonts w:ascii="Arial" w:hAnsi="Arial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michel-ferreira-429b17225/" TargetMode="External"/><Relationship Id="rId11" Type="http://schemas.openxmlformats.org/officeDocument/2006/relationships/hyperlink" Target="https://github.com/michelfviana" TargetMode="External"/><Relationship Id="rId12" Type="http://schemas.openxmlformats.org/officeDocument/2006/relationships/hyperlink" Target="https://michelfviana.github.io/portfolio/" TargetMode="External"/><Relationship Id="rId13" Type="http://schemas.openxmlformats.org/officeDocument/2006/relationships/hyperlink" Target="https://github.com/Michelfviana/secure-chain-audit" TargetMode="External"/><Relationship Id="rId14" Type="http://schemas.openxmlformats.org/officeDocument/2006/relationships/hyperlink" Target="https://github.com/Michelfviana/magic-scanner" TargetMode="External"/><Relationship Id="rId15" Type="http://schemas.openxmlformats.org/officeDocument/2006/relationships/hyperlink" Target="https://github.com/Michelfviana/crypto-watch" TargetMode="External"/><Relationship Id="rId16" Type="http://schemas.openxmlformats.org/officeDocument/2006/relationships/hyperlink" Target="https://github.com/Michelfviana/Mini-language" TargetMode="External"/><Relationship Id="rId17" Type="http://schemas.openxmlformats.org/officeDocument/2006/relationships/hyperlink" Target="https://github.com/Michelfviana/forecasting-RNNs" TargetMode="External"/><Relationship Id="rId18" Type="http://schemas.openxmlformats.org/officeDocument/2006/relationships/hyperlink" Target="https://github.com/MoreiraLabs/PIC-1" TargetMode="External"/><Relationship Id="rId19" Type="http://schemas.openxmlformats.org/officeDocument/2006/relationships/hyperlink" Target="https://github.com/Michelfviana/intelligent-agent-project" TargetMode="External"/><Relationship Id="rId20" Type="http://schemas.openxmlformats.org/officeDocument/2006/relationships/header" Target="header1.xml"/><Relationship Id="rId21" Type="http://schemas.openxmlformats.org/officeDocument/2006/relationships/hyperlink" Target="https://github.com/Michelfviana/sisext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