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https://github.com/laziz-karimov/acme/commit/67bf396102f764b542bfe8bdcfef3b2c9c34b87e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 to make you email look better. Add some inline CSS in your emails so it will not look boring as a plane text.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HINT: As you remember, the layout for all pages we see in acme is view/layouts/main.php and the content is the php file from folder of our Controller (views/site/index.php for example)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&lt;?= $content ?&gt; in layouts/main.php - the place where the views/site/index.php will be inserted.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same idea can be used while generating email contents. But in this case  view/layouts/main.php is mail/layouts/html.php. And our content is in mail/ folder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not forget to insert $this-&gt;layout = '@app/mail/layouts/html'; in the right place in your Mailer model to let it know you are using this layout.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aziz-karimov/acme/commit/67bf396102f764b542bfe8bdcfef3b2c9c34b87e" TargetMode="External"/></Relationships>
</file>