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https://github.com/laziz-karimov/acme/commit/9544df0660fc5bfa546917e6ff4beaf4ce1bfd47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Please, create CRUD operations for all Models. Try also to test the Exist Validator Rule for PhoneNumber Model. You can try creating the Phone Number for non existing user or country.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creating the phone number you will probably want to skip the verification_code value first. Just remove the required rule for this attribute. It will be saved as an empty string.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If you get the error [Integrity constraint violation: Column 'verified' cannot be null] just add in rule one more validator for 'verified' attribute: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[['verified'], 'default', 'value' =&gt; 0].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Same for 'active':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[['verified'], 'default', active=&gt; 1].</w:t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laziz-karimov/acme/commit/9544df0660fc5bfa546917e6ff4beaf4ce1bfd47" TargetMode="External"/></Relationships>
</file>