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https://github.com/laziz-karimov/acme/commit/4a2b33e27327ebdca6620aad17a887c33ae5660a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new field while creating the new user called 'repeatPassword'. Add new rules in User model which will check if the attributes 'password' and 'repeatPassword' are the same.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HINT: You don't need to create new field 'repeatPassword' in database. Just declare new variable in User model like: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$repeatPassword;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compareAttribute validator in rules in User model to check if repeatPassword is the same as password.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laziz-karimov/acme/commit/4a2b33e27327ebdca6620aad17a887c33ae5660a" TargetMode="External"/></Relationships>
</file>