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Eggshell Database Object Description</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1. Sequences</w:t>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numPr>
          <w:ilvl w:val="0"/>
          <w:numId w:val="14"/>
        </w:numPr>
        <w:ind w:left="720" w:hanging="360"/>
        <w:rPr>
          <w:b w:val="1"/>
          <w:sz w:val="20"/>
          <w:szCs w:val="20"/>
        </w:rPr>
      </w:pPr>
      <w:r w:rsidDel="00000000" w:rsidR="00000000" w:rsidRPr="00000000">
        <w:rPr>
          <w:b w:val="1"/>
          <w:sz w:val="20"/>
          <w:szCs w:val="20"/>
          <w:rtl w:val="0"/>
        </w:rPr>
        <w:t xml:space="preserve">Surrogate Key for Subdivision - </w:t>
      </w:r>
      <w:r w:rsidDel="00000000" w:rsidR="00000000" w:rsidRPr="00000000">
        <w:rPr>
          <w:b w:val="1"/>
          <w:i w:val="1"/>
          <w:sz w:val="20"/>
          <w:szCs w:val="20"/>
          <w:rtl w:val="0"/>
        </w:rPr>
        <w:t xml:space="preserve">subdivision_sequence</w:t>
      </w:r>
    </w:p>
    <w:p w:rsidR="00000000" w:rsidDel="00000000" w:rsidP="00000000" w:rsidRDefault="00000000" w:rsidRPr="00000000" w14:paraId="00000006">
      <w:pPr>
        <w:ind w:left="720" w:firstLine="0"/>
        <w:rPr>
          <w:sz w:val="20"/>
          <w:szCs w:val="20"/>
        </w:rPr>
      </w:pPr>
      <w:r w:rsidDel="00000000" w:rsidR="00000000" w:rsidRPr="00000000">
        <w:rPr>
          <w:sz w:val="20"/>
          <w:szCs w:val="20"/>
          <w:rtl w:val="0"/>
        </w:rPr>
        <w:t xml:space="preserve">The subdivision sequence is created to facilitate the generation of the surrogate key for subdivisions in the subdivisions table. The table originally contained subdivision names as its primary key, thus a surrogate key is helpful for this table. This sequence starts at 1 and increments by 1. Existing entries of the table are assigned sequence upon creation of this sequence, and the future additions into the subdivision table will use the sequence to generate surrogate keys upon entry. </w:t>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numPr>
          <w:ilvl w:val="0"/>
          <w:numId w:val="7"/>
        </w:numPr>
        <w:ind w:left="720" w:hanging="360"/>
        <w:rPr>
          <w:b w:val="1"/>
          <w:sz w:val="20"/>
          <w:szCs w:val="20"/>
        </w:rPr>
      </w:pPr>
      <w:r w:rsidDel="00000000" w:rsidR="00000000" w:rsidRPr="00000000">
        <w:rPr>
          <w:b w:val="1"/>
          <w:sz w:val="20"/>
          <w:szCs w:val="20"/>
          <w:rtl w:val="0"/>
        </w:rPr>
        <w:t xml:space="preserve">Surrogate Key for Style - </w:t>
      </w:r>
      <w:r w:rsidDel="00000000" w:rsidR="00000000" w:rsidRPr="00000000">
        <w:rPr>
          <w:b w:val="1"/>
          <w:i w:val="1"/>
          <w:sz w:val="20"/>
          <w:szCs w:val="20"/>
          <w:rtl w:val="0"/>
        </w:rPr>
        <w:t xml:space="preserve">style_sequence</w:t>
      </w:r>
    </w:p>
    <w:p w:rsidR="00000000" w:rsidDel="00000000" w:rsidP="00000000" w:rsidRDefault="00000000" w:rsidRPr="00000000" w14:paraId="00000009">
      <w:pPr>
        <w:ind w:left="720" w:firstLine="0"/>
        <w:rPr>
          <w:sz w:val="20"/>
          <w:szCs w:val="20"/>
        </w:rPr>
      </w:pPr>
      <w:r w:rsidDel="00000000" w:rsidR="00000000" w:rsidRPr="00000000">
        <w:rPr>
          <w:sz w:val="20"/>
          <w:szCs w:val="20"/>
          <w:rtl w:val="0"/>
        </w:rPr>
        <w:t xml:space="preserve">Similar to the subdivision table, the style sequence is created to facilitate the generation of the surrogate keys for the styles in the style table. The table originally contained style names as its primary key, thus a surrogate key is helpful for this table. This sequence starts at 1 and increments by 1. Existing entries of the table are assigned sequence upon creation of this sequence, and future additions into the subdivision table will use this sequence to generate surrogate keys upon entry.</w:t>
      </w:r>
    </w:p>
    <w:p w:rsidR="00000000" w:rsidDel="00000000" w:rsidP="00000000" w:rsidRDefault="00000000" w:rsidRPr="00000000" w14:paraId="0000000A">
      <w:pPr>
        <w:ind w:left="720" w:firstLine="0"/>
        <w:rPr>
          <w:sz w:val="20"/>
          <w:szCs w:val="20"/>
        </w:rPr>
      </w:pPr>
      <w:r w:rsidDel="00000000" w:rsidR="00000000" w:rsidRPr="00000000">
        <w:rPr>
          <w:rtl w:val="0"/>
        </w:rPr>
      </w:r>
    </w:p>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2. Views</w:t>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0"/>
          <w:szCs w:val="20"/>
        </w:rPr>
      </w:pPr>
      <w:r w:rsidDel="00000000" w:rsidR="00000000" w:rsidRPr="00000000">
        <w:rPr>
          <w:b w:val="1"/>
          <w:sz w:val="20"/>
          <w:szCs w:val="20"/>
          <w:rtl w:val="0"/>
        </w:rPr>
        <w:t xml:space="preserve">View of near-finish properties - </w:t>
      </w:r>
      <w:r w:rsidDel="00000000" w:rsidR="00000000" w:rsidRPr="00000000">
        <w:rPr>
          <w:b w:val="1"/>
          <w:i w:val="1"/>
          <w:sz w:val="20"/>
          <w:szCs w:val="20"/>
          <w:rtl w:val="0"/>
        </w:rPr>
        <w:t xml:space="preserve">near_finish_properties</w:t>
      </w:r>
    </w:p>
    <w:p w:rsidR="00000000" w:rsidDel="00000000" w:rsidP="00000000" w:rsidRDefault="00000000" w:rsidRPr="00000000" w14:paraId="0000000E">
      <w:pPr>
        <w:ind w:left="720" w:firstLine="0"/>
        <w:rPr>
          <w:sz w:val="20"/>
          <w:szCs w:val="20"/>
        </w:rPr>
      </w:pPr>
      <w:r w:rsidDel="00000000" w:rsidR="00000000" w:rsidRPr="00000000">
        <w:rPr>
          <w:sz w:val="20"/>
          <w:szCs w:val="20"/>
          <w:rtl w:val="0"/>
        </w:rPr>
        <w:t xml:space="preserve">This is a view to help the company prepare for the delivery of construction properties. It lists the properties that are estimated to finish its construction in 30 days. To help the company arrange delivery and contact the relevant stakeholders, the table lists the names and information about the customer and the staff responsible for the property. The records are ordered in a descending order by remaining time estimates. </w:t>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numPr>
          <w:ilvl w:val="0"/>
          <w:numId w:val="12"/>
        </w:numPr>
        <w:ind w:left="720" w:hanging="360"/>
        <w:rPr>
          <w:b w:val="1"/>
          <w:sz w:val="20"/>
          <w:szCs w:val="20"/>
        </w:rPr>
      </w:pPr>
      <w:r w:rsidDel="00000000" w:rsidR="00000000" w:rsidRPr="00000000">
        <w:rPr>
          <w:b w:val="1"/>
          <w:sz w:val="20"/>
          <w:szCs w:val="20"/>
          <w:rtl w:val="0"/>
        </w:rPr>
        <w:t xml:space="preserve">Views of popular decoration options - </w:t>
      </w:r>
      <w:r w:rsidDel="00000000" w:rsidR="00000000" w:rsidRPr="00000000">
        <w:rPr>
          <w:b w:val="1"/>
          <w:i w:val="1"/>
          <w:sz w:val="20"/>
          <w:szCs w:val="20"/>
          <w:rtl w:val="0"/>
        </w:rPr>
        <w:t xml:space="preserve">popular_deco_options</w:t>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This is a view to help the business analytics of the eggshell company. It aggregates and lists the decoration options popular among its customers, calculated by the number of times the option was selected by customers. The view contains information about the popular options’s id, name, description, category, and the stage it got chosen (so an option being chosen at a different stages are counted separately). The table helps stakeholders understand what options are popular, what are their characteristics, and during which stage do they get selected.</w:t>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ind w:left="720" w:firstLine="0"/>
        <w:jc w:val="center"/>
        <w:rPr>
          <w:b w:val="1"/>
          <w:sz w:val="20"/>
          <w:szCs w:val="20"/>
        </w:rPr>
      </w:pPr>
      <w:r w:rsidDel="00000000" w:rsidR="00000000" w:rsidRPr="00000000">
        <w:rPr>
          <w:b w:val="1"/>
          <w:sz w:val="20"/>
          <w:szCs w:val="20"/>
          <w:rtl w:val="0"/>
        </w:rPr>
        <w:t xml:space="preserve">3. Procedures</w:t>
      </w:r>
    </w:p>
    <w:p w:rsidR="00000000" w:rsidDel="00000000" w:rsidP="00000000" w:rsidRDefault="00000000" w:rsidRPr="00000000" w14:paraId="00000014">
      <w:pPr>
        <w:ind w:left="720" w:firstLine="0"/>
        <w:jc w:val="center"/>
        <w:rPr>
          <w:b w:val="1"/>
          <w:sz w:val="20"/>
          <w:szCs w:val="2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sz w:val="20"/>
          <w:szCs w:val="20"/>
          <w:u w:val="none"/>
        </w:rPr>
      </w:pPr>
      <w:r w:rsidDel="00000000" w:rsidR="00000000" w:rsidRPr="00000000">
        <w:rPr>
          <w:b w:val="1"/>
          <w:sz w:val="20"/>
          <w:szCs w:val="20"/>
          <w:rtl w:val="0"/>
        </w:rPr>
        <w:t xml:space="preserve">Update construction progress - </w:t>
      </w:r>
      <w:r w:rsidDel="00000000" w:rsidR="00000000" w:rsidRPr="00000000">
        <w:rPr>
          <w:b w:val="1"/>
          <w:i w:val="1"/>
          <w:sz w:val="20"/>
          <w:szCs w:val="20"/>
          <w:rtl w:val="0"/>
        </w:rPr>
        <w:t xml:space="preserve">update_construction_progress</w:t>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The procedure is used to update construction progress for the company’s properties. This is executed when construction managers or staff check-in at construction sites and report back the newest statistics and information about the progress. The procedure prompts for the lot id to update, the new stage of the construction, and the new time estimate for the construction. Upon inputting those information, the procedure first checks if there is such a lot id undergoing construction. Then, it updates the construction stage and estimate of this lot in the progress table and enters the time stamp (date updated). If the estimated finish time is less than 5 days, the procedure then goes to all the tasks associated with this property to mark them as 100 percent completed, which helps us to focus on those ongoing tasks.</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numPr>
          <w:ilvl w:val="0"/>
          <w:numId w:val="6"/>
        </w:numPr>
        <w:ind w:left="720" w:hanging="360"/>
        <w:rPr>
          <w:b w:val="1"/>
          <w:i w:val="1"/>
          <w:sz w:val="20"/>
          <w:szCs w:val="20"/>
        </w:rPr>
      </w:pPr>
      <w:r w:rsidDel="00000000" w:rsidR="00000000" w:rsidRPr="00000000">
        <w:rPr>
          <w:b w:val="1"/>
          <w:i w:val="1"/>
          <w:sz w:val="20"/>
          <w:szCs w:val="20"/>
          <w:rtl w:val="0"/>
        </w:rPr>
        <w:t xml:space="preserve">Addition of subdivision - add_subdivision</w:t>
      </w:r>
    </w:p>
    <w:p w:rsidR="00000000" w:rsidDel="00000000" w:rsidP="00000000" w:rsidRDefault="00000000" w:rsidRPr="00000000" w14:paraId="00000019">
      <w:pPr>
        <w:ind w:left="720" w:firstLine="0"/>
        <w:rPr>
          <w:sz w:val="20"/>
          <w:szCs w:val="20"/>
        </w:rPr>
      </w:pPr>
      <w:r w:rsidDel="00000000" w:rsidR="00000000" w:rsidRPr="00000000">
        <w:rPr>
          <w:sz w:val="20"/>
          <w:szCs w:val="20"/>
          <w:rtl w:val="0"/>
        </w:rPr>
        <w:t xml:space="preserve">This procedure is designed to work with the surrogate key subdivision_id and the sequence subdivision sequence. When the procedure is executed, it simply prompts for the name of the new subdivision, it then increments the subdivision_sequene and obtains the new surrogate key for the entry. It inserts the subdivision_name and the surrogate subdivision_id into the subdivision table.</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ind w:left="720" w:firstLine="0"/>
        <w:jc w:val="center"/>
        <w:rPr>
          <w:b w:val="1"/>
          <w:sz w:val="20"/>
          <w:szCs w:val="20"/>
        </w:rPr>
      </w:pPr>
      <w:r w:rsidDel="00000000" w:rsidR="00000000" w:rsidRPr="00000000">
        <w:rPr>
          <w:b w:val="1"/>
          <w:sz w:val="20"/>
          <w:szCs w:val="20"/>
          <w:rtl w:val="0"/>
        </w:rPr>
        <w:t xml:space="preserve">4. Function</w:t>
      </w:r>
    </w:p>
    <w:p w:rsidR="00000000" w:rsidDel="00000000" w:rsidP="00000000" w:rsidRDefault="00000000" w:rsidRPr="00000000" w14:paraId="0000001C">
      <w:pPr>
        <w:ind w:left="0" w:firstLine="0"/>
        <w:jc w:val="left"/>
        <w:rPr>
          <w:b w:val="1"/>
          <w:sz w:val="20"/>
          <w:szCs w:val="20"/>
        </w:rPr>
      </w:pPr>
      <w:r w:rsidDel="00000000" w:rsidR="00000000" w:rsidRPr="00000000">
        <w:rPr>
          <w:rtl w:val="0"/>
        </w:rPr>
      </w:r>
    </w:p>
    <w:p w:rsidR="00000000" w:rsidDel="00000000" w:rsidP="00000000" w:rsidRDefault="00000000" w:rsidRPr="00000000" w14:paraId="0000001D">
      <w:pPr>
        <w:numPr>
          <w:ilvl w:val="0"/>
          <w:numId w:val="13"/>
        </w:numPr>
        <w:ind w:left="720" w:hanging="360"/>
        <w:jc w:val="left"/>
        <w:rPr>
          <w:b w:val="1"/>
          <w:sz w:val="20"/>
          <w:szCs w:val="20"/>
          <w:u w:val="none"/>
        </w:rPr>
      </w:pPr>
      <w:r w:rsidDel="00000000" w:rsidR="00000000" w:rsidRPr="00000000">
        <w:rPr>
          <w:b w:val="1"/>
          <w:sz w:val="20"/>
          <w:szCs w:val="20"/>
          <w:rtl w:val="0"/>
        </w:rPr>
        <w:t xml:space="preserve"> Calculation of the total sales price - </w:t>
      </w:r>
      <w:r w:rsidDel="00000000" w:rsidR="00000000" w:rsidRPr="00000000">
        <w:rPr>
          <w:b w:val="1"/>
          <w:i w:val="1"/>
          <w:sz w:val="20"/>
          <w:szCs w:val="20"/>
          <w:rtl w:val="0"/>
        </w:rPr>
        <w:t xml:space="preserve">calculate_total_sale</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This function calculates the total sales amount associated with each sale. For each sale, the function calculates the sum of base price and lot premium to output the total sales price.</w:t>
      </w:r>
    </w:p>
    <w:p w:rsidR="00000000" w:rsidDel="00000000" w:rsidP="00000000" w:rsidRDefault="00000000" w:rsidRPr="00000000" w14:paraId="0000001F">
      <w:pPr>
        <w:ind w:left="720" w:firstLine="0"/>
        <w:rPr>
          <w:sz w:val="20"/>
          <w:szCs w:val="20"/>
        </w:rPr>
      </w:pPr>
      <w:r w:rsidDel="00000000" w:rsidR="00000000" w:rsidRPr="00000000">
        <w:rPr>
          <w:rtl w:val="0"/>
        </w:rPr>
      </w:r>
    </w:p>
    <w:p w:rsidR="00000000" w:rsidDel="00000000" w:rsidP="00000000" w:rsidRDefault="00000000" w:rsidRPr="00000000" w14:paraId="00000020">
      <w:pPr>
        <w:ind w:left="720" w:firstLine="0"/>
        <w:jc w:val="left"/>
        <w:rPr>
          <w:sz w:val="20"/>
          <w:szCs w:val="20"/>
        </w:rPr>
      </w:pPr>
      <w:r w:rsidDel="00000000" w:rsidR="00000000" w:rsidRPr="00000000">
        <w:rPr>
          <w:rtl w:val="0"/>
        </w:rPr>
      </w:r>
    </w:p>
    <w:p w:rsidR="00000000" w:rsidDel="00000000" w:rsidP="00000000" w:rsidRDefault="00000000" w:rsidRPr="00000000" w14:paraId="00000021">
      <w:pPr>
        <w:ind w:left="720" w:firstLine="0"/>
        <w:jc w:val="left"/>
        <w:rPr>
          <w:sz w:val="20"/>
          <w:szCs w:val="20"/>
        </w:rPr>
      </w:pPr>
      <w:r w:rsidDel="00000000" w:rsidR="00000000" w:rsidRPr="00000000">
        <w:rPr>
          <w:rtl w:val="0"/>
        </w:rPr>
      </w:r>
    </w:p>
    <w:p w:rsidR="00000000" w:rsidDel="00000000" w:rsidP="00000000" w:rsidRDefault="00000000" w:rsidRPr="00000000" w14:paraId="00000022">
      <w:pPr>
        <w:jc w:val="center"/>
        <w:rPr>
          <w:b w:val="1"/>
          <w:sz w:val="20"/>
          <w:szCs w:val="20"/>
        </w:rPr>
      </w:pPr>
      <w:r w:rsidDel="00000000" w:rsidR="00000000" w:rsidRPr="00000000">
        <w:rPr>
          <w:b w:val="1"/>
          <w:sz w:val="20"/>
          <w:szCs w:val="20"/>
          <w:rtl w:val="0"/>
        </w:rPr>
        <w:t xml:space="preserve">5. Package</w:t>
      </w:r>
    </w:p>
    <w:p w:rsidR="00000000" w:rsidDel="00000000" w:rsidP="00000000" w:rsidRDefault="00000000" w:rsidRPr="00000000" w14:paraId="00000023">
      <w:pPr>
        <w:jc w:val="left"/>
        <w:rPr>
          <w:b w:val="1"/>
          <w:sz w:val="20"/>
          <w:szCs w:val="20"/>
        </w:rPr>
      </w:pPr>
      <w:r w:rsidDel="00000000" w:rsidR="00000000" w:rsidRPr="00000000">
        <w:rPr>
          <w:rtl w:val="0"/>
        </w:rPr>
      </w:r>
    </w:p>
    <w:p w:rsidR="00000000" w:rsidDel="00000000" w:rsidP="00000000" w:rsidRDefault="00000000" w:rsidRPr="00000000" w14:paraId="00000024">
      <w:pPr>
        <w:numPr>
          <w:ilvl w:val="0"/>
          <w:numId w:val="9"/>
        </w:numPr>
        <w:ind w:left="720" w:hanging="360"/>
        <w:rPr>
          <w:b w:val="1"/>
          <w:sz w:val="20"/>
          <w:szCs w:val="20"/>
          <w:u w:val="none"/>
        </w:rPr>
      </w:pPr>
      <w:r w:rsidDel="00000000" w:rsidR="00000000" w:rsidRPr="00000000">
        <w:rPr>
          <w:b w:val="1"/>
          <w:sz w:val="20"/>
          <w:szCs w:val="20"/>
          <w:rtl w:val="0"/>
        </w:rPr>
        <w:t xml:space="preserve">The database package - </w:t>
      </w:r>
      <w:r w:rsidDel="00000000" w:rsidR="00000000" w:rsidRPr="00000000">
        <w:rPr>
          <w:b w:val="1"/>
          <w:i w:val="1"/>
          <w:sz w:val="20"/>
          <w:szCs w:val="20"/>
          <w:rtl w:val="0"/>
        </w:rPr>
        <w:t xml:space="preserve">egg_shell_package</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This is the package used for the eggshell database, containing the two procedures (update_construction_progress and add_subdivision) and one function (calculate_total_sale). Objects in this package are used for eggshell's daily operations. </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ind w:left="720" w:firstLine="0"/>
        <w:jc w:val="center"/>
        <w:rPr>
          <w:b w:val="1"/>
          <w:sz w:val="20"/>
          <w:szCs w:val="20"/>
        </w:rPr>
      </w:pPr>
      <w:r w:rsidDel="00000000" w:rsidR="00000000" w:rsidRPr="00000000">
        <w:rPr>
          <w:b w:val="1"/>
          <w:sz w:val="20"/>
          <w:szCs w:val="20"/>
          <w:rtl w:val="0"/>
        </w:rPr>
        <w:t xml:space="preserve">6. database triggers</w:t>
      </w:r>
    </w:p>
    <w:p w:rsidR="00000000" w:rsidDel="00000000" w:rsidP="00000000" w:rsidRDefault="00000000" w:rsidRPr="00000000" w14:paraId="00000028">
      <w:pPr>
        <w:ind w:left="0" w:firstLine="0"/>
        <w:rPr>
          <w:b w:val="1"/>
          <w:sz w:val="20"/>
          <w:szCs w:val="20"/>
        </w:rPr>
      </w:pPr>
      <w:r w:rsidDel="00000000" w:rsidR="00000000" w:rsidRPr="00000000">
        <w:rPr>
          <w:rtl w:val="0"/>
        </w:rPr>
      </w:r>
    </w:p>
    <w:p w:rsidR="00000000" w:rsidDel="00000000" w:rsidP="00000000" w:rsidRDefault="00000000" w:rsidRPr="00000000" w14:paraId="00000029">
      <w:pPr>
        <w:numPr>
          <w:ilvl w:val="0"/>
          <w:numId w:val="5"/>
        </w:numPr>
        <w:ind w:left="720" w:hanging="360"/>
        <w:rPr>
          <w:b w:val="1"/>
          <w:sz w:val="20"/>
          <w:szCs w:val="20"/>
          <w:u w:val="none"/>
        </w:rPr>
      </w:pPr>
      <w:r w:rsidDel="00000000" w:rsidR="00000000" w:rsidRPr="00000000">
        <w:rPr>
          <w:b w:val="1"/>
          <w:sz w:val="20"/>
          <w:szCs w:val="20"/>
          <w:rtl w:val="0"/>
        </w:rPr>
        <w:t xml:space="preserve">Construction Progress Update - </w:t>
      </w:r>
      <w:r w:rsidDel="00000000" w:rsidR="00000000" w:rsidRPr="00000000">
        <w:rPr>
          <w:b w:val="1"/>
          <w:i w:val="1"/>
          <w:sz w:val="20"/>
          <w:szCs w:val="20"/>
          <w:rtl w:val="0"/>
        </w:rPr>
        <w:t xml:space="preserve">log_lot_progress_update</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This is a helper trigger to show and help log the updates on construction progress. Every time an update is made on construction progress, the trigger is executed to print out a message informing the user logging information, which include the lot number of interest, the original stage, and the new stage, as well as the time of the update.</w:t>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0"/>
          <w:szCs w:val="20"/>
        </w:rPr>
      </w:pPr>
      <w:r w:rsidDel="00000000" w:rsidR="00000000" w:rsidRPr="00000000">
        <w:rPr>
          <w:b w:val="1"/>
          <w:sz w:val="20"/>
          <w:szCs w:val="20"/>
          <w:rtl w:val="0"/>
        </w:rPr>
        <w:t xml:space="preserve">Subdivision Duplicate Check - no_dup_subdivision</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This trigger is executed when inserting new subdivisions into the subdivision table. If a subdivision with that name already exists, the trigger will raise an application error to warn the user the name exists. </w:t>
      </w:r>
    </w:p>
    <w:p w:rsidR="00000000" w:rsidDel="00000000" w:rsidP="00000000" w:rsidRDefault="00000000" w:rsidRPr="00000000" w14:paraId="0000002E">
      <w:pPr>
        <w:ind w:left="720" w:firstLine="0"/>
        <w:rPr>
          <w:sz w:val="20"/>
          <w:szCs w:val="20"/>
        </w:rPr>
      </w:pPr>
      <w:r w:rsidDel="00000000" w:rsidR="00000000" w:rsidRPr="00000000">
        <w:rPr>
          <w:rtl w:val="0"/>
        </w:rPr>
      </w:r>
    </w:p>
    <w:p w:rsidR="00000000" w:rsidDel="00000000" w:rsidP="00000000" w:rsidRDefault="00000000" w:rsidRPr="00000000" w14:paraId="0000002F">
      <w:pPr>
        <w:ind w:left="0" w:firstLine="0"/>
        <w:jc w:val="center"/>
        <w:rPr>
          <w:b w:val="1"/>
          <w:sz w:val="20"/>
          <w:szCs w:val="20"/>
        </w:rPr>
      </w:pPr>
      <w:r w:rsidDel="00000000" w:rsidR="00000000" w:rsidRPr="00000000">
        <w:rPr>
          <w:b w:val="1"/>
          <w:sz w:val="20"/>
          <w:szCs w:val="20"/>
          <w:rtl w:val="0"/>
        </w:rPr>
        <w:t xml:space="preserve">7. scheduled job</w:t>
      </w:r>
    </w:p>
    <w:p w:rsidR="00000000" w:rsidDel="00000000" w:rsidP="00000000" w:rsidRDefault="00000000" w:rsidRPr="00000000" w14:paraId="00000030">
      <w:pPr>
        <w:ind w:left="0" w:firstLine="0"/>
        <w:jc w:val="center"/>
        <w:rPr>
          <w:b w:val="1"/>
          <w:sz w:val="20"/>
          <w:szCs w:val="20"/>
        </w:rPr>
      </w:pPr>
      <w:r w:rsidDel="00000000" w:rsidR="00000000" w:rsidRPr="00000000">
        <w:rPr>
          <w:rtl w:val="0"/>
        </w:rPr>
      </w:r>
    </w:p>
    <w:p w:rsidR="00000000" w:rsidDel="00000000" w:rsidP="00000000" w:rsidRDefault="00000000" w:rsidRPr="00000000" w14:paraId="00000031">
      <w:pPr>
        <w:numPr>
          <w:ilvl w:val="0"/>
          <w:numId w:val="10"/>
        </w:numPr>
        <w:ind w:left="720" w:hanging="360"/>
        <w:jc w:val="left"/>
        <w:rPr>
          <w:b w:val="1"/>
          <w:sz w:val="20"/>
          <w:szCs w:val="20"/>
          <w:u w:val="none"/>
        </w:rPr>
      </w:pPr>
      <w:r w:rsidDel="00000000" w:rsidR="00000000" w:rsidRPr="00000000">
        <w:rPr>
          <w:b w:val="1"/>
          <w:sz w:val="20"/>
          <w:szCs w:val="20"/>
          <w:rtl w:val="0"/>
        </w:rPr>
        <w:t xml:space="preserve">Yearly Price Raise for Inflation - </w:t>
      </w:r>
      <w:r w:rsidDel="00000000" w:rsidR="00000000" w:rsidRPr="00000000">
        <w:rPr>
          <w:b w:val="1"/>
          <w:i w:val="1"/>
          <w:sz w:val="20"/>
          <w:szCs w:val="20"/>
          <w:rtl w:val="0"/>
        </w:rPr>
        <w:t xml:space="preserve">yearly_price_raise_job</w:t>
      </w:r>
    </w:p>
    <w:p w:rsidR="00000000" w:rsidDel="00000000" w:rsidP="00000000" w:rsidRDefault="00000000" w:rsidRPr="00000000" w14:paraId="00000032">
      <w:pPr>
        <w:ind w:left="720" w:firstLine="0"/>
        <w:jc w:val="left"/>
        <w:rPr>
          <w:sz w:val="20"/>
          <w:szCs w:val="20"/>
        </w:rPr>
      </w:pPr>
      <w:r w:rsidDel="00000000" w:rsidR="00000000" w:rsidRPr="00000000">
        <w:rPr>
          <w:sz w:val="20"/>
          <w:szCs w:val="20"/>
          <w:rtl w:val="0"/>
        </w:rPr>
        <w:t xml:space="preserve">This scheduled job is executed every 1 year. It raises the prices of all the decoration options by 2% every year to account for inflation. The job </w:t>
      </w:r>
      <w:r w:rsidDel="00000000" w:rsidR="00000000" w:rsidRPr="00000000">
        <w:rPr>
          <w:i w:val="1"/>
          <w:sz w:val="20"/>
          <w:szCs w:val="20"/>
          <w:rtl w:val="0"/>
        </w:rPr>
        <w:t xml:space="preserve">yearly_price_raise_job</w:t>
      </w:r>
      <w:r w:rsidDel="00000000" w:rsidR="00000000" w:rsidRPr="00000000">
        <w:rPr>
          <w:sz w:val="20"/>
          <w:szCs w:val="20"/>
          <w:rtl w:val="0"/>
        </w:rPr>
        <w:t xml:space="preserve"> is scheduled to execute the procedure called </w:t>
      </w:r>
      <w:r w:rsidDel="00000000" w:rsidR="00000000" w:rsidRPr="00000000">
        <w:rPr>
          <w:i w:val="1"/>
          <w:sz w:val="20"/>
          <w:szCs w:val="20"/>
          <w:rtl w:val="0"/>
        </w:rPr>
        <w:t xml:space="preserve">yearly_price_raise </w:t>
      </w:r>
      <w:r w:rsidDel="00000000" w:rsidR="00000000" w:rsidRPr="00000000">
        <w:rPr>
          <w:sz w:val="20"/>
          <w:szCs w:val="20"/>
          <w:rtl w:val="0"/>
        </w:rPr>
        <w:t xml:space="preserve">every year, which performs the corresponding actions to update price. </w:t>
      </w:r>
    </w:p>
    <w:p w:rsidR="00000000" w:rsidDel="00000000" w:rsidP="00000000" w:rsidRDefault="00000000" w:rsidRPr="00000000" w14:paraId="00000033">
      <w:pPr>
        <w:ind w:left="720" w:firstLine="0"/>
        <w:jc w:val="left"/>
        <w:rPr>
          <w:sz w:val="20"/>
          <w:szCs w:val="20"/>
        </w:rPr>
      </w:pPr>
      <w:r w:rsidDel="00000000" w:rsidR="00000000" w:rsidRPr="00000000">
        <w:rPr>
          <w:rtl w:val="0"/>
        </w:rPr>
      </w:r>
    </w:p>
    <w:p w:rsidR="00000000" w:rsidDel="00000000" w:rsidP="00000000" w:rsidRDefault="00000000" w:rsidRPr="00000000" w14:paraId="00000034">
      <w:pPr>
        <w:ind w:left="0" w:firstLine="0"/>
        <w:jc w:val="left"/>
        <w:rPr>
          <w:sz w:val="20"/>
          <w:szCs w:val="20"/>
        </w:rPr>
      </w:pPr>
      <w:r w:rsidDel="00000000" w:rsidR="00000000" w:rsidRPr="00000000">
        <w:rPr>
          <w:rtl w:val="0"/>
        </w:rPr>
      </w:r>
    </w:p>
    <w:p w:rsidR="00000000" w:rsidDel="00000000" w:rsidP="00000000" w:rsidRDefault="00000000" w:rsidRPr="00000000" w14:paraId="00000035">
      <w:pPr>
        <w:ind w:left="0" w:firstLine="0"/>
        <w:jc w:val="center"/>
        <w:rPr>
          <w:b w:val="1"/>
          <w:sz w:val="20"/>
          <w:szCs w:val="20"/>
        </w:rPr>
      </w:pPr>
      <w:r w:rsidDel="00000000" w:rsidR="00000000" w:rsidRPr="00000000">
        <w:rPr>
          <w:b w:val="1"/>
          <w:sz w:val="20"/>
          <w:szCs w:val="20"/>
          <w:rtl w:val="0"/>
        </w:rPr>
        <w:t xml:space="preserve">8. Roles</w:t>
      </w:r>
    </w:p>
    <w:p w:rsidR="00000000" w:rsidDel="00000000" w:rsidP="00000000" w:rsidRDefault="00000000" w:rsidRPr="00000000" w14:paraId="00000036">
      <w:pPr>
        <w:numPr>
          <w:ilvl w:val="0"/>
          <w:numId w:val="4"/>
        </w:numPr>
        <w:ind w:left="720" w:hanging="360"/>
        <w:rPr>
          <w:b w:val="1"/>
          <w:sz w:val="20"/>
          <w:szCs w:val="20"/>
        </w:rPr>
      </w:pPr>
      <w:r w:rsidDel="00000000" w:rsidR="00000000" w:rsidRPr="00000000">
        <w:rPr>
          <w:b w:val="1"/>
          <w:sz w:val="20"/>
          <w:szCs w:val="20"/>
          <w:rtl w:val="0"/>
        </w:rPr>
        <w:t xml:space="preserve">Sales Agent - </w:t>
      </w:r>
      <w:r w:rsidDel="00000000" w:rsidR="00000000" w:rsidRPr="00000000">
        <w:rPr>
          <w:b w:val="1"/>
          <w:i w:val="1"/>
          <w:sz w:val="20"/>
          <w:szCs w:val="20"/>
          <w:rtl w:val="0"/>
        </w:rPr>
        <w:t xml:space="preserve">sales_agent_role</w:t>
      </w:r>
    </w:p>
    <w:p w:rsidR="00000000" w:rsidDel="00000000" w:rsidP="00000000" w:rsidRDefault="00000000" w:rsidRPr="00000000" w14:paraId="00000037">
      <w:pPr>
        <w:ind w:left="720" w:firstLine="0"/>
        <w:rPr>
          <w:b w:val="1"/>
          <w:i w:val="1"/>
          <w:sz w:val="20"/>
          <w:szCs w:val="20"/>
        </w:rPr>
      </w:pPr>
      <w:r w:rsidDel="00000000" w:rsidR="00000000" w:rsidRPr="00000000">
        <w:rPr>
          <w:rtl w:val="0"/>
        </w:rPr>
      </w:r>
    </w:p>
    <w:tbl>
      <w:tblPr>
        <w:tblStyle w:val="Table1"/>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cccccc" w:val="clear"/>
          </w:tcPr>
          <w:p w:rsidR="00000000" w:rsidDel="00000000" w:rsidP="00000000" w:rsidRDefault="00000000" w:rsidRPr="00000000" w14:paraId="00000038">
            <w:pPr>
              <w:widowControl w:val="0"/>
              <w:spacing w:line="240" w:lineRule="auto"/>
              <w:rPr>
                <w:b w:val="1"/>
                <w:i w:val="1"/>
                <w:sz w:val="20"/>
                <w:szCs w:val="20"/>
              </w:rPr>
            </w:pPr>
            <w:r w:rsidDel="00000000" w:rsidR="00000000" w:rsidRPr="00000000">
              <w:rPr>
                <w:b w:val="1"/>
                <w:sz w:val="20"/>
                <w:szCs w:val="20"/>
                <w:rtl w:val="0"/>
              </w:rPr>
              <w:t xml:space="preserve">Table</w:t>
            </w:r>
            <w:r w:rsidDel="00000000" w:rsidR="00000000" w:rsidRPr="00000000">
              <w:rPr>
                <w:b w:val="1"/>
                <w:i w:val="1"/>
                <w:sz w:val="20"/>
                <w:szCs w:val="20"/>
                <w:rtl w:val="0"/>
              </w:rPr>
              <w:t xml:space="preserve"> </w:t>
            </w:r>
          </w:p>
        </w:tc>
        <w:tc>
          <w:tcPr>
            <w:shd w:fill="cccccc" w:val="clear"/>
          </w:tcPr>
          <w:p w:rsidR="00000000" w:rsidDel="00000000" w:rsidP="00000000" w:rsidRDefault="00000000" w:rsidRPr="00000000" w14:paraId="00000039">
            <w:pPr>
              <w:widowControl w:val="0"/>
              <w:spacing w:line="240" w:lineRule="auto"/>
              <w:rPr>
                <w:b w:val="1"/>
                <w:i w:val="1"/>
                <w:sz w:val="20"/>
                <w:szCs w:val="20"/>
              </w:rPr>
            </w:pPr>
            <w:r w:rsidDel="00000000" w:rsidR="00000000" w:rsidRPr="00000000">
              <w:rPr>
                <w:b w:val="1"/>
                <w:i w:val="1"/>
                <w:sz w:val="20"/>
                <w:szCs w:val="20"/>
                <w:rtl w:val="0"/>
              </w:rPr>
              <w:t xml:space="preserve">SELECT </w:t>
            </w:r>
          </w:p>
        </w:tc>
        <w:tc>
          <w:tcPr>
            <w:shd w:fill="cccccc" w:val="clear"/>
          </w:tcPr>
          <w:p w:rsidR="00000000" w:rsidDel="00000000" w:rsidP="00000000" w:rsidRDefault="00000000" w:rsidRPr="00000000" w14:paraId="0000003A">
            <w:pPr>
              <w:widowControl w:val="0"/>
              <w:spacing w:line="240" w:lineRule="auto"/>
              <w:rPr>
                <w:b w:val="1"/>
                <w:i w:val="1"/>
                <w:sz w:val="20"/>
                <w:szCs w:val="20"/>
              </w:rPr>
            </w:pPr>
            <w:r w:rsidDel="00000000" w:rsidR="00000000" w:rsidRPr="00000000">
              <w:rPr>
                <w:b w:val="1"/>
                <w:i w:val="1"/>
                <w:sz w:val="20"/>
                <w:szCs w:val="20"/>
                <w:rtl w:val="0"/>
              </w:rPr>
              <w:t xml:space="preserve">INSERT</w:t>
            </w:r>
          </w:p>
        </w:tc>
        <w:tc>
          <w:tcPr>
            <w:shd w:fill="cccccc" w:val="clear"/>
          </w:tcPr>
          <w:p w:rsidR="00000000" w:rsidDel="00000000" w:rsidP="00000000" w:rsidRDefault="00000000" w:rsidRPr="00000000" w14:paraId="0000003B">
            <w:pPr>
              <w:widowControl w:val="0"/>
              <w:spacing w:line="240" w:lineRule="auto"/>
              <w:rPr>
                <w:b w:val="1"/>
                <w:i w:val="1"/>
                <w:sz w:val="20"/>
                <w:szCs w:val="20"/>
              </w:rPr>
            </w:pPr>
            <w:r w:rsidDel="00000000" w:rsidR="00000000" w:rsidRPr="00000000">
              <w:rPr>
                <w:b w:val="1"/>
                <w:i w:val="1"/>
                <w:sz w:val="20"/>
                <w:szCs w:val="20"/>
                <w:rtl w:val="0"/>
              </w:rPr>
              <w:t xml:space="preserve">UPDATE</w:t>
            </w:r>
          </w:p>
        </w:tc>
      </w:tr>
      <w:tr>
        <w:trPr>
          <w:cantSplit w:val="0"/>
          <w:tblHeader w:val="0"/>
        </w:trPr>
        <w:tc>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sale</w:t>
            </w:r>
          </w:p>
        </w:tc>
        <w:tc>
          <w:tcPr/>
          <w:p w:rsidR="00000000" w:rsidDel="00000000" w:rsidP="00000000" w:rsidRDefault="00000000" w:rsidRPr="00000000" w14:paraId="0000003D">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3E">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3F">
            <w:pPr>
              <w:widowControl w:val="0"/>
              <w:spacing w:line="24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 xml:space="preserve">✔</w:t>
            </w:r>
          </w:p>
        </w:tc>
      </w:tr>
      <w:tr>
        <w:trPr>
          <w:cantSplit w:val="0"/>
          <w:tblHeader w:val="0"/>
        </w:trPr>
        <w:tc>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bank</w:t>
            </w:r>
          </w:p>
        </w:tc>
        <w:tc>
          <w:tcPr/>
          <w:p w:rsidR="00000000" w:rsidDel="00000000" w:rsidP="00000000" w:rsidRDefault="00000000" w:rsidRPr="00000000" w14:paraId="00000041">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42">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43">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4">
            <w:pPr>
              <w:widowControl w:val="0"/>
              <w:spacing w:line="240" w:lineRule="auto"/>
              <w:rPr>
                <w:b w:val="1"/>
                <w:sz w:val="20"/>
                <w:szCs w:val="20"/>
              </w:rPr>
            </w:pPr>
            <w:r w:rsidDel="00000000" w:rsidR="00000000" w:rsidRPr="00000000">
              <w:rPr>
                <w:b w:val="1"/>
                <w:sz w:val="20"/>
                <w:szCs w:val="20"/>
                <w:rtl w:val="0"/>
              </w:rPr>
              <w:t xml:space="preserve">customer</w:t>
            </w:r>
          </w:p>
        </w:tc>
        <w:tc>
          <w:tcPr/>
          <w:p w:rsidR="00000000" w:rsidDel="00000000" w:rsidP="00000000" w:rsidRDefault="00000000" w:rsidRPr="00000000" w14:paraId="0000004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46">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47">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lot</w:t>
            </w:r>
          </w:p>
        </w:tc>
        <w:tc>
          <w:tcPr/>
          <w:p w:rsidR="00000000" w:rsidDel="00000000" w:rsidP="00000000" w:rsidRDefault="00000000" w:rsidRPr="00000000" w14:paraId="00000049">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4A">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4B">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elevation</w:t>
            </w:r>
          </w:p>
        </w:tc>
        <w:tc>
          <w:tcPr/>
          <w:p w:rsidR="00000000" w:rsidDel="00000000" w:rsidP="00000000" w:rsidRDefault="00000000" w:rsidRPr="00000000" w14:paraId="0000004D">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4E">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4F">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options</w:t>
            </w:r>
          </w:p>
        </w:tc>
        <w:tc>
          <w:tcPr/>
          <w:p w:rsidR="00000000" w:rsidDel="00000000" w:rsidP="00000000" w:rsidRDefault="00000000" w:rsidRPr="00000000" w14:paraId="00000051">
            <w:pPr>
              <w:widowControl w:val="0"/>
              <w:spacing w:line="24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 xml:space="preserve">✔</w:t>
            </w:r>
          </w:p>
        </w:tc>
        <w:tc>
          <w:tcPr/>
          <w:p w:rsidR="00000000" w:rsidDel="00000000" w:rsidP="00000000" w:rsidRDefault="00000000" w:rsidRPr="00000000" w14:paraId="00000052">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53">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style</w:t>
            </w:r>
          </w:p>
        </w:tc>
        <w:tc>
          <w:tcPr/>
          <w:p w:rsidR="00000000" w:rsidDel="00000000" w:rsidP="00000000" w:rsidRDefault="00000000" w:rsidRPr="00000000" w14:paraId="0000005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56">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57">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subdivision</w:t>
            </w:r>
          </w:p>
        </w:tc>
        <w:tc>
          <w:tcPr/>
          <w:p w:rsidR="00000000" w:rsidDel="00000000" w:rsidP="00000000" w:rsidRDefault="00000000" w:rsidRPr="00000000" w14:paraId="00000059">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5A">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5B">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widowControl w:val="0"/>
              <w:spacing w:line="240" w:lineRule="auto"/>
              <w:rPr>
                <w:b w:val="1"/>
                <w:sz w:val="20"/>
                <w:szCs w:val="20"/>
              </w:rPr>
            </w:pPr>
            <w:r w:rsidDel="00000000" w:rsidR="00000000" w:rsidRPr="00000000">
              <w:rPr>
                <w:b w:val="1"/>
                <w:sz w:val="20"/>
                <w:szCs w:val="20"/>
                <w:rtl w:val="0"/>
              </w:rPr>
              <w:t xml:space="preserve">school_district</w:t>
            </w:r>
          </w:p>
        </w:tc>
        <w:tc>
          <w:tcPr/>
          <w:p w:rsidR="00000000" w:rsidDel="00000000" w:rsidP="00000000" w:rsidRDefault="00000000" w:rsidRPr="00000000" w14:paraId="0000005D">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5E">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5F">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deco_choices</w:t>
            </w:r>
          </w:p>
        </w:tc>
        <w:tc>
          <w:tcPr/>
          <w:p w:rsidR="00000000" w:rsidDel="00000000" w:rsidP="00000000" w:rsidRDefault="00000000" w:rsidRPr="00000000" w14:paraId="00000061">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2">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3">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deco_items</w:t>
            </w:r>
          </w:p>
        </w:tc>
        <w:tc>
          <w:tcPr/>
          <w:p w:rsidR="00000000" w:rsidDel="00000000" w:rsidP="00000000" w:rsidRDefault="00000000" w:rsidRPr="00000000" w14:paraId="0000006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6">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67">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bl>
    <w:p w:rsidR="00000000" w:rsidDel="00000000" w:rsidP="00000000" w:rsidRDefault="00000000" w:rsidRPr="00000000" w14:paraId="00000068">
      <w:pPr>
        <w:rPr>
          <w:b w:val="1"/>
          <w:i w:val="1"/>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720" w:firstLine="0"/>
        <w:rPr>
          <w:sz w:val="20"/>
          <w:szCs w:val="20"/>
        </w:rPr>
      </w:pPr>
      <w:r w:rsidDel="00000000" w:rsidR="00000000" w:rsidRPr="00000000">
        <w:rPr>
          <w:sz w:val="20"/>
          <w:szCs w:val="20"/>
          <w:rtl w:val="0"/>
        </w:rPr>
        <w:t xml:space="preserve">This is the role for sales agents.They are granted privileges on all tables associated with sales, including property information, customer information, and bank information. They can select and view tables related to different aspects and characteristics of the properties. They have additional rights to insert and update the customer and sales table to update relevant information. </w:t>
      </w:r>
    </w:p>
    <w:p w:rsidR="00000000" w:rsidDel="00000000" w:rsidP="00000000" w:rsidRDefault="00000000" w:rsidRPr="00000000" w14:paraId="0000007C">
      <w:pPr>
        <w:ind w:left="720" w:firstLine="0"/>
        <w:rPr>
          <w:sz w:val="20"/>
          <w:szCs w:val="20"/>
        </w:rPr>
      </w:pPr>
      <w:r w:rsidDel="00000000" w:rsidR="00000000" w:rsidRPr="00000000">
        <w:rPr>
          <w:rtl w:val="0"/>
        </w:rPr>
      </w:r>
    </w:p>
    <w:p w:rsidR="00000000" w:rsidDel="00000000" w:rsidP="00000000" w:rsidRDefault="00000000" w:rsidRPr="00000000" w14:paraId="0000007D">
      <w:pPr>
        <w:ind w:left="720" w:firstLine="0"/>
        <w:rPr>
          <w:sz w:val="20"/>
          <w:szCs w:val="20"/>
        </w:rPr>
      </w:pPr>
      <w:r w:rsidDel="00000000" w:rsidR="00000000" w:rsidRPr="00000000">
        <w:rPr>
          <w:rtl w:val="0"/>
        </w:rPr>
      </w:r>
    </w:p>
    <w:p w:rsidR="00000000" w:rsidDel="00000000" w:rsidP="00000000" w:rsidRDefault="00000000" w:rsidRPr="00000000" w14:paraId="0000007E">
      <w:pPr>
        <w:numPr>
          <w:ilvl w:val="0"/>
          <w:numId w:val="4"/>
        </w:numPr>
        <w:ind w:left="720" w:hanging="360"/>
        <w:rPr>
          <w:b w:val="1"/>
          <w:sz w:val="20"/>
          <w:szCs w:val="20"/>
        </w:rPr>
      </w:pPr>
      <w:r w:rsidDel="00000000" w:rsidR="00000000" w:rsidRPr="00000000">
        <w:rPr>
          <w:b w:val="1"/>
          <w:sz w:val="20"/>
          <w:szCs w:val="20"/>
          <w:rtl w:val="0"/>
        </w:rPr>
        <w:t xml:space="preserve">Construction Manager - </w:t>
      </w:r>
      <w:r w:rsidDel="00000000" w:rsidR="00000000" w:rsidRPr="00000000">
        <w:rPr>
          <w:b w:val="1"/>
          <w:i w:val="1"/>
          <w:sz w:val="20"/>
          <w:szCs w:val="20"/>
          <w:rtl w:val="0"/>
        </w:rPr>
        <w:t xml:space="preserve">construction_manager_role</w:t>
      </w:r>
    </w:p>
    <w:p w:rsidR="00000000" w:rsidDel="00000000" w:rsidP="00000000" w:rsidRDefault="00000000" w:rsidRPr="00000000" w14:paraId="0000007F">
      <w:pPr>
        <w:ind w:left="720" w:firstLine="0"/>
        <w:rPr>
          <w:b w:val="1"/>
          <w:i w:val="1"/>
          <w:sz w:val="20"/>
          <w:szCs w:val="20"/>
        </w:rPr>
      </w:pPr>
      <w:r w:rsidDel="00000000" w:rsidR="00000000" w:rsidRPr="00000000">
        <w:rPr>
          <w:rtl w:val="0"/>
        </w:rPr>
      </w:r>
    </w:p>
    <w:tbl>
      <w:tblPr>
        <w:tblStyle w:val="Table2"/>
        <w:tblpPr w:leftFromText="180" w:rightFromText="180" w:topFromText="180" w:bottomFromText="180" w:vertAnchor="text" w:horzAnchor="text" w:tblpX="48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cccccc" w:val="clear"/>
          </w:tcPr>
          <w:p w:rsidR="00000000" w:rsidDel="00000000" w:rsidP="00000000" w:rsidRDefault="00000000" w:rsidRPr="00000000" w14:paraId="00000080">
            <w:pPr>
              <w:widowControl w:val="0"/>
              <w:spacing w:line="240" w:lineRule="auto"/>
              <w:rPr>
                <w:b w:val="1"/>
                <w:i w:val="1"/>
                <w:sz w:val="20"/>
                <w:szCs w:val="20"/>
              </w:rPr>
            </w:pPr>
            <w:r w:rsidDel="00000000" w:rsidR="00000000" w:rsidRPr="00000000">
              <w:rPr>
                <w:b w:val="1"/>
                <w:sz w:val="20"/>
                <w:szCs w:val="20"/>
                <w:rtl w:val="0"/>
              </w:rPr>
              <w:t xml:space="preserve">Table</w:t>
            </w:r>
            <w:r w:rsidDel="00000000" w:rsidR="00000000" w:rsidRPr="00000000">
              <w:rPr>
                <w:b w:val="1"/>
                <w:i w:val="1"/>
                <w:sz w:val="20"/>
                <w:szCs w:val="20"/>
                <w:rtl w:val="0"/>
              </w:rPr>
              <w:t xml:space="preserve"> </w:t>
            </w:r>
          </w:p>
        </w:tc>
        <w:tc>
          <w:tcPr>
            <w:shd w:fill="cccccc" w:val="clear"/>
          </w:tcPr>
          <w:p w:rsidR="00000000" w:rsidDel="00000000" w:rsidP="00000000" w:rsidRDefault="00000000" w:rsidRPr="00000000" w14:paraId="00000081">
            <w:pPr>
              <w:widowControl w:val="0"/>
              <w:spacing w:line="240" w:lineRule="auto"/>
              <w:rPr>
                <w:b w:val="1"/>
                <w:i w:val="1"/>
                <w:sz w:val="20"/>
                <w:szCs w:val="20"/>
              </w:rPr>
            </w:pPr>
            <w:r w:rsidDel="00000000" w:rsidR="00000000" w:rsidRPr="00000000">
              <w:rPr>
                <w:b w:val="1"/>
                <w:i w:val="1"/>
                <w:sz w:val="20"/>
                <w:szCs w:val="20"/>
                <w:rtl w:val="0"/>
              </w:rPr>
              <w:t xml:space="preserve">SELECT </w:t>
            </w:r>
          </w:p>
        </w:tc>
        <w:tc>
          <w:tcPr>
            <w:shd w:fill="cccccc" w:val="clear"/>
          </w:tcPr>
          <w:p w:rsidR="00000000" w:rsidDel="00000000" w:rsidP="00000000" w:rsidRDefault="00000000" w:rsidRPr="00000000" w14:paraId="00000082">
            <w:pPr>
              <w:widowControl w:val="0"/>
              <w:spacing w:line="240" w:lineRule="auto"/>
              <w:rPr>
                <w:b w:val="1"/>
                <w:i w:val="1"/>
                <w:sz w:val="20"/>
                <w:szCs w:val="20"/>
              </w:rPr>
            </w:pPr>
            <w:r w:rsidDel="00000000" w:rsidR="00000000" w:rsidRPr="00000000">
              <w:rPr>
                <w:b w:val="1"/>
                <w:i w:val="1"/>
                <w:sz w:val="20"/>
                <w:szCs w:val="20"/>
                <w:rtl w:val="0"/>
              </w:rPr>
              <w:t xml:space="preserve">INSERT</w:t>
            </w:r>
          </w:p>
        </w:tc>
        <w:tc>
          <w:tcPr>
            <w:shd w:fill="cccccc" w:val="clear"/>
          </w:tcPr>
          <w:p w:rsidR="00000000" w:rsidDel="00000000" w:rsidP="00000000" w:rsidRDefault="00000000" w:rsidRPr="00000000" w14:paraId="00000083">
            <w:pPr>
              <w:widowControl w:val="0"/>
              <w:spacing w:line="240" w:lineRule="auto"/>
              <w:rPr>
                <w:b w:val="1"/>
                <w:i w:val="1"/>
                <w:sz w:val="20"/>
                <w:szCs w:val="20"/>
              </w:rPr>
            </w:pPr>
            <w:r w:rsidDel="00000000" w:rsidR="00000000" w:rsidRPr="00000000">
              <w:rPr>
                <w:b w:val="1"/>
                <w:i w:val="1"/>
                <w:sz w:val="20"/>
                <w:szCs w:val="20"/>
                <w:rtl w:val="0"/>
              </w:rPr>
              <w:t xml:space="preserve">UPDATE</w:t>
            </w:r>
          </w:p>
        </w:tc>
      </w:tr>
      <w:tr>
        <w:trPr>
          <w:cantSplit w:val="0"/>
          <w:tblHeader w:val="0"/>
        </w:trPr>
        <w:tc>
          <w:tcPr/>
          <w:p w:rsidR="00000000" w:rsidDel="00000000" w:rsidP="00000000" w:rsidRDefault="00000000" w:rsidRPr="00000000" w14:paraId="00000084">
            <w:pPr>
              <w:widowControl w:val="0"/>
              <w:spacing w:line="240" w:lineRule="auto"/>
              <w:rPr>
                <w:b w:val="1"/>
                <w:sz w:val="20"/>
                <w:szCs w:val="20"/>
              </w:rPr>
            </w:pPr>
            <w:r w:rsidDel="00000000" w:rsidR="00000000" w:rsidRPr="00000000">
              <w:rPr>
                <w:b w:val="1"/>
                <w:sz w:val="20"/>
                <w:szCs w:val="20"/>
                <w:rtl w:val="0"/>
              </w:rPr>
              <w:t xml:space="preserve">sale</w:t>
            </w:r>
          </w:p>
        </w:tc>
        <w:tc>
          <w:tcPr/>
          <w:p w:rsidR="00000000" w:rsidDel="00000000" w:rsidP="00000000" w:rsidRDefault="00000000" w:rsidRPr="00000000" w14:paraId="0000008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6">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87">
            <w:pPr>
              <w:widowControl w:val="0"/>
              <w:spacing w:line="240" w:lineRule="auto"/>
              <w:jc w:val="cente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customer</w:t>
            </w:r>
          </w:p>
        </w:tc>
        <w:tc>
          <w:tcPr/>
          <w:p w:rsidR="00000000" w:rsidDel="00000000" w:rsidP="00000000" w:rsidRDefault="00000000" w:rsidRPr="00000000" w14:paraId="00000089">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A">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8B">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widowControl w:val="0"/>
              <w:spacing w:line="240" w:lineRule="auto"/>
              <w:rPr>
                <w:b w:val="1"/>
                <w:sz w:val="20"/>
                <w:szCs w:val="20"/>
              </w:rPr>
            </w:pPr>
            <w:r w:rsidDel="00000000" w:rsidR="00000000" w:rsidRPr="00000000">
              <w:rPr>
                <w:b w:val="1"/>
                <w:sz w:val="20"/>
                <w:szCs w:val="20"/>
                <w:rtl w:val="0"/>
              </w:rPr>
              <w:t xml:space="preserve">lot</w:t>
            </w:r>
          </w:p>
        </w:tc>
        <w:tc>
          <w:tcPr/>
          <w:p w:rsidR="00000000" w:rsidDel="00000000" w:rsidP="00000000" w:rsidRDefault="00000000" w:rsidRPr="00000000" w14:paraId="0000008D">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8E">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8F">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elevation</w:t>
            </w:r>
          </w:p>
        </w:tc>
        <w:tc>
          <w:tcPr/>
          <w:p w:rsidR="00000000" w:rsidDel="00000000" w:rsidP="00000000" w:rsidRDefault="00000000" w:rsidRPr="00000000" w14:paraId="00000091">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92">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93">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style</w:t>
            </w:r>
          </w:p>
        </w:tc>
        <w:tc>
          <w:tcPr/>
          <w:p w:rsidR="00000000" w:rsidDel="00000000" w:rsidP="00000000" w:rsidRDefault="00000000" w:rsidRPr="00000000" w14:paraId="0000009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96">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97">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8">
            <w:pPr>
              <w:widowControl w:val="0"/>
              <w:spacing w:line="240" w:lineRule="auto"/>
              <w:rPr>
                <w:b w:val="1"/>
                <w:sz w:val="20"/>
                <w:szCs w:val="20"/>
              </w:rPr>
            </w:pPr>
            <w:r w:rsidDel="00000000" w:rsidR="00000000" w:rsidRPr="00000000">
              <w:rPr>
                <w:b w:val="1"/>
                <w:sz w:val="20"/>
                <w:szCs w:val="20"/>
                <w:rtl w:val="0"/>
              </w:rPr>
              <w:t xml:space="preserve">subdivision</w:t>
            </w:r>
          </w:p>
        </w:tc>
        <w:tc>
          <w:tcPr/>
          <w:p w:rsidR="00000000" w:rsidDel="00000000" w:rsidP="00000000" w:rsidRDefault="00000000" w:rsidRPr="00000000" w14:paraId="00000099">
            <w:pPr>
              <w:widowControl w:val="0"/>
              <w:spacing w:line="240" w:lineRule="auto"/>
              <w:jc w:val="center"/>
              <w:rPr>
                <w:i w:val="1"/>
                <w:sz w:val="20"/>
                <w:szCs w:val="20"/>
              </w:rPr>
            </w:pPr>
            <w:r w:rsidDel="00000000" w:rsidR="00000000" w:rsidRPr="00000000">
              <w:rPr>
                <w:rFonts w:ascii="Arial Unicode MS" w:cs="Arial Unicode MS" w:eastAsia="Arial Unicode MS" w:hAnsi="Arial Unicode MS"/>
                <w:i w:val="1"/>
                <w:sz w:val="20"/>
                <w:szCs w:val="20"/>
                <w:rtl w:val="0"/>
              </w:rPr>
              <w:t xml:space="preserve">✔</w:t>
            </w:r>
          </w:p>
        </w:tc>
        <w:tc>
          <w:tcPr/>
          <w:p w:rsidR="00000000" w:rsidDel="00000000" w:rsidP="00000000" w:rsidRDefault="00000000" w:rsidRPr="00000000" w14:paraId="0000009A">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9B">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deco_choices</w:t>
            </w:r>
          </w:p>
        </w:tc>
        <w:tc>
          <w:tcPr/>
          <w:p w:rsidR="00000000" w:rsidDel="00000000" w:rsidP="00000000" w:rsidRDefault="00000000" w:rsidRPr="00000000" w14:paraId="0000009D">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9E">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9F">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deco_items</w:t>
            </w:r>
          </w:p>
        </w:tc>
        <w:tc>
          <w:tcPr/>
          <w:p w:rsidR="00000000" w:rsidDel="00000000" w:rsidP="00000000" w:rsidRDefault="00000000" w:rsidRPr="00000000" w14:paraId="000000A1">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2">
            <w:pPr>
              <w:widowControl w:val="0"/>
              <w:spacing w:line="240" w:lineRule="auto"/>
              <w:jc w:val="center"/>
              <w:rPr>
                <w:b w:val="1"/>
                <w:i w:val="1"/>
                <w:sz w:val="20"/>
                <w:szCs w:val="20"/>
              </w:rPr>
            </w:pPr>
            <w:r w:rsidDel="00000000" w:rsidR="00000000" w:rsidRPr="00000000">
              <w:rPr>
                <w:rtl w:val="0"/>
              </w:rPr>
            </w:r>
          </w:p>
        </w:tc>
        <w:tc>
          <w:tcPr/>
          <w:p w:rsidR="00000000" w:rsidDel="00000000" w:rsidP="00000000" w:rsidRDefault="00000000" w:rsidRPr="00000000" w14:paraId="000000A3">
            <w:pPr>
              <w:widowControl w:val="0"/>
              <w:spacing w:line="240" w:lineRule="auto"/>
              <w:jc w:val="center"/>
              <w:rPr>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4">
            <w:pPr>
              <w:widowControl w:val="0"/>
              <w:spacing w:line="240" w:lineRule="auto"/>
              <w:rPr>
                <w:b w:val="1"/>
                <w:sz w:val="20"/>
                <w:szCs w:val="20"/>
              </w:rPr>
            </w:pPr>
            <w:r w:rsidDel="00000000" w:rsidR="00000000" w:rsidRPr="00000000">
              <w:rPr>
                <w:b w:val="1"/>
                <w:sz w:val="20"/>
                <w:szCs w:val="20"/>
                <w:rtl w:val="0"/>
              </w:rPr>
              <w:t xml:space="preserve">options</w:t>
            </w:r>
          </w:p>
        </w:tc>
        <w:tc>
          <w:tcPr/>
          <w:p w:rsidR="00000000" w:rsidDel="00000000" w:rsidP="00000000" w:rsidRDefault="00000000" w:rsidRPr="00000000" w14:paraId="000000A5">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6">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7">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progress</w:t>
            </w:r>
          </w:p>
        </w:tc>
        <w:tc>
          <w:tcPr/>
          <w:p w:rsidR="00000000" w:rsidDel="00000000" w:rsidP="00000000" w:rsidRDefault="00000000" w:rsidRPr="00000000" w14:paraId="000000A9">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A">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B">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r>
        <w:trPr>
          <w:cantSplit w:val="0"/>
          <w:tblHeader w:val="0"/>
        </w:trPr>
        <w:tc>
          <w:tcPr/>
          <w:p w:rsidR="00000000" w:rsidDel="00000000" w:rsidP="00000000" w:rsidRDefault="00000000" w:rsidRPr="00000000" w14:paraId="000000AC">
            <w:pPr>
              <w:widowControl w:val="0"/>
              <w:spacing w:line="240" w:lineRule="auto"/>
              <w:rPr>
                <w:b w:val="1"/>
                <w:sz w:val="20"/>
                <w:szCs w:val="20"/>
              </w:rPr>
            </w:pPr>
            <w:r w:rsidDel="00000000" w:rsidR="00000000" w:rsidRPr="00000000">
              <w:rPr>
                <w:b w:val="1"/>
                <w:sz w:val="20"/>
                <w:szCs w:val="20"/>
                <w:rtl w:val="0"/>
              </w:rPr>
              <w:t xml:space="preserve">task</w:t>
            </w:r>
          </w:p>
        </w:tc>
        <w:tc>
          <w:tcPr/>
          <w:p w:rsidR="00000000" w:rsidDel="00000000" w:rsidP="00000000" w:rsidRDefault="00000000" w:rsidRPr="00000000" w14:paraId="000000AD">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E">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c>
          <w:tcPr/>
          <w:p w:rsidR="00000000" w:rsidDel="00000000" w:rsidP="00000000" w:rsidRDefault="00000000" w:rsidRPr="00000000" w14:paraId="000000AF">
            <w:pPr>
              <w:widowControl w:val="0"/>
              <w:spacing w:line="240" w:lineRule="auto"/>
              <w:jc w:val="cente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w:t>
            </w:r>
          </w:p>
        </w:tc>
      </w:tr>
    </w:tbl>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ind w:left="720" w:firstLine="0"/>
        <w:jc w:val="left"/>
        <w:rPr>
          <w:sz w:val="20"/>
          <w:szCs w:val="20"/>
        </w:rPr>
      </w:pPr>
      <w:r w:rsidDel="00000000" w:rsidR="00000000" w:rsidRPr="00000000">
        <w:rPr>
          <w:rtl w:val="0"/>
        </w:rPr>
      </w:r>
    </w:p>
    <w:p w:rsidR="00000000" w:rsidDel="00000000" w:rsidP="00000000" w:rsidRDefault="00000000" w:rsidRPr="00000000" w14:paraId="000000B2">
      <w:pPr>
        <w:ind w:left="720" w:firstLine="0"/>
        <w:jc w:val="left"/>
        <w:rPr>
          <w:sz w:val="20"/>
          <w:szCs w:val="20"/>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br w:type="textWrapping"/>
      </w:r>
    </w:p>
    <w:p w:rsidR="00000000" w:rsidDel="00000000" w:rsidP="00000000" w:rsidRDefault="00000000" w:rsidRPr="00000000" w14:paraId="000000B4">
      <w:pPr>
        <w:ind w:left="720" w:firstLine="0"/>
        <w:rPr>
          <w:sz w:val="20"/>
          <w:szCs w:val="20"/>
        </w:rPr>
      </w:pPr>
      <w:r w:rsidDel="00000000" w:rsidR="00000000" w:rsidRPr="00000000">
        <w:rPr>
          <w:sz w:val="20"/>
          <w:szCs w:val="20"/>
          <w:rtl w:val="0"/>
        </w:rPr>
        <w:t xml:space="preserve">This is the role for construction managers.They are granted privileges on all tables associated with properties and construction progress, including property information, construction progress information, and tasks information. They can select and view tables related to different aspects and characteristics of the properties. They have additional rights to insert and update the construction progress and individual tasks to update relevant information. </w:t>
      </w:r>
    </w:p>
    <w:p w:rsidR="00000000" w:rsidDel="00000000" w:rsidP="00000000" w:rsidRDefault="00000000" w:rsidRPr="00000000" w14:paraId="000000B5">
      <w:pPr>
        <w:ind w:left="720" w:firstLine="0"/>
        <w:rPr>
          <w:sz w:val="20"/>
          <w:szCs w:val="20"/>
        </w:rPr>
      </w:pPr>
      <w:r w:rsidDel="00000000" w:rsidR="00000000" w:rsidRPr="00000000">
        <w:rPr>
          <w:rtl w:val="0"/>
        </w:rPr>
      </w:r>
    </w:p>
    <w:p w:rsidR="00000000" w:rsidDel="00000000" w:rsidP="00000000" w:rsidRDefault="00000000" w:rsidRPr="00000000" w14:paraId="000000B6">
      <w:pPr>
        <w:ind w:left="720" w:firstLine="0"/>
        <w:rPr>
          <w:sz w:val="20"/>
          <w:szCs w:val="20"/>
        </w:rPr>
      </w:pPr>
      <w:r w:rsidDel="00000000" w:rsidR="00000000" w:rsidRPr="00000000">
        <w:rPr>
          <w:rtl w:val="0"/>
        </w:rPr>
      </w:r>
    </w:p>
    <w:p w:rsidR="00000000" w:rsidDel="00000000" w:rsidP="00000000" w:rsidRDefault="00000000" w:rsidRPr="00000000" w14:paraId="000000B7">
      <w:pPr>
        <w:ind w:left="720" w:firstLine="0"/>
        <w:jc w:val="center"/>
        <w:rPr>
          <w:b w:val="1"/>
          <w:sz w:val="20"/>
          <w:szCs w:val="20"/>
        </w:rPr>
      </w:pPr>
      <w:r w:rsidDel="00000000" w:rsidR="00000000" w:rsidRPr="00000000">
        <w:rPr>
          <w:b w:val="1"/>
          <w:sz w:val="20"/>
          <w:szCs w:val="20"/>
          <w:rtl w:val="0"/>
        </w:rPr>
        <w:t xml:space="preserve">9. De-normalization</w:t>
      </w:r>
    </w:p>
    <w:p w:rsidR="00000000" w:rsidDel="00000000" w:rsidP="00000000" w:rsidRDefault="00000000" w:rsidRPr="00000000" w14:paraId="000000B8">
      <w:pPr>
        <w:ind w:left="720" w:firstLine="0"/>
        <w:jc w:val="center"/>
        <w:rPr>
          <w:b w:val="1"/>
          <w:sz w:val="20"/>
          <w:szCs w:val="20"/>
        </w:rPr>
      </w:pPr>
      <w:r w:rsidDel="00000000" w:rsidR="00000000" w:rsidRPr="00000000">
        <w:rPr>
          <w:rtl w:val="0"/>
        </w:rPr>
      </w:r>
    </w:p>
    <w:p w:rsidR="00000000" w:rsidDel="00000000" w:rsidP="00000000" w:rsidRDefault="00000000" w:rsidRPr="00000000" w14:paraId="000000B9">
      <w:pPr>
        <w:numPr>
          <w:ilvl w:val="0"/>
          <w:numId w:val="11"/>
        </w:numPr>
        <w:ind w:left="720" w:hanging="360"/>
        <w:jc w:val="left"/>
        <w:rPr>
          <w:b w:val="1"/>
          <w:sz w:val="20"/>
          <w:szCs w:val="20"/>
          <w:u w:val="none"/>
        </w:rPr>
      </w:pPr>
      <w:r w:rsidDel="00000000" w:rsidR="00000000" w:rsidRPr="00000000">
        <w:rPr>
          <w:b w:val="1"/>
          <w:sz w:val="20"/>
          <w:szCs w:val="20"/>
          <w:rtl w:val="0"/>
        </w:rPr>
        <w:t xml:space="preserve">Denormalization of subdivision and school district tables</w:t>
      </w:r>
    </w:p>
    <w:p w:rsidR="00000000" w:rsidDel="00000000" w:rsidP="00000000" w:rsidRDefault="00000000" w:rsidRPr="00000000" w14:paraId="000000BA">
      <w:pPr>
        <w:ind w:left="720" w:firstLine="0"/>
        <w:jc w:val="left"/>
        <w:rPr>
          <w:sz w:val="20"/>
          <w:szCs w:val="20"/>
        </w:rPr>
      </w:pPr>
      <w:r w:rsidDel="00000000" w:rsidR="00000000" w:rsidRPr="00000000">
        <w:rPr>
          <w:sz w:val="20"/>
          <w:szCs w:val="20"/>
          <w:rtl w:val="0"/>
        </w:rPr>
        <w:t xml:space="preserve">When the sales representatives approach customers and tell them about the school district information of properties, with the use of surrogate id for subdivisions (which we implemented earlier), they will no longer have direct access to subdivision names in the school district table. When looking up school information about specific subdivisions, they will always have to join the two tables. This denormalization will thus speed up the look up process and improve query performance. The denormalization instance merged school information into subdivision tables and dropped the school district table. </w:t>
      </w:r>
    </w:p>
    <w:p w:rsidR="00000000" w:rsidDel="00000000" w:rsidP="00000000" w:rsidRDefault="00000000" w:rsidRPr="00000000" w14:paraId="000000BB">
      <w:pPr>
        <w:ind w:left="720" w:firstLine="0"/>
        <w:jc w:val="left"/>
        <w:rPr>
          <w:b w:val="1"/>
          <w:sz w:val="20"/>
          <w:szCs w:val="20"/>
        </w:rPr>
      </w:pPr>
      <w:r w:rsidDel="00000000" w:rsidR="00000000" w:rsidRPr="00000000">
        <w:rPr>
          <w:rtl w:val="0"/>
        </w:rPr>
      </w:r>
    </w:p>
    <w:p w:rsidR="00000000" w:rsidDel="00000000" w:rsidP="00000000" w:rsidRDefault="00000000" w:rsidRPr="00000000" w14:paraId="000000BC">
      <w:pPr>
        <w:ind w:left="720" w:firstLine="0"/>
        <w:jc w:val="left"/>
        <w:rPr>
          <w:b w:val="1"/>
          <w:sz w:val="20"/>
          <w:szCs w:val="20"/>
        </w:rPr>
      </w:pPr>
      <w:r w:rsidDel="00000000" w:rsidR="00000000" w:rsidRPr="00000000">
        <w:rPr>
          <w:rtl w:val="0"/>
        </w:rPr>
      </w:r>
    </w:p>
    <w:p w:rsidR="00000000" w:rsidDel="00000000" w:rsidP="00000000" w:rsidRDefault="00000000" w:rsidRPr="00000000" w14:paraId="000000BD">
      <w:pPr>
        <w:ind w:left="720" w:firstLine="0"/>
        <w:jc w:val="center"/>
        <w:rPr>
          <w:b w:val="1"/>
          <w:sz w:val="20"/>
          <w:szCs w:val="20"/>
        </w:rPr>
      </w:pPr>
      <w:r w:rsidDel="00000000" w:rsidR="00000000" w:rsidRPr="00000000">
        <w:rPr>
          <w:b w:val="1"/>
          <w:sz w:val="20"/>
          <w:szCs w:val="20"/>
          <w:rtl w:val="0"/>
        </w:rPr>
        <w:t xml:space="preserve">10. Alternate Index</w:t>
      </w:r>
    </w:p>
    <w:p w:rsidR="00000000" w:rsidDel="00000000" w:rsidP="00000000" w:rsidRDefault="00000000" w:rsidRPr="00000000" w14:paraId="000000BE">
      <w:pPr>
        <w:ind w:left="0" w:firstLine="0"/>
        <w:rPr>
          <w:b w:val="1"/>
          <w:sz w:val="20"/>
          <w:szCs w:val="20"/>
        </w:rPr>
      </w:pPr>
      <w:r w:rsidDel="00000000" w:rsidR="00000000" w:rsidRPr="00000000">
        <w:rPr>
          <w:rtl w:val="0"/>
        </w:rPr>
      </w:r>
    </w:p>
    <w:p w:rsidR="00000000" w:rsidDel="00000000" w:rsidP="00000000" w:rsidRDefault="00000000" w:rsidRPr="00000000" w14:paraId="000000BF">
      <w:pPr>
        <w:numPr>
          <w:ilvl w:val="0"/>
          <w:numId w:val="8"/>
        </w:numPr>
        <w:ind w:left="720" w:hanging="360"/>
        <w:rPr>
          <w:b w:val="1"/>
          <w:sz w:val="20"/>
          <w:szCs w:val="20"/>
          <w:u w:val="none"/>
        </w:rPr>
      </w:pPr>
      <w:r w:rsidDel="00000000" w:rsidR="00000000" w:rsidRPr="00000000">
        <w:rPr>
          <w:b w:val="1"/>
          <w:sz w:val="20"/>
          <w:szCs w:val="20"/>
          <w:rtl w:val="0"/>
        </w:rPr>
        <w:t xml:space="preserve">Customer full name index - </w:t>
      </w:r>
      <w:r w:rsidDel="00000000" w:rsidR="00000000" w:rsidRPr="00000000">
        <w:rPr>
          <w:b w:val="1"/>
          <w:i w:val="1"/>
          <w:sz w:val="20"/>
          <w:szCs w:val="20"/>
          <w:rtl w:val="0"/>
        </w:rPr>
        <w:t xml:space="preserve">customer_name_idx</w:t>
      </w:r>
    </w:p>
    <w:p w:rsidR="00000000" w:rsidDel="00000000" w:rsidP="00000000" w:rsidRDefault="00000000" w:rsidRPr="00000000" w14:paraId="000000C0">
      <w:pPr>
        <w:ind w:left="720" w:firstLine="0"/>
        <w:rPr>
          <w:sz w:val="20"/>
          <w:szCs w:val="20"/>
        </w:rPr>
      </w:pPr>
      <w:r w:rsidDel="00000000" w:rsidR="00000000" w:rsidRPr="00000000">
        <w:rPr>
          <w:sz w:val="20"/>
          <w:szCs w:val="20"/>
          <w:rtl w:val="0"/>
        </w:rPr>
        <w:t xml:space="preserve">This alternate index is created for the combination of customer first name and customer last name. Given that sales agents often look up customers by their full name rather than remembering their customer id, creating this alternate index will speed up the look up process and thus improve database performance.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