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Merks and Spen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491_2986146209">
            <w:r>
              <w:rPr>
                <w:rStyle w:val="Enlacedelndice"/>
              </w:rPr>
              <w:t>1. DISENO DE BASE DE DATOS Merks and Spen</w:t>
              <w:tab/>
              <w:t>1</w:t>
            </w:r>
          </w:hyperlink>
        </w:p>
        <w:p>
          <w:pPr>
            <w:pStyle w:val="Sumario2"/>
            <w:tabs>
              <w:tab w:val="clear" w:pos="9689"/>
              <w:tab w:val="right" w:pos="9972" w:leader="dot"/>
            </w:tabs>
            <w:rPr/>
          </w:pPr>
          <w:hyperlink w:anchor="__RefHeading___Toc493_2986146209">
            <w:r>
              <w:rPr>
                <w:rStyle w:val="Enlacedelndice"/>
              </w:rPr>
              <w:t>1.1 TABLAS DE USUARIOS: MODULOS DE CONTROL DE ACCESO Y USUARIOS</w:t>
              <w:tab/>
              <w:t>1</w:t>
            </w:r>
          </w:hyperlink>
        </w:p>
        <w:p>
          <w:pPr>
            <w:pStyle w:val="Sumario2"/>
            <w:tabs>
              <w:tab w:val="clear" w:pos="9689"/>
              <w:tab w:val="right" w:pos="9972" w:leader="dot"/>
            </w:tabs>
            <w:rPr/>
          </w:pPr>
          <w:hyperlink w:anchor="__RefHeading___Toc513_2986146209">
            <w:r>
              <w:rPr>
                <w:rStyle w:val="Enlacedelndice"/>
              </w:rPr>
              <w:t>1.2 TABLAS PARA MODULOS DE ADMINISTRACION E INVENTARIO DE ARTICULOS</w:t>
              <w:tab/>
              <w:t>1</w:t>
            </w:r>
          </w:hyperlink>
        </w:p>
        <w:p>
          <w:pPr>
            <w:pStyle w:val="Sumario2"/>
            <w:tabs>
              <w:tab w:val="clear" w:pos="9689"/>
              <w:tab w:val="right" w:pos="9972" w:leader="dot"/>
            </w:tabs>
            <w:rPr/>
          </w:pPr>
          <w:hyperlink w:anchor="__RefHeading___Toc497_2986146209">
            <w:r>
              <w:rPr>
                <w:rStyle w:val="Enlacedelndice"/>
              </w:rPr>
              <w:t>1.3 TABLAS PARA EL MANEJO DE SOLICITUDES DE ARTICULOS DE ALMACEN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rPr>
          <w:rFonts w:ascii="Arial" w:hAnsi="Arial"/>
        </w:rPr>
      </w:pPr>
      <w:bookmarkStart w:id="0" w:name="__RefHeading___Toc491_2986146209"/>
      <w:bookmarkEnd w:id="0"/>
      <w:r>
        <w:rPr>
          <w:rFonts w:ascii="Arial" w:hAnsi="Arial"/>
          <w:b/>
          <w:bCs/>
          <w:sz w:val="28"/>
          <w:szCs w:val="28"/>
        </w:rPr>
        <w:t xml:space="preserve">1. DISENO DE BASE DE DATOS </w:t>
      </w:r>
      <w:r>
        <w:rPr>
          <w:rFonts w:ascii="Arial" w:hAnsi="Arial"/>
          <w:sz w:val="28"/>
          <w:szCs w:val="28"/>
        </w:rPr>
        <w:t xml:space="preserve"> Merks and Spen </w:t>
      </w:r>
    </w:p>
    <w:p>
      <w:pPr>
        <w:pStyle w:val="Ttulo2"/>
        <w:rPr>
          <w:rFonts w:ascii="Arial" w:hAnsi="Arial"/>
        </w:rPr>
      </w:pPr>
      <w:bookmarkStart w:id="1" w:name="__RefHeading___Toc493_2986146209"/>
      <w:bookmarkEnd w:id="1"/>
      <w:r>
        <w:rPr>
          <w:rFonts w:ascii="Arial" w:hAnsi="Arial"/>
          <w:b/>
          <w:bCs/>
          <w:sz w:val="24"/>
          <w:szCs w:val="24"/>
        </w:rPr>
        <w:t>1.1 TABLAS DE USUARIOS: MODULOS DE CONTROL DE ACCESO Y USUARIOS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Usuarios: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ID_Usuario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 de usuario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Contraseña (se recomienda almacenarla de forma segura, como un hash)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 completo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Correo electrónico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ID_Rol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ID_Departamento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Roles: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ID_Rol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 de rol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Descripción del rol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Departamentos: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ID_Departamento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 del departamento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Descripción del departamento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Relaciones entre entidades: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Relaciones entre tablas: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 entidad de Usuarios está relacionada con Roles y Departamentos mediante claves foráneas para asignar roles y departamentos a cada usuario.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Los Roles pueden tener múltiples usuarios asociados.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Los Departamentos pueden tener múltiples usuarios asociados.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La lista de departamentos podria usarse en un combobox para que el usuario seleccione los usuarios de que departamento quiere ver o todos.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rPr>
          <w:rFonts w:ascii="Arial" w:hAnsi="Arial"/>
        </w:rPr>
      </w:pPr>
      <w:bookmarkStart w:id="2" w:name="__RefHeading___Toc513_2986146209"/>
      <w:bookmarkEnd w:id="2"/>
      <w:r>
        <w:rPr>
          <w:rFonts w:ascii="Arial" w:hAnsi="Arial"/>
          <w:b/>
          <w:bCs/>
          <w:sz w:val="24"/>
          <w:szCs w:val="24"/>
        </w:rPr>
        <w:t xml:space="preserve">1.2 TABLAS </w:t>
      </w: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MX" w:eastAsia="zh-CN" w:bidi="hi-IN"/>
        </w:rPr>
        <w:t>PARA MODULOS DE ADMINISTRACION E INVENTARIO DE ARTICULOS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Productos: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ID_Producto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Descripción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Cantidad </w:t>
      </w:r>
      <w:r>
        <w:rPr>
          <w:rFonts w:ascii="Arial" w:hAnsi="Arial"/>
          <w:shd w:fill="FFFF00" w:val="clear"/>
        </w:rPr>
        <w:t>(no va aqui)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Precio unitario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id_Proveedor (Clave foránea)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id_Categoria (Clave foranea)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Proveedores: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</w:t>
      </w:r>
      <w:r>
        <w:rPr>
          <w:rFonts w:ascii="Arial" w:hAnsi="Arial"/>
        </w:rPr>
        <w:t xml:space="preserve">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</w:t>
      </w:r>
      <w:r>
        <w:rPr>
          <w:rFonts w:ascii="Arial" w:hAnsi="Arial"/>
        </w:rPr>
        <w:t>ombre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</w:t>
      </w:r>
      <w:r>
        <w:rPr>
          <w:rFonts w:ascii="Arial" w:hAnsi="Arial"/>
        </w:rPr>
        <w:t>irección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>eléfono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</w:rPr>
        <w:t>orreo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Ubicaciones: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</w:t>
      </w:r>
      <w:r>
        <w:rPr>
          <w:rFonts w:ascii="Arial" w:hAnsi="Arial"/>
        </w:rPr>
        <w:t xml:space="preserve">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</w:t>
      </w:r>
      <w:r>
        <w:rPr>
          <w:rFonts w:ascii="Arial" w:hAnsi="Arial"/>
        </w:rPr>
        <w:t>ombre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</w:t>
      </w:r>
      <w:r>
        <w:rPr>
          <w:rFonts w:ascii="Arial" w:hAnsi="Arial"/>
        </w:rPr>
        <w:t>escripción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Movimientos de inventario: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</w:t>
      </w:r>
      <w:r>
        <w:rPr>
          <w:rFonts w:ascii="Arial" w:hAnsi="Arial"/>
        </w:rPr>
        <w:t xml:space="preserve">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</w:t>
      </w:r>
      <w:r>
        <w:rPr>
          <w:rFonts w:ascii="Arial" w:hAnsi="Arial"/>
        </w:rPr>
        <w:t>_</w:t>
      </w:r>
      <w:r>
        <w:rPr>
          <w:rFonts w:ascii="Arial" w:hAnsi="Arial"/>
        </w:rPr>
        <w:t>p</w:t>
      </w:r>
      <w:r>
        <w:rPr>
          <w:rFonts w:ascii="Arial" w:hAnsi="Arial"/>
        </w:rPr>
        <w:t>roducto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movimiento</w:t>
      </w:r>
      <w:r>
        <w:rPr>
          <w:rFonts w:ascii="Arial" w:hAnsi="Arial"/>
        </w:rPr>
        <w:t xml:space="preserve"> (entrada o salida)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</w:t>
      </w:r>
      <w:r>
        <w:rPr>
          <w:rFonts w:ascii="Arial" w:hAnsi="Arial"/>
        </w:rPr>
        <w:t>_</w:t>
      </w:r>
      <w:r>
        <w:rPr>
          <w:rFonts w:ascii="Arial" w:hAnsi="Arial"/>
        </w:rPr>
        <w:t>u</w:t>
      </w:r>
      <w:r>
        <w:rPr>
          <w:rFonts w:ascii="Arial" w:hAnsi="Arial"/>
        </w:rPr>
        <w:t>bicacion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</w:rPr>
        <w:t>antidad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caldo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</w:t>
      </w:r>
      <w:r>
        <w:rPr>
          <w:rFonts w:ascii="Arial" w:hAnsi="Arial"/>
        </w:rPr>
        <w:t>echa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b/>
          <w:b/>
          <w:bCs/>
          <w:highlight w:val="none"/>
          <w:shd w:fill="FFFF00" w:val="clear"/>
        </w:rPr>
      </w:pPr>
      <w:r>
        <w:rPr>
          <w:rFonts w:ascii="Arial" w:hAnsi="Arial"/>
          <w:b/>
          <w:bCs/>
          <w:shd w:fill="FFFF00" w:val="clear"/>
        </w:rPr>
        <w:t>tbCategorias: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id_categoria (Clave primaria)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nombre (Text )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descripcion (Text)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 xml:space="preserve">Nombre categorias predefinidas: 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Muebles, Suministros, Electronicos, Materiales, Organizadores, Electrodomesticos, Material de presentaciones, Limpieza, Ergonomicos, Decoracion, Todos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Se puede usar como filtro para mostrar solo alguna categoria seleccionada de un combobox. Cuando el usuario seleccione Todos se muestran todos los articulos en la ventana de lista de productos o articulos.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Relaciones entre tablas: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 entidad de Movimientos de inventario está relacionada con Productos y Ubicaciones, ya que registra la transferencia de productos entre ubicaciones.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 entidad de Productos está relacionada con Proveedores para indicar quién suministra cada artículo.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Las entidades de Productos y Ubicaciones también pueden estar relacionadas si un producto se almacena en una ubicación específica.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Este diseño básico te permite realizar un seguimiento de los movimientos de inventario de artículos de oficina, incluyendo la gestión de proveedores y la ubicación de los productos en el almacén interno. Puedes expandir este diseño según las necesidades específicas de tu departamento, como agregar atributos adicionales a las entidades o incluir relaciones más complejas para gestionar aspectos como la gestión de pedidos, clientes, etc. Además, recuerda aplicar la normalización de la base de datos para mantener la integridad y eficiencia de tus datos.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2"/>
        <w:rPr>
          <w:rFonts w:ascii="Arial" w:hAnsi="Arial"/>
        </w:rPr>
      </w:pPr>
      <w:bookmarkStart w:id="3" w:name="__RefHeading___Toc497_2986146209"/>
      <w:bookmarkEnd w:id="3"/>
      <w:r>
        <w:rPr>
          <w:rFonts w:ascii="Arial" w:hAnsi="Arial"/>
          <w:b/>
          <w:bCs/>
          <w:sz w:val="24"/>
          <w:szCs w:val="24"/>
        </w:rPr>
        <w:t>1.3 TABLAS PARA EL MANEJO DE SOLICITUDES DE ARTICULOS DE ALMACEN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Solicitudes: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ID_Solicitud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ID_Producto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Cantidad solicitada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Fecha de solicitud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ID_Usuario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</w:t>
      </w:r>
      <w:r>
        <w:rPr>
          <w:rFonts w:ascii="Arial" w:hAnsi="Arial"/>
        </w:rPr>
        <w:t>stado (</w:t>
      </w:r>
      <w:r>
        <w:rPr>
          <w:rFonts w:ascii="Arial" w:hAnsi="Arial"/>
        </w:rPr>
        <w:t>No disponible, Disponible, Entregada)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Detalles de la Solicitud: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ID_Detalle (Clave primaria)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ID_Solicitud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ID_Producto (Clave foránea)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Cantidad solicitada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Estados de Solicitud: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id </w:t>
      </w:r>
      <w:r>
        <w:rPr>
          <w:rFonts w:ascii="Arial" w:hAnsi="Arial"/>
        </w:rPr>
        <w:t>(Clave primari</w:t>
      </w:r>
      <w:r>
        <w:rPr>
          <w:rFonts w:ascii="Arial" w:hAnsi="Arial"/>
        </w:rPr>
        <w:t>a</w:t>
      </w:r>
      <w:r>
        <w:rPr>
          <w:rFonts w:ascii="Arial" w:hAnsi="Arial"/>
        </w:rPr>
        <w:t>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nombre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Estado de la solicitud (por ejemplo: Recibida, En proceso, Completada, Todas)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</w:rPr>
        <w:t>Esta lista se puede usar como filtro para mostrar solo las solicitudes con un estados seleccionado de un combobox o bien todas.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Relaciones entre tablas: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 entidad de Solicitudes está relacionada con Usuarios y Estados de Solicitud mediante claves foráneas.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La entidad de Detalles de la Solicitud está relacionada con Solicitudes y Productos mediante claves foráneas.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Este diseño básico te permite gestionar las solicitudes de artículos de oficina al almacén, incluyendo detalles como el usuario que realiza la solicitud, los productos solicitados y su cantidad, así como el estado de la solicitud. Puedes expandir este diseño según las necesidades específicas de tu empresa, como agregar atributos adicionales a las entidades o incluir relaciones más complejas para gestionar aspectos como la aprobación de solicitudes, histórico de actividades, etc. Además, recuerda aplicar la normalización de la base de datos para mantener la integridad y eficiencia de tus datos.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000000"/>
      <w:kern w:val="2"/>
      <w:sz w:val="24"/>
      <w:szCs w:val="24"/>
      <w:lang w:val="es-MX" w:eastAsia="zh-CN" w:bidi="hi-IN"/>
    </w:rPr>
  </w:style>
  <w:style w:type="paragraph" w:styleId="Ttulodelndice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star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972" w:leader="dot"/>
      </w:tabs>
      <w:ind w:star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89" w:leader="dot"/>
      </w:tabs>
      <w:ind w:star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500</TotalTime>
  <Application>LibreOffice/7.2.0.4$Windows_X86_64 LibreOffice_project/9a9c6381e3f7a62afc1329bd359cc48accb6435b</Application>
  <AppVersion>15.0000</AppVersion>
  <Pages>4</Pages>
  <Words>651</Words>
  <Characters>3966</Characters>
  <CharactersWithSpaces>4530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2024-02-03T20:22:00Z</dcterms:created>
  <dc:creator>michelle quintero</dc:creator>
  <dc:description/>
  <dc:language>es-MX</dc:language>
  <cp:lastModifiedBy/>
  <dcterms:modified xsi:type="dcterms:W3CDTF">2024-04-16T14:53:57Z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