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0BBC"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PingFang SC" w:eastAsia="PingFang SC" w:hAnsi="PingFang SC" w:cs="宋体" w:hint="eastAsia"/>
          <w:spacing w:val="8"/>
          <w:kern w:val="0"/>
          <w:sz w:val="23"/>
          <w:szCs w:val="23"/>
          <w14:ligatures w14:val="none"/>
        </w:rPr>
        <w:t>本研究利用大语言模型（LLM）从新闻文本中构建出日频AI宏观因子，成功应用于资产配置。研究创新性地采用“任务解耦”与“减轻幻觉”框架，通过精准筛选、事件切割与多维度标注，将非结构化文本转化为稳健的量化指标。实证表明，AI经济增长因子与地缘政治因子对经济边际变化的捕捉能力显著优于传统指标。具体而言，AI中国增长因子可有效进行股债择时，AI地缘政治因子则能精准指引黄金配置，实战效果突出。</w:t>
      </w:r>
    </w:p>
    <w:p w14:paraId="4C5B0C2E"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r w:rsidRPr="00BF5661">
        <w:rPr>
          <w:rFonts w:ascii="微软雅黑" w:eastAsia="微软雅黑" w:hAnsi="微软雅黑" w:cs="宋体" w:hint="eastAsia"/>
          <w:b/>
          <w:bCs/>
          <w:color w:val="002060"/>
          <w:kern w:val="0"/>
          <w:sz w:val="23"/>
          <w:szCs w:val="23"/>
          <w14:ligatures w14:val="none"/>
        </w:rPr>
        <w:t>核心观点</w:t>
      </w:r>
      <w:r w:rsidRPr="00BF5661">
        <w:rPr>
          <w:rFonts w:ascii="宋体" w:eastAsia="宋体" w:hAnsi="宋体" w:cs="宋体"/>
          <w:kern w:val="0"/>
          <w:sz w:val="24"/>
          <w14:ligatures w14:val="none"/>
        </w:rPr>
        <w:br/>
      </w:r>
    </w:p>
    <w:p w14:paraId="5BEF153B" w14:textId="77777777" w:rsidR="00AF7098" w:rsidRPr="00BF5661" w:rsidRDefault="00AF7098" w:rsidP="00AF7098">
      <w:pPr>
        <w:widowControl/>
        <w:shd w:val="clear" w:color="auto" w:fill="FFFFFF"/>
        <w:spacing w:before="100" w:beforeAutospacing="1"/>
        <w:jc w:val="left"/>
        <w:rPr>
          <w:rFonts w:ascii="PingFang SC" w:eastAsia="PingFang SC" w:hAnsi="PingFang SC" w:cs="宋体"/>
          <w:spacing w:val="8"/>
          <w:kern w:val="0"/>
          <w:sz w:val="24"/>
          <w14:ligatures w14:val="none"/>
        </w:rPr>
      </w:pPr>
      <w:r w:rsidRPr="00BF5661">
        <w:rPr>
          <w:rFonts w:ascii="PingFang SC" w:eastAsia="PingFang SC" w:hAnsi="PingFang SC" w:cs="宋体" w:hint="eastAsia"/>
          <w:b/>
          <w:bCs/>
          <w:color w:val="002060"/>
          <w:kern w:val="0"/>
          <w:sz w:val="23"/>
          <w:szCs w:val="23"/>
          <w14:ligatures w14:val="none"/>
        </w:rPr>
        <w:t>人工智能96：新闻AI宏观因子赋能资产配置</w:t>
      </w:r>
    </w:p>
    <w:p w14:paraId="7E0E4E13" w14:textId="77777777" w:rsidR="00AF7098" w:rsidRPr="00BF5661" w:rsidRDefault="00AF7098" w:rsidP="00AF7098">
      <w:pPr>
        <w:widowControl/>
        <w:shd w:val="clear" w:color="auto" w:fill="FFFFFF"/>
        <w:spacing w:before="100" w:beforeAutospacing="1" w:line="384" w:lineRule="atLeast"/>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color w:val="000000"/>
          <w:kern w:val="0"/>
          <w:sz w:val="23"/>
          <w:szCs w:val="23"/>
          <w14:ligatures w14:val="none"/>
        </w:rPr>
        <w:t>本研究是“LLM赋能资产配置”系列的开篇，利用大语言模型（LLM）基于新闻数据构建出了有效的AI宏观因子，并验证了其在资产配置中的应用价值。与结构化数据相比，文本信息具有如下优点：多维、丰富；及时、高频。因子刻画的核心难点在于如何从非结构化文本中有效提炼语义信息，这也是本研究的重点。实证结果表明，所构建的AI经济增长因子和AI地缘政治与国际关系因子能实现对经济的敏锐追踪，对资产价格走势的解释力度也明显优于传统低高频指标。AI中国增长因子能对国内股债资产进行有效择时，AI地缘政治与国际关系因子能对黄金进行有效择时。</w:t>
      </w:r>
    </w:p>
    <w:p w14:paraId="05D62059" w14:textId="77777777" w:rsidR="00AF7098" w:rsidRPr="00BF5661" w:rsidRDefault="00AF7098" w:rsidP="00AF7098">
      <w:pPr>
        <w:widowControl/>
        <w:shd w:val="clear" w:color="auto" w:fill="FFFFFF"/>
        <w:spacing w:before="100" w:beforeAutospacing="1" w:line="384" w:lineRule="atLeast"/>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color w:val="000000"/>
          <w:kern w:val="0"/>
          <w:sz w:val="23"/>
          <w:szCs w:val="23"/>
          <w14:ligatures w14:val="none"/>
        </w:rPr>
        <w:br/>
      </w:r>
    </w:p>
    <w:p w14:paraId="02A3A9F6" w14:textId="77777777" w:rsidR="00AF7098" w:rsidRPr="00BF5661" w:rsidRDefault="00AF7098" w:rsidP="00AF7098">
      <w:pPr>
        <w:widowControl/>
        <w:shd w:val="clear" w:color="auto" w:fill="FFFFFF"/>
        <w:spacing w:before="100" w:beforeAutospacing="1"/>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b/>
          <w:bCs/>
          <w:color w:val="002060"/>
          <w:kern w:val="0"/>
          <w:sz w:val="23"/>
          <w:szCs w:val="23"/>
          <w14:ligatures w14:val="none"/>
        </w:rPr>
        <w:t>基于文本信息构建AI宏观因子：核心在于宏观信息的提炼质量</w:t>
      </w:r>
    </w:p>
    <w:p w14:paraId="5BBBFB9C" w14:textId="77777777" w:rsidR="00AF7098" w:rsidRPr="00BF5661" w:rsidRDefault="00AF7098" w:rsidP="00AF7098">
      <w:pPr>
        <w:widowControl/>
        <w:shd w:val="clear" w:color="auto" w:fill="FFFFFF"/>
        <w:spacing w:before="100" w:beforeAutospacing="1" w:line="384" w:lineRule="atLeast"/>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color w:val="000000"/>
          <w:kern w:val="0"/>
          <w:sz w:val="23"/>
          <w:szCs w:val="23"/>
          <w14:ligatures w14:val="none"/>
        </w:rPr>
        <w:lastRenderedPageBreak/>
        <w:t>AI宏观因子的有效性高度依赖于宏观信息的提炼质量。为此，本研究提出了一套从大规模新闻文本中提炼有效宏观信息的框架。该框架强调“任务解耦”和“减轻幻觉”原则，即将宏观分析拆解为多个子任务，并依据任务特点针对性选配语言模型，以充分发挥LLM的强大语义理解能力。同时引入提示工程和大小模型协同等策略，以减轻幻觉问题。提示工程可以减少LLM“自由发挥”的空间，将其引导至期望的输出格式和逻辑上。大小模型协同指结合LLM与人工标注高质量数据集样本，然后训练轻量化模型进行知识蒸馏，用训练好的模型进行大规模批注，确保结果稳定性和可复现性。</w:t>
      </w:r>
    </w:p>
    <w:p w14:paraId="55B0872F" w14:textId="77777777" w:rsidR="00AF7098" w:rsidRPr="00BF5661" w:rsidRDefault="00AF7098" w:rsidP="00AF7098">
      <w:pPr>
        <w:widowControl/>
        <w:shd w:val="clear" w:color="auto" w:fill="FFFFFF"/>
        <w:spacing w:before="100" w:beforeAutospacing="1" w:line="384" w:lineRule="atLeast"/>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color w:val="000000"/>
          <w:kern w:val="0"/>
          <w:sz w:val="23"/>
          <w:szCs w:val="23"/>
          <w14:ligatures w14:val="none"/>
        </w:rPr>
        <w:br/>
      </w:r>
    </w:p>
    <w:p w14:paraId="703EFC0D" w14:textId="77777777" w:rsidR="00AF7098" w:rsidRPr="00BF5661" w:rsidRDefault="00AF7098" w:rsidP="00AF7098">
      <w:pPr>
        <w:widowControl/>
        <w:shd w:val="clear" w:color="auto" w:fill="FFFFFF"/>
        <w:spacing w:before="100" w:beforeAutospacing="1"/>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b/>
          <w:bCs/>
          <w:color w:val="002060"/>
          <w:kern w:val="0"/>
          <w:sz w:val="23"/>
          <w:szCs w:val="23"/>
          <w14:ligatures w14:val="none"/>
        </w:rPr>
        <w:t>数据预处理：提炼新闻中的宏观信息</w:t>
      </w:r>
    </w:p>
    <w:p w14:paraId="3B5860BB" w14:textId="77777777" w:rsidR="00AF7098" w:rsidRPr="00BF5661" w:rsidRDefault="00AF7098" w:rsidP="00AF7098">
      <w:pPr>
        <w:widowControl/>
        <w:shd w:val="clear" w:color="auto" w:fill="FFFFFF"/>
        <w:spacing w:before="100" w:beforeAutospacing="1" w:line="384" w:lineRule="atLeast"/>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color w:val="000000"/>
          <w:kern w:val="0"/>
          <w:sz w:val="23"/>
          <w:szCs w:val="23"/>
          <w14:ligatures w14:val="none"/>
        </w:rPr>
        <w:t>新闻数据相比结构化数据，涵盖了更丰富的宏观叙事，但噪音问题严重，需要进行深度清洗。本研究设计了如下预处理流程：(1)宏观新闻粗筛：基于LLM标注数据并对Bert模型进行微调，构建高精度宏观新闻分类器，从原始语料中筛选出宏观相关新闻；(2)事件切割与去重：将单条新闻拆解为多个独立子事件，以模拟人类分析思维并为后续研究提供更清晰和更具结构化的数据。每个子事件均标注国别/地区及时间性质标签，以支持地域分类和时间指向性分析。最后基于语义相似度对事件进行去重。</w:t>
      </w:r>
    </w:p>
    <w:p w14:paraId="4883AFE3" w14:textId="77777777" w:rsidR="00AF7098" w:rsidRPr="00BF5661" w:rsidRDefault="00AF7098" w:rsidP="00AF7098">
      <w:pPr>
        <w:widowControl/>
        <w:shd w:val="clear" w:color="auto" w:fill="FFFFFF"/>
        <w:spacing w:before="100" w:beforeAutospacing="1" w:line="384" w:lineRule="atLeast"/>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color w:val="000000"/>
          <w:kern w:val="0"/>
          <w:sz w:val="23"/>
          <w:szCs w:val="23"/>
          <w14:ligatures w14:val="none"/>
        </w:rPr>
        <w:br/>
      </w:r>
    </w:p>
    <w:p w14:paraId="7EFF7C04" w14:textId="77777777" w:rsidR="00AF7098" w:rsidRPr="00BF5661" w:rsidRDefault="00AF7098" w:rsidP="00AF7098">
      <w:pPr>
        <w:widowControl/>
        <w:shd w:val="clear" w:color="auto" w:fill="FFFFFF"/>
        <w:spacing w:before="100" w:beforeAutospacing="1"/>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b/>
          <w:bCs/>
          <w:color w:val="002060"/>
          <w:kern w:val="0"/>
          <w:sz w:val="23"/>
          <w:szCs w:val="23"/>
          <w14:ligatures w14:val="none"/>
        </w:rPr>
        <w:lastRenderedPageBreak/>
        <w:t>因子构建：量化宏观新闻中的有效信息</w:t>
      </w:r>
    </w:p>
    <w:p w14:paraId="2A459C84" w14:textId="77777777" w:rsidR="00AF7098" w:rsidRPr="00BF5661" w:rsidRDefault="00AF7098" w:rsidP="00AF7098">
      <w:pPr>
        <w:widowControl/>
        <w:shd w:val="clear" w:color="auto" w:fill="FFFFFF"/>
        <w:spacing w:before="100" w:beforeAutospacing="1" w:line="384" w:lineRule="atLeast"/>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color w:val="000000"/>
          <w:kern w:val="0"/>
          <w:sz w:val="23"/>
          <w:szCs w:val="23"/>
          <w14:ligatures w14:val="none"/>
        </w:rPr>
        <w:t>宏观新闻分析的核心在于区分“事实”与“观点”，后者是增量信息。我们会对宏观事件进行相关性、情感方向和影响强度这三个维度的标注。选取2014年8月至2020年12月作为样本内，使用Prompt优化后的LLM对宏观事件进行初步标注，然后人工复核，兼顾LLM的广度与人类的深度，最终形成的高质量标注语料用于微调Bert模型。从微调效果看，经济增长和地缘政治与国际关系维度的模型评估指标整体优异，可以用于样本外标注。</w:t>
      </w:r>
    </w:p>
    <w:p w14:paraId="4B923F8E" w14:textId="77777777" w:rsidR="00AF7098" w:rsidRPr="00BF5661" w:rsidRDefault="00AF7098" w:rsidP="00AF7098">
      <w:pPr>
        <w:widowControl/>
        <w:shd w:val="clear" w:color="auto" w:fill="FFFFFF"/>
        <w:spacing w:before="100" w:beforeAutospacing="1" w:line="384" w:lineRule="atLeast"/>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color w:val="000000"/>
          <w:kern w:val="0"/>
          <w:sz w:val="23"/>
          <w:szCs w:val="23"/>
          <w14:ligatures w14:val="none"/>
        </w:rPr>
        <w:br/>
      </w:r>
    </w:p>
    <w:p w14:paraId="449D0EFD" w14:textId="77777777" w:rsidR="00AF7098" w:rsidRPr="00BF5661" w:rsidRDefault="00AF7098" w:rsidP="00AF7098">
      <w:pPr>
        <w:widowControl/>
        <w:shd w:val="clear" w:color="auto" w:fill="FFFFFF"/>
        <w:spacing w:before="100" w:beforeAutospacing="1"/>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b/>
          <w:bCs/>
          <w:color w:val="002060"/>
          <w:kern w:val="0"/>
          <w:sz w:val="23"/>
          <w:szCs w:val="23"/>
          <w14:ligatures w14:val="none"/>
        </w:rPr>
        <w:t>因子应用：AI宏观因子可以灵敏反应宏观边际变化并指导资产配置</w:t>
      </w:r>
    </w:p>
    <w:p w14:paraId="5854E909" w14:textId="77777777" w:rsidR="00AF7098" w:rsidRPr="00BF5661" w:rsidRDefault="00AF7098" w:rsidP="00AF7098">
      <w:pPr>
        <w:widowControl/>
        <w:shd w:val="clear" w:color="auto" w:fill="FFFFFF"/>
        <w:spacing w:before="100" w:beforeAutospacing="1" w:line="384" w:lineRule="atLeast"/>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color w:val="000000"/>
          <w:kern w:val="0"/>
          <w:sz w:val="23"/>
          <w:szCs w:val="23"/>
          <w14:ligatures w14:val="none"/>
        </w:rPr>
        <w:t>我们构建了日频的AI中国/美国经济增长因子和AI地缘政治与国际关系因子，涵盖短周期/长周期、现实/预期多维度，可敏锐捕捉经济边际变化。以AI中国经济增长因子为例，该因子在2024年“9·24”刺激政策出台后迅速回升，在2025年3月下旬关税风波时快速回落，可有效应用于国内股债择时。模型自今年1月12日开始看多股票，看空债券。AI地缘政治与国际关系因子能够对黄金进行有效择时，模型最新一期仓位调整发生于2025年8月24日，黄金仓位由2025年5月25日的25%上调至75%。</w:t>
      </w:r>
    </w:p>
    <w:p w14:paraId="4C7CD20A" w14:textId="77777777" w:rsidR="00AF7098" w:rsidRPr="00BF5661" w:rsidRDefault="00AF7098" w:rsidP="00AF7098">
      <w:pPr>
        <w:widowControl/>
        <w:shd w:val="clear" w:color="auto" w:fill="FFFFFF"/>
        <w:spacing w:before="100" w:beforeAutospacing="1" w:line="384" w:lineRule="atLeast"/>
        <w:jc w:val="left"/>
        <w:rPr>
          <w:rFonts w:ascii="PingFang SC" w:eastAsia="PingFang SC" w:hAnsi="PingFang SC" w:cs="宋体" w:hint="eastAsia"/>
          <w:spacing w:val="8"/>
          <w:kern w:val="0"/>
          <w:sz w:val="24"/>
          <w14:ligatures w14:val="none"/>
        </w:rPr>
      </w:pPr>
      <w:r w:rsidRPr="00BF5661">
        <w:rPr>
          <w:rFonts w:ascii="PingFang SC" w:eastAsia="PingFang SC" w:hAnsi="PingFang SC" w:cs="宋体" w:hint="eastAsia"/>
          <w:color w:val="000000"/>
          <w:kern w:val="0"/>
          <w:sz w:val="23"/>
          <w:szCs w:val="23"/>
          <w14:ligatures w14:val="none"/>
        </w:rPr>
        <w:br/>
      </w:r>
    </w:p>
    <w:p w14:paraId="6B92A651" w14:textId="77777777" w:rsidR="00AF7098" w:rsidRPr="00BF5661" w:rsidRDefault="00AF7098" w:rsidP="00AF7098">
      <w:pPr>
        <w:widowControl/>
        <w:jc w:val="left"/>
        <w:rPr>
          <w:rFonts w:ascii="宋体" w:eastAsia="宋体" w:hAnsi="宋体" w:cs="宋体" w:hint="eastAsia"/>
          <w:kern w:val="0"/>
          <w:sz w:val="24"/>
          <w14:ligatures w14:val="none"/>
        </w:rPr>
      </w:pPr>
      <w:r w:rsidRPr="00BF5661">
        <w:rPr>
          <w:rFonts w:ascii="宋体" w:eastAsia="宋体" w:hAnsi="宋体" w:cs="宋体"/>
          <w:kern w:val="0"/>
          <w:sz w:val="24"/>
          <w14:ligatures w14:val="none"/>
        </w:rPr>
        <w:lastRenderedPageBreak/>
        <w:br/>
      </w:r>
      <w:r w:rsidRPr="00BF5661">
        <w:rPr>
          <w:rFonts w:ascii="微软雅黑" w:eastAsia="微软雅黑" w:hAnsi="微软雅黑" w:cs="宋体" w:hint="eastAsia"/>
          <w:b/>
          <w:bCs/>
          <w:color w:val="002060"/>
          <w:kern w:val="0"/>
          <w:sz w:val="23"/>
          <w:szCs w:val="23"/>
          <w14:ligatures w14:val="none"/>
        </w:rPr>
        <w:t>正    文</w:t>
      </w:r>
      <w:r w:rsidRPr="00BF5661">
        <w:rPr>
          <w:rFonts w:ascii="宋体" w:eastAsia="宋体" w:hAnsi="宋体" w:cs="宋体"/>
          <w:kern w:val="0"/>
          <w:sz w:val="24"/>
          <w14:ligatures w14:val="none"/>
        </w:rPr>
        <w:br/>
      </w:r>
    </w:p>
    <w:p w14:paraId="740365B6"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b/>
          <w:bCs/>
          <w:color w:val="002060"/>
          <w:kern w:val="0"/>
          <w:sz w:val="30"/>
          <w:szCs w:val="30"/>
          <w14:ligatures w14:val="none"/>
        </w:rPr>
        <w:t>01 本文导读</w:t>
      </w:r>
    </w:p>
    <w:p w14:paraId="4161F3B9"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市场是由“叙事”驱动的——关于经济的叙事、关于公司的叙事、关于未来的叙事。文本信息是这些叙事的主要载体。传统量化模型只能量化“叙事”的结果，如经济数据、资产价格等，而大语言模型（Large Language Model，LLM）等技术让我们能够直接量化“叙事”本身。对于自上而下的资产配置而言，重难点在于刻画宏观状态及其与资产间的互动关系。相较于相对滞后且信息量有限的结构化数据，文本信息作为一种另类数据源，能够提供对经济更及时和丰富的洞察。</w:t>
      </w:r>
    </w:p>
    <w:p w14:paraId="65CFDCBE"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br/>
      </w:r>
      <w:r w:rsidRPr="00BF5661">
        <w:rPr>
          <w:rFonts w:ascii="宋体" w:eastAsia="宋体" w:hAnsi="宋体" w:cs="宋体"/>
          <w:b/>
          <w:bCs/>
          <w:color w:val="002060"/>
          <w:kern w:val="0"/>
          <w:sz w:val="24"/>
          <w14:ligatures w14:val="none"/>
        </w:rPr>
        <w:t>LLM赋能资产配置：关键在于“增强认知”而非“替代决策”</w:t>
      </w:r>
    </w:p>
    <w:p w14:paraId="72544B5F"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LLM如何赋能资产配置？最直接的思路是依托模型预训练所得的推理能力，根据文本信息对资产进行情感打分；或是将宏观、行业及市场行情相关信息全部输入，由模型自主判断未来的风格走势。然而，</w:t>
      </w:r>
      <w:r w:rsidRPr="00BF5661">
        <w:rPr>
          <w:rFonts w:ascii="宋体" w:eastAsia="宋体" w:hAnsi="宋体" w:cs="宋体"/>
          <w:b/>
          <w:bCs/>
          <w:color w:val="000000"/>
          <w:kern w:val="0"/>
          <w:sz w:val="23"/>
          <w:szCs w:val="23"/>
          <w14:ligatures w14:val="none"/>
        </w:rPr>
        <w:t>这类做法实质上是将过多的决策权让渡于LLM，其固有的幻觉问题可能会放大投资偏差</w:t>
      </w:r>
      <w:r w:rsidRPr="00BF5661">
        <w:rPr>
          <w:rFonts w:ascii="宋体" w:eastAsia="宋体" w:hAnsi="宋体" w:cs="宋体"/>
          <w:color w:val="000000"/>
          <w:kern w:val="0"/>
          <w:sz w:val="23"/>
          <w:szCs w:val="23"/>
          <w14:ligatures w14:val="none"/>
        </w:rPr>
        <w:t>。我们曾尝试直接使用LLM根据文本信息对主要大类资产进行情感打分，发现即便是在比较清晰的prompt指引下，模型的幻觉问题依然严重，包括但不限于：</w:t>
      </w:r>
    </w:p>
    <w:p w14:paraId="26DC805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1)</w:t>
      </w:r>
      <w:r w:rsidRPr="00BF5661">
        <w:rPr>
          <w:rFonts w:ascii="宋体" w:eastAsia="宋体" w:hAnsi="宋体" w:cs="宋体"/>
          <w:b/>
          <w:bCs/>
          <w:color w:val="000000"/>
          <w:kern w:val="0"/>
          <w:sz w:val="23"/>
          <w:szCs w:val="23"/>
          <w14:ligatures w14:val="none"/>
        </w:rPr>
        <w:t>虚构内容：</w:t>
      </w:r>
      <w:r w:rsidRPr="00BF5661">
        <w:rPr>
          <w:rFonts w:ascii="宋体" w:eastAsia="宋体" w:hAnsi="宋体" w:cs="宋体"/>
          <w:color w:val="000000"/>
          <w:kern w:val="0"/>
          <w:sz w:val="23"/>
          <w:szCs w:val="23"/>
          <w14:ligatures w14:val="none"/>
        </w:rPr>
        <w:t>生成原文中并未出现的事件或数据，如从“研究发现股指期货流动性对现货市场波动性具有影响”解读出利好股市的信号，认为“股指期货流动性充裕降低现货市场波动性”；这一结论单看合理，但纯属模型自行推断生成，偏离了文本事实；</w:t>
      </w:r>
    </w:p>
    <w:p w14:paraId="74352535"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2)</w:t>
      </w:r>
      <w:r w:rsidRPr="00BF5661">
        <w:rPr>
          <w:rFonts w:ascii="宋体" w:eastAsia="宋体" w:hAnsi="宋体" w:cs="宋体"/>
          <w:b/>
          <w:bCs/>
          <w:color w:val="000000"/>
          <w:kern w:val="0"/>
          <w:sz w:val="23"/>
          <w:szCs w:val="23"/>
          <w14:ligatures w14:val="none"/>
        </w:rPr>
        <w:t>过度泛化：</w:t>
      </w:r>
      <w:r w:rsidRPr="00BF5661">
        <w:rPr>
          <w:rFonts w:ascii="宋体" w:eastAsia="宋体" w:hAnsi="宋体" w:cs="宋体"/>
          <w:color w:val="000000"/>
          <w:kern w:val="0"/>
          <w:sz w:val="23"/>
          <w:szCs w:val="23"/>
          <w14:ligatures w14:val="none"/>
        </w:rPr>
        <w:t>将个别股票或局部行业的情绪错误地推广至整个指数，如将“某家新能源公司的技术突破”判断为利好沪深300，忽视了该成分股在指数中的权重以及行业新闻对宽基指数的有限影响；</w:t>
      </w:r>
    </w:p>
    <w:p w14:paraId="35E14FA6"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3)</w:t>
      </w:r>
      <w:r w:rsidRPr="00BF5661">
        <w:rPr>
          <w:rFonts w:ascii="宋体" w:eastAsia="宋体" w:hAnsi="宋体" w:cs="宋体"/>
          <w:b/>
          <w:bCs/>
          <w:color w:val="000000"/>
          <w:kern w:val="0"/>
          <w:sz w:val="23"/>
          <w:szCs w:val="23"/>
          <w14:ligatures w14:val="none"/>
        </w:rPr>
        <w:t>判断不当：</w:t>
      </w:r>
      <w:r w:rsidRPr="00BF5661">
        <w:rPr>
          <w:rFonts w:ascii="宋体" w:eastAsia="宋体" w:hAnsi="宋体" w:cs="宋体"/>
          <w:color w:val="000000"/>
          <w:kern w:val="0"/>
          <w:sz w:val="23"/>
          <w:szCs w:val="23"/>
          <w14:ligatures w14:val="none"/>
        </w:rPr>
        <w:t>对文本所描述的事实对资产的潜在影响判断失误，如认为“深交所对公司A和公司B发出关注函，质疑双方是否存在一致行动人关系”利好黄金，因为“避险情绪升温”，因果关系建立不当。</w:t>
      </w:r>
    </w:p>
    <w:p w14:paraId="1FB974A4"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28BC692F"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此外，我们还发现，在从宏观信息中解读对资产的影响时，LLM通常遵循一种分步推理机制：首先将文本信息映射到特定宏观维度，并判断该维度的变化趋势，再对宏观变量与资产价格之间的关联进行推断，且</w:t>
      </w:r>
      <w:r w:rsidRPr="00BF5661">
        <w:rPr>
          <w:rFonts w:ascii="宋体" w:eastAsia="宋体" w:hAnsi="宋体" w:cs="宋体"/>
          <w:b/>
          <w:bCs/>
          <w:color w:val="000000"/>
          <w:kern w:val="0"/>
          <w:sz w:val="23"/>
          <w:szCs w:val="23"/>
          <w14:ligatures w14:val="none"/>
        </w:rPr>
        <w:t>LLM对宏观趋势判断的准确率往往高于对资产价格变化方向的预测</w:t>
      </w:r>
      <w:r w:rsidRPr="00BF5661">
        <w:rPr>
          <w:rFonts w:ascii="宋体" w:eastAsia="宋体" w:hAnsi="宋体" w:cs="宋体"/>
          <w:color w:val="000000"/>
          <w:kern w:val="0"/>
          <w:sz w:val="23"/>
          <w:szCs w:val="23"/>
          <w14:ligatures w14:val="none"/>
        </w:rPr>
        <w:t>。这表明，尽管LLM能够从海量训练数据中习得</w:t>
      </w:r>
      <w:r w:rsidRPr="00BF5661">
        <w:rPr>
          <w:rFonts w:ascii="宋体" w:eastAsia="宋体" w:hAnsi="宋体" w:cs="宋体"/>
          <w:color w:val="000000"/>
          <w:kern w:val="0"/>
          <w:sz w:val="23"/>
          <w:szCs w:val="23"/>
          <w14:ligatures w14:val="none"/>
        </w:rPr>
        <w:lastRenderedPageBreak/>
        <w:t>一般性的经济学规律，但在涉及“定量”推演与“博弈”权衡的复杂判断——例如宏观变化对资产价格的影响方向、幅度与时滞方面，由于缺乏真实世界价格信号的充分训练，仍容易产生幻觉或系统性偏差。事实上，我们可以先借助LLM做好宏观叙事的提取和量化，将策略博弈交由专业投资者和传统量化模型。</w:t>
      </w:r>
    </w:p>
    <w:p w14:paraId="5F1BECF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4D5F9999"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因此，我们认为，LLM赋能资产配置的正确思路并非替代投资者直接做出投资判断，而是作为一个</w:t>
      </w:r>
      <w:r w:rsidRPr="00BF5661">
        <w:rPr>
          <w:rFonts w:ascii="宋体" w:eastAsia="宋体" w:hAnsi="宋体" w:cs="宋体"/>
          <w:b/>
          <w:bCs/>
          <w:color w:val="000000"/>
          <w:kern w:val="0"/>
          <w:sz w:val="23"/>
          <w:szCs w:val="23"/>
          <w14:ligatures w14:val="none"/>
        </w:rPr>
        <w:t>高效的“信息处理与推理加速器”，增强投资者在宏观认知层面的广度和对宏观事件的响应速度</w:t>
      </w:r>
      <w:r w:rsidRPr="00BF5661">
        <w:rPr>
          <w:rFonts w:ascii="宋体" w:eastAsia="宋体" w:hAnsi="宋体" w:cs="宋体"/>
          <w:color w:val="000000"/>
          <w:kern w:val="0"/>
          <w:sz w:val="23"/>
          <w:szCs w:val="23"/>
          <w14:ligatures w14:val="none"/>
        </w:rPr>
        <w:t>。这是一种从“利用结构化数据实现对宏观经济的降维和抽象建模”到“利用非结构化数据实现对宏观经济的高维感知和认知升维”的思路转变。</w:t>
      </w:r>
    </w:p>
    <w:p w14:paraId="67946DC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44454EE7"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b/>
          <w:bCs/>
          <w:color w:val="002060"/>
          <w:kern w:val="0"/>
          <w:sz w:val="24"/>
          <w14:ligatures w14:val="none"/>
        </w:rPr>
        <w:t>基于文本信息构建宏观因子：核心在于宏观信息的有效提炼</w:t>
      </w:r>
    </w:p>
    <w:p w14:paraId="31F0D04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本研究作为</w:t>
      </w:r>
      <w:r w:rsidRPr="00BF5661">
        <w:rPr>
          <w:rFonts w:ascii="宋体" w:eastAsia="宋体" w:hAnsi="宋体" w:cs="宋体"/>
          <w:b/>
          <w:bCs/>
          <w:color w:val="000000"/>
          <w:kern w:val="0"/>
          <w:sz w:val="23"/>
          <w:szCs w:val="23"/>
          <w14:ligatures w14:val="none"/>
        </w:rPr>
        <w:t>LLM赋能资产配置系列的开篇</w:t>
      </w:r>
      <w:r w:rsidRPr="00BF5661">
        <w:rPr>
          <w:rFonts w:ascii="宋体" w:eastAsia="宋体" w:hAnsi="宋体" w:cs="宋体"/>
          <w:color w:val="000000"/>
          <w:kern w:val="0"/>
          <w:sz w:val="23"/>
          <w:szCs w:val="23"/>
          <w14:ligatures w14:val="none"/>
        </w:rPr>
        <w:t>，选取易于获取的</w:t>
      </w:r>
      <w:r w:rsidRPr="00BF5661">
        <w:rPr>
          <w:rFonts w:ascii="宋体" w:eastAsia="宋体" w:hAnsi="宋体" w:cs="宋体"/>
          <w:b/>
          <w:bCs/>
          <w:color w:val="000000"/>
          <w:kern w:val="0"/>
          <w:sz w:val="23"/>
          <w:szCs w:val="23"/>
          <w14:ligatures w14:val="none"/>
        </w:rPr>
        <w:t>新闻数据作为文本信息源</w:t>
      </w:r>
      <w:r w:rsidRPr="00BF5661">
        <w:rPr>
          <w:rFonts w:ascii="宋体" w:eastAsia="宋体" w:hAnsi="宋体" w:cs="宋体"/>
          <w:color w:val="000000"/>
          <w:kern w:val="0"/>
          <w:sz w:val="23"/>
          <w:szCs w:val="23"/>
          <w14:ligatures w14:val="none"/>
        </w:rPr>
        <w:t>，尝试从海量新闻数据中提取有效的宏观信息，并进行信息的量化，构建</w:t>
      </w:r>
      <w:r w:rsidRPr="00BF5661">
        <w:rPr>
          <w:rFonts w:ascii="宋体" w:eastAsia="宋体" w:hAnsi="宋体" w:cs="宋体"/>
          <w:b/>
          <w:bCs/>
          <w:color w:val="000000"/>
          <w:kern w:val="0"/>
          <w:sz w:val="23"/>
          <w:szCs w:val="23"/>
          <w14:ligatures w14:val="none"/>
        </w:rPr>
        <w:t>AI宏观因子</w:t>
      </w:r>
      <w:r w:rsidRPr="00BF5661">
        <w:rPr>
          <w:rFonts w:ascii="宋体" w:eastAsia="宋体" w:hAnsi="宋体" w:cs="宋体"/>
          <w:color w:val="000000"/>
          <w:kern w:val="0"/>
          <w:sz w:val="23"/>
          <w:szCs w:val="23"/>
          <w14:ligatures w14:val="none"/>
        </w:rPr>
        <w:t>，以更及时、更全面地刻画宏观状态。与结构化数据相比，文本信息在刻画宏观状态方面具有以下增量价值：</w:t>
      </w:r>
    </w:p>
    <w:p w14:paraId="7E7418BF"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1)</w:t>
      </w:r>
      <w:r w:rsidRPr="00BF5661">
        <w:rPr>
          <w:rFonts w:ascii="宋体" w:eastAsia="宋体" w:hAnsi="宋体" w:cs="宋体"/>
          <w:b/>
          <w:bCs/>
          <w:color w:val="000000"/>
          <w:kern w:val="0"/>
          <w:sz w:val="23"/>
          <w:szCs w:val="23"/>
          <w14:ligatures w14:val="none"/>
        </w:rPr>
        <w:t>宏观解读深化：</w:t>
      </w:r>
      <w:r w:rsidRPr="00BF5661">
        <w:rPr>
          <w:rFonts w:ascii="宋体" w:eastAsia="宋体" w:hAnsi="宋体" w:cs="宋体"/>
          <w:color w:val="000000"/>
          <w:kern w:val="0"/>
          <w:sz w:val="23"/>
          <w:szCs w:val="23"/>
          <w14:ligatures w14:val="none"/>
        </w:rPr>
        <w:t>宏观量化中常面临对经济指标判断过于僵化的问题。不同阶段市场对经济关注的重点不同，文本信息提供了数值之外的观点性解读，信息含量更丰富；</w:t>
      </w:r>
    </w:p>
    <w:p w14:paraId="46E6647A"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2)</w:t>
      </w:r>
      <w:r w:rsidRPr="00BF5661">
        <w:rPr>
          <w:rFonts w:ascii="宋体" w:eastAsia="宋体" w:hAnsi="宋体" w:cs="宋体"/>
          <w:b/>
          <w:bCs/>
          <w:color w:val="000000"/>
          <w:kern w:val="0"/>
          <w:sz w:val="23"/>
          <w:szCs w:val="23"/>
          <w14:ligatures w14:val="none"/>
        </w:rPr>
        <w:t>跨市场覆盖：</w:t>
      </w:r>
      <w:r w:rsidRPr="00BF5661">
        <w:rPr>
          <w:rFonts w:ascii="宋体" w:eastAsia="宋体" w:hAnsi="宋体" w:cs="宋体"/>
          <w:color w:val="000000"/>
          <w:kern w:val="0"/>
          <w:sz w:val="23"/>
          <w:szCs w:val="23"/>
          <w14:ligatures w14:val="none"/>
        </w:rPr>
        <w:t>使用文本信息能够快速对多国宏观进行建模，可以自动筛选出市场关注度高的重要数据，减轻了人工选择与整合数据的工作量；</w:t>
      </w:r>
    </w:p>
    <w:p w14:paraId="0FA9775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3)</w:t>
      </w:r>
      <w:r w:rsidRPr="00BF5661">
        <w:rPr>
          <w:rFonts w:ascii="宋体" w:eastAsia="宋体" w:hAnsi="宋体" w:cs="宋体"/>
          <w:b/>
          <w:bCs/>
          <w:color w:val="000000"/>
          <w:kern w:val="0"/>
          <w:sz w:val="23"/>
          <w:szCs w:val="23"/>
          <w14:ligatures w14:val="none"/>
        </w:rPr>
        <w:t>拓展宏观维度：</w:t>
      </w:r>
      <w:r w:rsidRPr="00BF5661">
        <w:rPr>
          <w:rFonts w:ascii="宋体" w:eastAsia="宋体" w:hAnsi="宋体" w:cs="宋体"/>
          <w:color w:val="000000"/>
          <w:kern w:val="0"/>
          <w:sz w:val="23"/>
          <w:szCs w:val="23"/>
          <w14:ligatures w14:val="none"/>
        </w:rPr>
        <w:t>文本可以捕捉难以量化的宏观信息，从而扩展宏观状态的刻画维度，弥补了传统结构化数据在此类软性维度上的缺失；</w:t>
      </w:r>
    </w:p>
    <w:p w14:paraId="7354D27F"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4)</w:t>
      </w:r>
      <w:r w:rsidRPr="00BF5661">
        <w:rPr>
          <w:rFonts w:ascii="宋体" w:eastAsia="宋体" w:hAnsi="宋体" w:cs="宋体"/>
          <w:b/>
          <w:bCs/>
          <w:color w:val="000000"/>
          <w:kern w:val="0"/>
          <w:sz w:val="23"/>
          <w:szCs w:val="23"/>
          <w14:ligatures w14:val="none"/>
        </w:rPr>
        <w:t>高频实时刻画：</w:t>
      </w:r>
      <w:r w:rsidRPr="00BF5661">
        <w:rPr>
          <w:rFonts w:ascii="宋体" w:eastAsia="宋体" w:hAnsi="宋体" w:cs="宋体"/>
          <w:color w:val="000000"/>
          <w:kern w:val="0"/>
          <w:sz w:val="23"/>
          <w:szCs w:val="23"/>
          <w14:ligatures w14:val="none"/>
        </w:rPr>
        <w:t>文本信息更新频率高，为构建日度或更高频的宏观情绪与事件因子提供了基础。</w:t>
      </w:r>
    </w:p>
    <w:p w14:paraId="181C3652"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0D5C95B9"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AI宏观因子的构建流程与传统宏观因子类似：(1) 筛选反映宏观的文本信息；(2) 数据预处理；(3) 判断文本反应的宏观状态变化，统一方向；(4) 因子合成。AI宏观因子的有效性高度依赖于前三步对宏观信息的提炼质量。本研究提出了一套</w:t>
      </w:r>
      <w:r w:rsidRPr="00BF5661">
        <w:rPr>
          <w:rFonts w:ascii="宋体" w:eastAsia="宋体" w:hAnsi="宋体" w:cs="宋体"/>
          <w:b/>
          <w:bCs/>
          <w:color w:val="000000"/>
          <w:kern w:val="0"/>
          <w:sz w:val="23"/>
          <w:szCs w:val="23"/>
          <w14:ligatures w14:val="none"/>
        </w:rPr>
        <w:t>从海量新闻中提炼有效宏观信息的框架</w:t>
      </w:r>
      <w:r w:rsidRPr="00BF5661">
        <w:rPr>
          <w:rFonts w:ascii="宋体" w:eastAsia="宋体" w:hAnsi="宋体" w:cs="宋体"/>
          <w:color w:val="000000"/>
          <w:kern w:val="0"/>
          <w:sz w:val="23"/>
          <w:szCs w:val="23"/>
          <w14:ligatures w14:val="none"/>
        </w:rPr>
        <w:t>。该框架强调</w:t>
      </w:r>
      <w:r w:rsidRPr="00BF5661">
        <w:rPr>
          <w:rFonts w:ascii="宋体" w:eastAsia="宋体" w:hAnsi="宋体" w:cs="宋体"/>
          <w:b/>
          <w:bCs/>
          <w:color w:val="000000"/>
          <w:kern w:val="0"/>
          <w:sz w:val="23"/>
          <w:szCs w:val="23"/>
          <w14:ligatures w14:val="none"/>
        </w:rPr>
        <w:t>“任务解耦”</w:t>
      </w:r>
      <w:r w:rsidRPr="00BF5661">
        <w:rPr>
          <w:rFonts w:ascii="宋体" w:eastAsia="宋体" w:hAnsi="宋体" w:cs="宋体"/>
          <w:color w:val="000000"/>
          <w:kern w:val="0"/>
          <w:sz w:val="23"/>
          <w:szCs w:val="23"/>
          <w14:ligatures w14:val="none"/>
        </w:rPr>
        <w:t>和</w:t>
      </w:r>
      <w:r w:rsidRPr="00BF5661">
        <w:rPr>
          <w:rFonts w:ascii="宋体" w:eastAsia="宋体" w:hAnsi="宋体" w:cs="宋体"/>
          <w:b/>
          <w:bCs/>
          <w:color w:val="000000"/>
          <w:kern w:val="0"/>
          <w:sz w:val="23"/>
          <w:szCs w:val="23"/>
          <w14:ligatures w14:val="none"/>
        </w:rPr>
        <w:t>“减轻幻觉”</w:t>
      </w:r>
      <w:r w:rsidRPr="00BF5661">
        <w:rPr>
          <w:rFonts w:ascii="宋体" w:eastAsia="宋体" w:hAnsi="宋体" w:cs="宋体"/>
          <w:color w:val="000000"/>
          <w:kern w:val="0"/>
          <w:sz w:val="23"/>
          <w:szCs w:val="23"/>
          <w14:ligatures w14:val="none"/>
        </w:rPr>
        <w:t>原则，即将宏观分析拆解为多个子任务，并依据任务特点针对性选配语言</w:t>
      </w:r>
      <w:r w:rsidRPr="00BF5661">
        <w:rPr>
          <w:rFonts w:ascii="宋体" w:eastAsia="宋体" w:hAnsi="宋体" w:cs="宋体"/>
          <w:color w:val="000000"/>
          <w:kern w:val="0"/>
          <w:sz w:val="23"/>
          <w:szCs w:val="23"/>
          <w14:ligatures w14:val="none"/>
        </w:rPr>
        <w:lastRenderedPageBreak/>
        <w:t>模型，以充分发挥LLM的强大语义理解能力。同时引入</w:t>
      </w:r>
      <w:r w:rsidRPr="00BF5661">
        <w:rPr>
          <w:rFonts w:ascii="宋体" w:eastAsia="宋体" w:hAnsi="宋体" w:cs="宋体"/>
          <w:b/>
          <w:bCs/>
          <w:color w:val="000000"/>
          <w:kern w:val="0"/>
          <w:sz w:val="23"/>
          <w:szCs w:val="23"/>
          <w14:ligatures w14:val="none"/>
        </w:rPr>
        <w:t>提示工程</w:t>
      </w:r>
      <w:r w:rsidRPr="00BF5661">
        <w:rPr>
          <w:rFonts w:ascii="宋体" w:eastAsia="宋体" w:hAnsi="宋体" w:cs="宋体"/>
          <w:color w:val="000000"/>
          <w:kern w:val="0"/>
          <w:sz w:val="23"/>
          <w:szCs w:val="23"/>
          <w14:ligatures w14:val="none"/>
        </w:rPr>
        <w:t>和</w:t>
      </w:r>
      <w:r w:rsidRPr="00BF5661">
        <w:rPr>
          <w:rFonts w:ascii="宋体" w:eastAsia="宋体" w:hAnsi="宋体" w:cs="宋体"/>
          <w:b/>
          <w:bCs/>
          <w:color w:val="000000"/>
          <w:kern w:val="0"/>
          <w:sz w:val="23"/>
          <w:szCs w:val="23"/>
          <w14:ligatures w14:val="none"/>
        </w:rPr>
        <w:t>大小模型协同</w:t>
      </w:r>
      <w:r w:rsidRPr="00BF5661">
        <w:rPr>
          <w:rFonts w:ascii="宋体" w:eastAsia="宋体" w:hAnsi="宋体" w:cs="宋体"/>
          <w:color w:val="000000"/>
          <w:kern w:val="0"/>
          <w:sz w:val="23"/>
          <w:szCs w:val="23"/>
          <w14:ligatures w14:val="none"/>
        </w:rPr>
        <w:t>等策略，以减轻LLM的幻觉问题：</w:t>
      </w:r>
    </w:p>
    <w:p w14:paraId="33E89AF2"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1)</w:t>
      </w:r>
      <w:r w:rsidRPr="00BF5661">
        <w:rPr>
          <w:rFonts w:ascii="宋体" w:eastAsia="宋体" w:hAnsi="宋体" w:cs="宋体"/>
          <w:b/>
          <w:bCs/>
          <w:color w:val="000000"/>
          <w:kern w:val="0"/>
          <w:sz w:val="23"/>
          <w:szCs w:val="23"/>
          <w14:ligatures w14:val="none"/>
        </w:rPr>
        <w:t>提示工程：</w:t>
      </w:r>
      <w:r w:rsidRPr="00BF5661">
        <w:rPr>
          <w:rFonts w:ascii="宋体" w:eastAsia="宋体" w:hAnsi="宋体" w:cs="宋体"/>
          <w:color w:val="000000"/>
          <w:kern w:val="0"/>
          <w:sz w:val="23"/>
          <w:szCs w:val="23"/>
          <w14:ligatures w14:val="none"/>
        </w:rPr>
        <w:t>目标不是消除幻觉，而是尽可能减少LLM“自由发挥”的空间，将其引导至期望的输出格式和逻辑上。通过“生成-抽样-分析-优化提示”的多轮迭代来提升LLM输出的一致性与准确性；</w:t>
      </w:r>
    </w:p>
    <w:p w14:paraId="7D8D0D5A"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2)</w:t>
      </w:r>
      <w:r w:rsidRPr="00BF5661">
        <w:rPr>
          <w:rFonts w:ascii="宋体" w:eastAsia="宋体" w:hAnsi="宋体" w:cs="宋体"/>
          <w:b/>
          <w:bCs/>
          <w:color w:val="000000"/>
          <w:kern w:val="0"/>
          <w:sz w:val="23"/>
          <w:szCs w:val="23"/>
          <w14:ligatures w14:val="none"/>
        </w:rPr>
        <w:t>大小模型协同：</w:t>
      </w:r>
      <w:r w:rsidRPr="00BF5661">
        <w:rPr>
          <w:rFonts w:ascii="宋体" w:eastAsia="宋体" w:hAnsi="宋体" w:cs="宋体"/>
          <w:color w:val="000000"/>
          <w:kern w:val="0"/>
          <w:sz w:val="23"/>
          <w:szCs w:val="23"/>
          <w14:ligatures w14:val="none"/>
        </w:rPr>
        <w:t>采用“LLM标注+人工复核”生成高质量标注数据，兼顾LLM的广度与人类的深度；然后训练轻量化专用模型用于大规模批量标注。这个方法充分发挥了LLM在语义理解上的优势，同时利用小模型可控、高效和低耗的特点，实现大规模新闻的高稳定性标注与实时分析，显著降低了幻觉发生率与计算成本。</w:t>
      </w:r>
    </w:p>
    <w:p w14:paraId="274634E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4B692BE8"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"https://mmbiz.qpic.cn/mmbiz_png/XqS3WcqWGYUtIbbDofOiblP8hhAL9kH55w8PsRCjTz5sriaib00uLkRXhJkwvibsoItzc99KLicGvlOib5vw35q3bXCg/640?wx_fmt=png&amp;from=appmsg&amp;tp=wxpic&amp;wxfrom=5&amp;wx_lazy=1#imgIndex=1"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619FFB11" wp14:editId="516FAF77">
            <wp:extent cx="5274310" cy="2603500"/>
            <wp:effectExtent l="0" t="0" r="0" b="0"/>
            <wp:docPr id="2073426413" name="图片 6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60350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1CC64BE2"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7E59E674"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该框架具备良好的可迭代性，任一子任务均可随基座模型升级而独立优化，从而持续提升整体框架的性能与适应能力。具体而言，整个因子构建流程包含三个核心环节：</w:t>
      </w:r>
    </w:p>
    <w:p w14:paraId="59EAE9AC"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1)</w:t>
      </w:r>
      <w:r w:rsidRPr="00BF5661">
        <w:rPr>
          <w:rFonts w:ascii="宋体" w:eastAsia="宋体" w:hAnsi="宋体" w:cs="宋体"/>
          <w:b/>
          <w:bCs/>
          <w:color w:val="000000"/>
          <w:kern w:val="0"/>
          <w:sz w:val="23"/>
          <w:szCs w:val="23"/>
          <w14:ligatures w14:val="none"/>
        </w:rPr>
        <w:t>新闻预处理。</w:t>
      </w:r>
      <w:r w:rsidRPr="00BF5661">
        <w:rPr>
          <w:rFonts w:ascii="宋体" w:eastAsia="宋体" w:hAnsi="宋体" w:cs="宋体"/>
          <w:color w:val="000000"/>
          <w:kern w:val="0"/>
          <w:sz w:val="23"/>
          <w:szCs w:val="23"/>
          <w14:ligatures w14:val="none"/>
        </w:rPr>
        <w:t>从原始新闻数据出发，依次进行宏观新闻的粗筛、事件切割与去重，旨在滤除无关噪声并整合冗余信息，从而得到“宏观信息含量”更高的新闻事件数据集；</w:t>
      </w:r>
    </w:p>
    <w:p w14:paraId="24135D27"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2)</w:t>
      </w:r>
      <w:r w:rsidRPr="00BF5661">
        <w:rPr>
          <w:rFonts w:ascii="宋体" w:eastAsia="宋体" w:hAnsi="宋体" w:cs="宋体"/>
          <w:b/>
          <w:bCs/>
          <w:color w:val="000000"/>
          <w:kern w:val="0"/>
          <w:sz w:val="23"/>
          <w:szCs w:val="23"/>
          <w14:ligatures w14:val="none"/>
        </w:rPr>
        <w:t>结合LLM与人工标注高质量数据集。</w:t>
      </w:r>
      <w:r w:rsidRPr="00BF5661">
        <w:rPr>
          <w:rFonts w:ascii="宋体" w:eastAsia="宋体" w:hAnsi="宋体" w:cs="宋体"/>
          <w:color w:val="000000"/>
          <w:kern w:val="0"/>
          <w:sz w:val="23"/>
          <w:szCs w:val="23"/>
          <w14:ligatures w14:val="none"/>
        </w:rPr>
        <w:t>针对目标宏观维度，使用LLM对新闻事件反映的宏观状态进行初步情感标注。为缓解LLM的幻觉问题，需要针对性优化Prompt并引入人工复核，对错误样本进行纠偏；</w:t>
      </w:r>
    </w:p>
    <w:p w14:paraId="15E969B4"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lastRenderedPageBreak/>
        <w:t>3) </w:t>
      </w:r>
      <w:r w:rsidRPr="00BF5661">
        <w:rPr>
          <w:rFonts w:ascii="宋体" w:eastAsia="宋体" w:hAnsi="宋体" w:cs="宋体"/>
          <w:b/>
          <w:bCs/>
          <w:color w:val="000000"/>
          <w:kern w:val="0"/>
          <w:sz w:val="23"/>
          <w:szCs w:val="23"/>
          <w14:ligatures w14:val="none"/>
        </w:rPr>
        <w:t>微调Bert模型实现知识蒸馏。</w:t>
      </w:r>
      <w:r w:rsidRPr="00BF5661">
        <w:rPr>
          <w:rFonts w:ascii="宋体" w:eastAsia="宋体" w:hAnsi="宋体" w:cs="宋体"/>
          <w:color w:val="000000"/>
          <w:kern w:val="0"/>
          <w:sz w:val="23"/>
          <w:szCs w:val="23"/>
          <w14:ligatures w14:val="none"/>
        </w:rPr>
        <w:t>利用经过校验的高质量数据集对轻量化模型进行微调与知识蒸馏，固定参数确保结果可复现。然后使用微调后的模型对新闻事件进行批量标注。</w:t>
      </w:r>
    </w:p>
    <w:p w14:paraId="3688CB46"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本研究选取经济增长和地缘政治与国际关系这两个维度进行因子构建尝试。对于经济增长维度，文本信息能提供对“硬数据”的多维解读和“软事件”的补充描述。对于地缘政治与国际关系维度，文本信息可以将难以量化的地缘政治与国际关系事件转化为可分析的指标。下文主要分为三个部分，第一部分介绍数据预处理流程，第二部分介绍因子构建流程并展示因子构建效果，第三部分尝试将因子应用于资产配置。</w:t>
      </w:r>
    </w:p>
    <w:p w14:paraId="38EB0EB4"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2C9FD3CD"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b/>
          <w:bCs/>
          <w:color w:val="002060"/>
          <w:kern w:val="0"/>
          <w:sz w:val="30"/>
          <w:szCs w:val="30"/>
          <w14:ligatures w14:val="none"/>
        </w:rPr>
        <w:t>02 数据预处理：提纯新闻中的宏观信息</w:t>
      </w:r>
    </w:p>
    <w:p w14:paraId="0A8D3319"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本部分我们从原始新闻数据出发，依次进行新闻粗筛、事件切割和去重，构建高质量的宏观新闻数据集以用于后续研究。在此过程中，我们强调“任务解耦”，即针对不同任务选用最适合的模型，充分发挥LLM的工具属性，同时兼顾效率与效果。</w:t>
      </w:r>
    </w:p>
    <w:p w14:paraId="65EDEE77"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br/>
      </w:r>
    </w:p>
    <w:p w14:paraId="73E247C2"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b/>
          <w:bCs/>
          <w:color w:val="002060"/>
          <w:kern w:val="0"/>
          <w:sz w:val="24"/>
          <w14:ligatures w14:val="none"/>
        </w:rPr>
        <w:t>新闻数据说明</w:t>
      </w:r>
    </w:p>
    <w:p w14:paraId="4AE7D955"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本研究所使用的新闻数据来自大智慧财汇、新浪财经等多家数据提供商，包含发布时间、发布机构、标题及正文等基本要素，覆盖个股、行业、宏观等多个维度，但缺乏明确的新闻类别标签，所以需要自行构建分类体系。综合考虑数据可得性、处理效率与信息质量，我们选取2014-07-01至2025-08-31期间的样本，并聚焦于可用新闻数量达标、影响力大且可靠性高的全国性主流媒体机构。下表列出了本研究最终筛选的30家机构及其说明。</w:t>
      </w:r>
    </w:p>
    <w:p w14:paraId="3B897576"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236BF2B5"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fldChar w:fldCharType="begin"/>
      </w:r>
      <w:r w:rsidRPr="00BF5661">
        <w:rPr>
          <w:rFonts w:ascii="宋体" w:eastAsia="宋体" w:hAnsi="宋体" w:cs="宋体"/>
          <w:kern w:val="0"/>
          <w:sz w:val="24"/>
          <w14:ligatures w14:val="none"/>
        </w:rPr>
        <w:instrText xml:space="preserve"> INCLUDEPICTURE "https://mmbiz.qpic.cn/mmbiz_png/XqS3WcqWGYUtIbbDofOiblP8hhAL9kH556YvUibqpLUDiaiaoIjvs8lrAK1qicEJYlciahwyX5RzNHUR85Zh9D6ukJMQ/640?wx_fmt=png&amp;from=appmsg&amp;tp=wxpic&amp;wxfrom=5&amp;wx_lazy=1#imgIndex=2"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44AB3E79" wp14:editId="7888846A">
            <wp:extent cx="5274310" cy="5473065"/>
            <wp:effectExtent l="0" t="0" r="0" b="635"/>
            <wp:docPr id="1095829763" name="图片 5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47306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7F4ABE20"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716CD08D"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由下表的数据样例可知，新闻数据相比结构化数据，涵盖了更丰富的宏观叙事；但也存在诸多问题，包括但不限于：宏观信息与非宏观信息混杂、实时信息与历史信息混杂、单条新闻中混杂多个主题事件以及新闻重复等现象。这些问题均需在后续环节中进行清洗和处理。下面将详细阐述数据预处理步骤。</w:t>
      </w:r>
    </w:p>
    <w:p w14:paraId="7689A5E2"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19ADC843"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fldChar w:fldCharType="begin"/>
      </w:r>
      <w:r w:rsidRPr="00BF5661">
        <w:rPr>
          <w:rFonts w:ascii="宋体" w:eastAsia="宋体" w:hAnsi="宋体" w:cs="宋体"/>
          <w:kern w:val="0"/>
          <w:sz w:val="24"/>
          <w14:ligatures w14:val="none"/>
        </w:rPr>
        <w:instrText xml:space="preserve"> INCLUDEPICTURE "https://mmbiz.qpic.cn/mmbiz_png/XqS3WcqWGYUtIbbDofOiblP8hhAL9kH55icolCm23INqUnqmaoqGNHKZZh3FCJoFeQ5cN1CdrhpibBM7lx4x3OmFw/640?wx_fmt=png&amp;from=appmsg&amp;tp=wxpic&amp;wxfrom=5&amp;wx_lazy=1#imgIndex=3"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284CDC42" wp14:editId="27AA8C4C">
            <wp:extent cx="5274310" cy="4918710"/>
            <wp:effectExtent l="0" t="0" r="0" b="0"/>
            <wp:docPr id="1995628813" name="图片 5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91871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r w:rsidRPr="00BF5661">
        <w:rPr>
          <w:rFonts w:ascii="宋体" w:eastAsia="宋体" w:hAnsi="宋体" w:cs="宋体"/>
          <w:color w:val="000000"/>
          <w:kern w:val="0"/>
          <w:sz w:val="23"/>
          <w:szCs w:val="23"/>
          <w14:ligatures w14:val="none"/>
        </w:rPr>
        <w:br/>
      </w:r>
    </w:p>
    <w:p w14:paraId="3AE8813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spacing w:val="9"/>
          <w:kern w:val="0"/>
          <w:sz w:val="24"/>
          <w14:ligatures w14:val="none"/>
        </w:rPr>
        <w:br/>
      </w:r>
    </w:p>
    <w:p w14:paraId="04B2E545"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b/>
          <w:bCs/>
          <w:color w:val="002060"/>
          <w:spacing w:val="9"/>
          <w:kern w:val="0"/>
          <w:sz w:val="24"/>
          <w14:ligatures w14:val="none"/>
        </w:rPr>
        <w:t>预处理流程</w:t>
      </w:r>
    </w:p>
    <w:p w14:paraId="5E122EF4" w14:textId="77777777" w:rsidR="00AF7098" w:rsidRPr="00BF5661" w:rsidRDefault="00AF7098" w:rsidP="00AF7098">
      <w:pPr>
        <w:widowControl/>
        <w:spacing w:before="100" w:beforeAutospacing="1"/>
        <w:jc w:val="left"/>
        <w:rPr>
          <w:rFonts w:ascii="宋体" w:eastAsia="宋体" w:hAnsi="宋体" w:cs="宋体"/>
          <w:kern w:val="0"/>
          <w:sz w:val="24"/>
          <w14:ligatures w14:val="none"/>
        </w:rPr>
      </w:pPr>
      <w:r w:rsidRPr="00BF5661">
        <w:rPr>
          <w:rFonts w:ascii="宋体" w:eastAsia="宋体" w:hAnsi="宋体" w:cs="宋体"/>
          <w:b/>
          <w:bCs/>
          <w:color w:val="002060"/>
          <w:kern w:val="0"/>
          <w:sz w:val="23"/>
          <w:szCs w:val="23"/>
          <w14:ligatures w14:val="none"/>
        </w:rPr>
        <w:t>步骤1：新闻粗筛</w:t>
      </w:r>
    </w:p>
    <w:p w14:paraId="7AA02AE4"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由于原始数据缺少“新闻分类”标签，我们需自主构建一个分类系统以实现对宏观新闻的初步筛选。我们考虑了以下三种分类方案：</w:t>
      </w:r>
    </w:p>
    <w:p w14:paraId="6D9A6E60"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1)使用本地部署的LLM完成全量新闻分类；</w:t>
      </w:r>
    </w:p>
    <w:p w14:paraId="58895B53"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2)使用API调用商业版LLM完成全量新闻分类；</w:t>
      </w:r>
    </w:p>
    <w:p w14:paraId="28816222"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3)借助推理能力较强的LLM标注高质量样本，然后训练一个轻量化模型，固定参数后用于批量新闻分类。</w:t>
      </w:r>
    </w:p>
    <w:p w14:paraId="069E8A2C"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lastRenderedPageBreak/>
        <w:br/>
      </w:r>
    </w:p>
    <w:p w14:paraId="0B2768F8"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方案一的优势在于成本较低且数据私密性高，但其处理速度严重依赖本地硬件性能；方案二的优点在于高效便捷，但推理调用成本高。值得注意的是，前两种方案均难以有效缓解LLM普遍存在的“幻觉问题”。</w:t>
      </w:r>
      <w:r w:rsidRPr="00BF5661">
        <w:rPr>
          <w:rFonts w:ascii="宋体" w:eastAsia="宋体" w:hAnsi="宋体" w:cs="宋体"/>
          <w:b/>
          <w:bCs/>
          <w:color w:val="000000"/>
          <w:kern w:val="0"/>
          <w:sz w:val="23"/>
          <w:szCs w:val="23"/>
          <w14:ligatures w14:val="none"/>
        </w:rPr>
        <w:t>本研究选择方案三</w:t>
      </w:r>
      <w:r w:rsidRPr="00BF5661">
        <w:rPr>
          <w:rFonts w:ascii="宋体" w:eastAsia="宋体" w:hAnsi="宋体" w:cs="宋体"/>
          <w:color w:val="000000"/>
          <w:kern w:val="0"/>
          <w:sz w:val="23"/>
          <w:szCs w:val="23"/>
          <w14:ligatures w14:val="none"/>
        </w:rPr>
        <w:t>，因为方案三在效率与效果之间取得了较好平衡——利用LLM高效生成标注样本，再通过蒸馏得到的轻量模型（如Bert）执行快速分类。同时，</w:t>
      </w:r>
      <w:r w:rsidRPr="00BF5661">
        <w:rPr>
          <w:rFonts w:ascii="宋体" w:eastAsia="宋体" w:hAnsi="宋体" w:cs="宋体"/>
          <w:b/>
          <w:bCs/>
          <w:color w:val="000000"/>
          <w:kern w:val="0"/>
          <w:sz w:val="23"/>
          <w:szCs w:val="23"/>
          <w14:ligatures w14:val="none"/>
        </w:rPr>
        <w:t>通过对LLM标注结果进行人工复核，可有效减轻幻觉问题</w:t>
      </w:r>
      <w:r w:rsidRPr="00BF5661">
        <w:rPr>
          <w:rFonts w:ascii="宋体" w:eastAsia="宋体" w:hAnsi="宋体" w:cs="宋体"/>
          <w:color w:val="000000"/>
          <w:kern w:val="0"/>
          <w:sz w:val="23"/>
          <w:szCs w:val="23"/>
          <w14:ligatures w14:val="none"/>
        </w:rPr>
        <w:t>——因为人工审核能够识别并纠正模型生成的不合理标签，从而提升训练数据的质量，进一步保障分类器的可靠性。此方案也会在后续处理时使用。</w:t>
      </w:r>
    </w:p>
    <w:p w14:paraId="01F2A14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5422CB15"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"https://mmbiz.qpic.cn/mmbiz_png/XqS3WcqWGYUtIbbDofOiblP8hhAL9kH55I2XicH4SOlOic2BgDhMSBTuq5xZSc0lmEwic2FAAPaWS7KCSBJqnoGCag/640?wx_fmt=png&amp;from=appmsg&amp;tp=wxpic&amp;wxfrom=5&amp;wx_lazy=1#imgIndex=4"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54D4FB8D" wp14:editId="09C3360E">
            <wp:extent cx="5274310" cy="2987040"/>
            <wp:effectExtent l="0" t="0" r="0" b="0"/>
            <wp:docPr id="1385489461" name="图片 5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8704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55D5C2B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049CC2E7"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考虑到宏观新闻分类任务的难度和推理需求，</w:t>
      </w:r>
      <w:r w:rsidRPr="00BF5661">
        <w:rPr>
          <w:rFonts w:ascii="宋体" w:eastAsia="宋体" w:hAnsi="宋体" w:cs="宋体"/>
          <w:b/>
          <w:bCs/>
          <w:color w:val="000000"/>
          <w:kern w:val="0"/>
          <w:sz w:val="23"/>
          <w:szCs w:val="23"/>
          <w14:ligatures w14:val="none"/>
        </w:rPr>
        <w:t>LLM端可以使用本地部署的中等规模参数模型，或者商业版模型如</w:t>
      </w:r>
      <w:proofErr w:type="spellStart"/>
      <w:r w:rsidRPr="00BF5661">
        <w:rPr>
          <w:rFonts w:ascii="宋体" w:eastAsia="宋体" w:hAnsi="宋体" w:cs="宋体"/>
          <w:b/>
          <w:bCs/>
          <w:color w:val="000000"/>
          <w:kern w:val="0"/>
          <w:sz w:val="23"/>
          <w:szCs w:val="23"/>
          <w14:ligatures w14:val="none"/>
        </w:rPr>
        <w:t>Qwen</w:t>
      </w:r>
      <w:proofErr w:type="spellEnd"/>
      <w:r w:rsidRPr="00BF5661">
        <w:rPr>
          <w:rFonts w:ascii="宋体" w:eastAsia="宋体" w:hAnsi="宋体" w:cs="宋体"/>
          <w:b/>
          <w:bCs/>
          <w:color w:val="000000"/>
          <w:kern w:val="0"/>
          <w:sz w:val="23"/>
          <w:szCs w:val="23"/>
          <w14:ligatures w14:val="none"/>
        </w:rPr>
        <w:t>-Plus</w:t>
      </w:r>
      <w:r w:rsidRPr="00BF5661">
        <w:rPr>
          <w:rFonts w:ascii="宋体" w:eastAsia="宋体" w:hAnsi="宋体" w:cs="宋体"/>
          <w:color w:val="000000"/>
          <w:kern w:val="0"/>
          <w:sz w:val="23"/>
          <w:szCs w:val="23"/>
          <w14:ligatures w14:val="none"/>
        </w:rPr>
        <w:t>。后者在效果、速度和成本上相对均衡，且支持批量推理。批量推理是阿里云推出的一项服务，对于无需实时响应的业务场景，批量推理服务可以通过离线方式进行大规模数据处理，且计费仅为实时推理的50%。</w:t>
      </w:r>
      <w:r w:rsidRPr="00BF5661">
        <w:rPr>
          <w:rFonts w:ascii="宋体" w:eastAsia="宋体" w:hAnsi="宋体" w:cs="宋体"/>
          <w:b/>
          <w:bCs/>
          <w:color w:val="000000"/>
          <w:kern w:val="0"/>
          <w:sz w:val="23"/>
          <w:szCs w:val="23"/>
          <w14:ligatures w14:val="none"/>
        </w:rPr>
        <w:t>轻量化模型端选取Bert模型</w:t>
      </w:r>
      <w:r w:rsidRPr="00BF5661">
        <w:rPr>
          <w:rFonts w:ascii="宋体" w:eastAsia="宋体" w:hAnsi="宋体" w:cs="宋体"/>
          <w:color w:val="000000"/>
          <w:kern w:val="0"/>
          <w:sz w:val="23"/>
          <w:szCs w:val="23"/>
          <w14:ligatures w14:val="none"/>
        </w:rPr>
        <w:t>。Bert模型是一类通过大量语料进行预训练的语义表征模型，可针对下游具体任务进行微调。具体而言，我们选用由澜舟科技于2021年发布的</w:t>
      </w:r>
      <w:proofErr w:type="spellStart"/>
      <w:r w:rsidRPr="00BF5661">
        <w:rPr>
          <w:rFonts w:ascii="宋体" w:eastAsia="宋体" w:hAnsi="宋体" w:cs="宋体"/>
          <w:b/>
          <w:bCs/>
          <w:color w:val="000000"/>
          <w:kern w:val="0"/>
          <w:sz w:val="23"/>
          <w:szCs w:val="23"/>
          <w14:ligatures w14:val="none"/>
        </w:rPr>
        <w:t>mengzi</w:t>
      </w:r>
      <w:proofErr w:type="spellEnd"/>
      <w:r w:rsidRPr="00BF5661">
        <w:rPr>
          <w:rFonts w:ascii="宋体" w:eastAsia="宋体" w:hAnsi="宋体" w:cs="宋体"/>
          <w:b/>
          <w:bCs/>
          <w:color w:val="000000"/>
          <w:kern w:val="0"/>
          <w:sz w:val="23"/>
          <w:szCs w:val="23"/>
          <w14:ligatures w14:val="none"/>
        </w:rPr>
        <w:t>-</w:t>
      </w:r>
      <w:proofErr w:type="spellStart"/>
      <w:r w:rsidRPr="00BF5661">
        <w:rPr>
          <w:rFonts w:ascii="宋体" w:eastAsia="宋体" w:hAnsi="宋体" w:cs="宋体"/>
          <w:b/>
          <w:bCs/>
          <w:color w:val="000000"/>
          <w:kern w:val="0"/>
          <w:sz w:val="23"/>
          <w:szCs w:val="23"/>
          <w14:ligatures w14:val="none"/>
        </w:rPr>
        <w:t>bert</w:t>
      </w:r>
      <w:proofErr w:type="spellEnd"/>
      <w:r w:rsidRPr="00BF5661">
        <w:rPr>
          <w:rFonts w:ascii="宋体" w:eastAsia="宋体" w:hAnsi="宋体" w:cs="宋体"/>
          <w:b/>
          <w:bCs/>
          <w:color w:val="000000"/>
          <w:kern w:val="0"/>
          <w:sz w:val="23"/>
          <w:szCs w:val="23"/>
          <w14:ligatures w14:val="none"/>
        </w:rPr>
        <w:t>-base-fin模型</w:t>
      </w:r>
      <w:r w:rsidRPr="00BF5661">
        <w:rPr>
          <w:rFonts w:ascii="宋体" w:eastAsia="宋体" w:hAnsi="宋体" w:cs="宋体"/>
          <w:color w:val="000000"/>
          <w:kern w:val="0"/>
          <w:sz w:val="23"/>
          <w:szCs w:val="23"/>
          <w14:ligatures w14:val="none"/>
        </w:rPr>
        <w:t>。该模型具有参数量适中、推理速度快、对中文金融数据处理任务适配良好等优点。Bert模型的详细介绍可参考《人工智能37：舆情因子和BERT情感分类模型》（2020-10-22）。</w:t>
      </w:r>
    </w:p>
    <w:p w14:paraId="0CEDBD29"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lastRenderedPageBreak/>
        <w:br/>
      </w:r>
    </w:p>
    <w:p w14:paraId="177E8BF0"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我们按照如下步骤进行数据准备和模型训练：</w:t>
      </w:r>
    </w:p>
    <w:p w14:paraId="6CCB38F2"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1)</w:t>
      </w:r>
      <w:r w:rsidRPr="00BF5661">
        <w:rPr>
          <w:rFonts w:ascii="宋体" w:eastAsia="宋体" w:hAnsi="宋体" w:cs="宋体"/>
          <w:b/>
          <w:bCs/>
          <w:color w:val="000000"/>
          <w:kern w:val="0"/>
          <w:sz w:val="23"/>
          <w:szCs w:val="23"/>
          <w14:ligatures w14:val="none"/>
        </w:rPr>
        <w:t>新闻预处理：</w:t>
      </w:r>
      <w:r w:rsidRPr="00BF5661">
        <w:rPr>
          <w:rFonts w:ascii="宋体" w:eastAsia="宋体" w:hAnsi="宋体" w:cs="宋体"/>
          <w:color w:val="000000"/>
          <w:kern w:val="0"/>
          <w:sz w:val="23"/>
          <w:szCs w:val="23"/>
          <w14:ligatures w14:val="none"/>
        </w:rPr>
        <w:t>对新闻的标题和正文进行清洗，去除无效字符、具体时间等噪音信息，保留新闻的明确语义，避免模型过度依赖时间等“伪特征”；</w:t>
      </w:r>
    </w:p>
    <w:p w14:paraId="4B54960C"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2)</w:t>
      </w:r>
      <w:r w:rsidRPr="00BF5661">
        <w:rPr>
          <w:rFonts w:ascii="宋体" w:eastAsia="宋体" w:hAnsi="宋体" w:cs="宋体"/>
          <w:b/>
          <w:bCs/>
          <w:color w:val="000000"/>
          <w:kern w:val="0"/>
          <w:sz w:val="23"/>
          <w:szCs w:val="23"/>
          <w14:ligatures w14:val="none"/>
        </w:rPr>
        <w:t>LLM标注数据集：</w:t>
      </w:r>
      <w:r w:rsidRPr="00BF5661">
        <w:rPr>
          <w:rFonts w:ascii="宋体" w:eastAsia="宋体" w:hAnsi="宋体" w:cs="宋体"/>
          <w:color w:val="000000"/>
          <w:kern w:val="0"/>
          <w:sz w:val="23"/>
          <w:szCs w:val="23"/>
          <w14:ligatures w14:val="none"/>
        </w:rPr>
        <w:t>使用</w:t>
      </w:r>
      <w:proofErr w:type="spellStart"/>
      <w:r w:rsidRPr="00BF5661">
        <w:rPr>
          <w:rFonts w:ascii="宋体" w:eastAsia="宋体" w:hAnsi="宋体" w:cs="宋体"/>
          <w:color w:val="000000"/>
          <w:kern w:val="0"/>
          <w:sz w:val="23"/>
          <w:szCs w:val="23"/>
          <w14:ligatures w14:val="none"/>
        </w:rPr>
        <w:t>Qwen</w:t>
      </w:r>
      <w:proofErr w:type="spellEnd"/>
      <w:r w:rsidRPr="00BF5661">
        <w:rPr>
          <w:rFonts w:ascii="宋体" w:eastAsia="宋体" w:hAnsi="宋体" w:cs="宋体"/>
          <w:color w:val="000000"/>
          <w:kern w:val="0"/>
          <w:sz w:val="23"/>
          <w:szCs w:val="23"/>
          <w14:ligatures w14:val="none"/>
        </w:rPr>
        <w:t>-Plus模型对新闻进行分类，选择新闻标题作为输入，因为对于高质量新闻而言，标题通常高度概括正文核心内容，信息密度高，同时文本长度显著短于正文，有利于降低标注成本并提升大模型处理效率。输出标签设为5类：M（宏观新闻），P（市场行情），I（行业新闻），C（公司新闻），O（其他）。不选择宏观-非宏观的二分类标签，是因为</w:t>
      </w:r>
      <w:r w:rsidRPr="00BF5661">
        <w:rPr>
          <w:rFonts w:ascii="宋体" w:eastAsia="宋体" w:hAnsi="宋体" w:cs="宋体"/>
          <w:b/>
          <w:bCs/>
          <w:color w:val="000000"/>
          <w:kern w:val="0"/>
          <w:sz w:val="23"/>
          <w:szCs w:val="23"/>
          <w14:ligatures w14:val="none"/>
        </w:rPr>
        <w:t>通过多分类（M/P/C/I/O）任务中的对比学习，模型能更深刻地理解“宏观”的边界与特征，从而比直接进行二分类获得更精准、更可靠的识别效果</w:t>
      </w:r>
      <w:r w:rsidRPr="00BF5661">
        <w:rPr>
          <w:rFonts w:ascii="宋体" w:eastAsia="宋体" w:hAnsi="宋体" w:cs="宋体"/>
          <w:color w:val="000000"/>
          <w:kern w:val="0"/>
          <w:sz w:val="23"/>
          <w:szCs w:val="23"/>
          <w14:ligatures w14:val="none"/>
        </w:rPr>
        <w:t>。我们随机抽取样本进行标注，并确保各个类别的标签对应的样本量保持一致，最终得到150000条标注好的数据集，并人工进行抽样复核；</w:t>
      </w:r>
    </w:p>
    <w:p w14:paraId="070D270D"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3)</w:t>
      </w:r>
      <w:r w:rsidRPr="00BF5661">
        <w:rPr>
          <w:rFonts w:ascii="宋体" w:eastAsia="宋体" w:hAnsi="宋体" w:cs="宋体"/>
          <w:b/>
          <w:bCs/>
          <w:color w:val="000000"/>
          <w:kern w:val="0"/>
          <w:sz w:val="23"/>
          <w:szCs w:val="23"/>
          <w14:ligatures w14:val="none"/>
        </w:rPr>
        <w:t>Bert模型训练：</w:t>
      </w:r>
      <w:r w:rsidRPr="00BF5661">
        <w:rPr>
          <w:rFonts w:ascii="宋体" w:eastAsia="宋体" w:hAnsi="宋体" w:cs="宋体"/>
          <w:color w:val="000000"/>
          <w:kern w:val="0"/>
          <w:sz w:val="23"/>
          <w:szCs w:val="23"/>
          <w14:ligatures w14:val="none"/>
        </w:rPr>
        <w:t>将标注好的样本划分为训练集、验证集和测试集，划分比例为4:1:1，在</w:t>
      </w:r>
      <w:proofErr w:type="spellStart"/>
      <w:r w:rsidRPr="00BF5661">
        <w:rPr>
          <w:rFonts w:ascii="宋体" w:eastAsia="宋体" w:hAnsi="宋体" w:cs="宋体"/>
          <w:color w:val="000000"/>
          <w:kern w:val="0"/>
          <w:sz w:val="23"/>
          <w:szCs w:val="23"/>
          <w14:ligatures w14:val="none"/>
        </w:rPr>
        <w:t>mengzi</w:t>
      </w:r>
      <w:proofErr w:type="spellEnd"/>
      <w:r w:rsidRPr="00BF5661">
        <w:rPr>
          <w:rFonts w:ascii="宋体" w:eastAsia="宋体" w:hAnsi="宋体" w:cs="宋体"/>
          <w:color w:val="000000"/>
          <w:kern w:val="0"/>
          <w:sz w:val="23"/>
          <w:szCs w:val="23"/>
          <w14:ligatures w14:val="none"/>
        </w:rPr>
        <w:t>-</w:t>
      </w:r>
      <w:proofErr w:type="spellStart"/>
      <w:r w:rsidRPr="00BF5661">
        <w:rPr>
          <w:rFonts w:ascii="宋体" w:eastAsia="宋体" w:hAnsi="宋体" w:cs="宋体"/>
          <w:color w:val="000000"/>
          <w:kern w:val="0"/>
          <w:sz w:val="23"/>
          <w:szCs w:val="23"/>
          <w14:ligatures w14:val="none"/>
        </w:rPr>
        <w:t>bert</w:t>
      </w:r>
      <w:proofErr w:type="spellEnd"/>
      <w:r w:rsidRPr="00BF5661">
        <w:rPr>
          <w:rFonts w:ascii="宋体" w:eastAsia="宋体" w:hAnsi="宋体" w:cs="宋体"/>
          <w:color w:val="000000"/>
          <w:kern w:val="0"/>
          <w:sz w:val="23"/>
          <w:szCs w:val="23"/>
          <w14:ligatures w14:val="none"/>
        </w:rPr>
        <w:t>-base-fin模型的基础上进行微调。</w:t>
      </w:r>
    </w:p>
    <w:p w14:paraId="1E9FC54A"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br/>
      </w:r>
    </w:p>
    <w:p w14:paraId="726057C2"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微调后的模型在测试集上表现优异，准确率为0.9529，F1分数为0.9308，具有较高的预测精度，说明“LLM标注+微调Bert模型”的方法能够满足宏观新闻粗筛的任务需求，同时兼顾效果和效率。我们使用微调后的Bert模型对剩余样本进行分类，预测概率阈值设置为0.8，最后从5804404条新闻中获得624411条宏观新闻（占比10.75%）。</w:t>
      </w:r>
    </w:p>
    <w:p w14:paraId="7513B04C"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br/>
      </w:r>
    </w:p>
    <w:p w14:paraId="0F5F595C" w14:textId="77777777" w:rsidR="00AF7098" w:rsidRPr="00BF5661" w:rsidRDefault="00AF7098" w:rsidP="00AF7098">
      <w:pPr>
        <w:widowControl/>
        <w:spacing w:before="100" w:beforeAutospacing="1"/>
        <w:jc w:val="left"/>
        <w:rPr>
          <w:rFonts w:ascii="宋体" w:eastAsia="宋体" w:hAnsi="宋体" w:cs="宋体"/>
          <w:kern w:val="0"/>
          <w:sz w:val="24"/>
          <w14:ligatures w14:val="none"/>
        </w:rPr>
      </w:pPr>
      <w:r w:rsidRPr="00BF5661">
        <w:rPr>
          <w:rFonts w:ascii="宋体" w:eastAsia="宋体" w:hAnsi="宋体" w:cs="宋体"/>
          <w:b/>
          <w:bCs/>
          <w:color w:val="002060"/>
          <w:kern w:val="0"/>
          <w:sz w:val="23"/>
          <w:szCs w:val="23"/>
          <w14:ligatures w14:val="none"/>
        </w:rPr>
        <w:t>步骤2：事件切割</w:t>
      </w:r>
    </w:p>
    <w:p w14:paraId="57F3DABD"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对于粗分类为宏观新闻的样本，我们将新闻正文内容进一步</w:t>
      </w:r>
      <w:r w:rsidRPr="00BF5661">
        <w:rPr>
          <w:rFonts w:ascii="宋体" w:eastAsia="宋体" w:hAnsi="宋体" w:cs="宋体"/>
          <w:b/>
          <w:bCs/>
          <w:color w:val="000000"/>
          <w:kern w:val="0"/>
          <w:sz w:val="23"/>
          <w:szCs w:val="23"/>
          <w14:ligatures w14:val="none"/>
        </w:rPr>
        <w:t>切分为子事件集</w:t>
      </w:r>
      <w:r w:rsidRPr="00BF5661">
        <w:rPr>
          <w:rFonts w:ascii="宋体" w:eastAsia="宋体" w:hAnsi="宋体" w:cs="宋体"/>
          <w:color w:val="000000"/>
          <w:kern w:val="0"/>
          <w:sz w:val="23"/>
          <w:szCs w:val="23"/>
          <w14:ligatures w14:val="none"/>
        </w:rPr>
        <w:t>，主要基于以下两点考虑：(1)</w:t>
      </w:r>
      <w:r w:rsidRPr="00BF5661">
        <w:rPr>
          <w:rFonts w:ascii="宋体" w:eastAsia="宋体" w:hAnsi="宋体" w:cs="宋体"/>
          <w:b/>
          <w:bCs/>
          <w:color w:val="000000"/>
          <w:kern w:val="0"/>
          <w:sz w:val="23"/>
          <w:szCs w:val="23"/>
          <w14:ligatures w14:val="none"/>
        </w:rPr>
        <w:t>模拟人的分析思路。</w:t>
      </w:r>
      <w:r w:rsidRPr="00BF5661">
        <w:rPr>
          <w:rFonts w:ascii="宋体" w:eastAsia="宋体" w:hAnsi="宋体" w:cs="宋体"/>
          <w:color w:val="000000"/>
          <w:kern w:val="0"/>
          <w:sz w:val="23"/>
          <w:szCs w:val="23"/>
          <w14:ligatures w14:val="none"/>
        </w:rPr>
        <w:t>专业的分析师在处理复杂宏观新闻时，一般会将其拆解为多个独立的驱动因素，并逐一评估每个事件的影响。(2) </w:t>
      </w:r>
      <w:r w:rsidRPr="00BF5661">
        <w:rPr>
          <w:rFonts w:ascii="宋体" w:eastAsia="宋体" w:hAnsi="宋体" w:cs="宋体"/>
          <w:b/>
          <w:bCs/>
          <w:color w:val="000000"/>
          <w:kern w:val="0"/>
          <w:sz w:val="23"/>
          <w:szCs w:val="23"/>
          <w14:ligatures w14:val="none"/>
        </w:rPr>
        <w:t>便于后续模型训练。</w:t>
      </w:r>
      <w:r w:rsidRPr="00BF5661">
        <w:rPr>
          <w:rFonts w:ascii="宋体" w:eastAsia="宋体" w:hAnsi="宋体" w:cs="宋体"/>
          <w:color w:val="000000"/>
          <w:kern w:val="0"/>
          <w:sz w:val="23"/>
          <w:szCs w:val="23"/>
          <w14:ligatures w14:val="none"/>
        </w:rPr>
        <w:t>将新闻提炼为更小的、更聚焦的子事件，可以避免同一条新闻内部观点的相互抵消，能够为下游的模型训练提供更精细、更具结构化的数据，从而提升模型在理解和处理复杂信息时的准确性，也降低了后续分析的时间和成本开销。此外，对每一条子事件都需要标注两个关键标签——</w:t>
      </w:r>
      <w:r w:rsidRPr="00BF5661">
        <w:rPr>
          <w:rFonts w:ascii="宋体" w:eastAsia="宋体" w:hAnsi="宋体" w:cs="宋体"/>
          <w:b/>
          <w:bCs/>
          <w:color w:val="000000"/>
          <w:kern w:val="0"/>
          <w:sz w:val="23"/>
          <w:szCs w:val="23"/>
          <w14:ligatures w14:val="none"/>
        </w:rPr>
        <w:t>国别/地区</w:t>
      </w:r>
      <w:r w:rsidRPr="00BF5661">
        <w:rPr>
          <w:rFonts w:ascii="宋体" w:eastAsia="宋体" w:hAnsi="宋体" w:cs="宋体"/>
          <w:color w:val="000000"/>
          <w:kern w:val="0"/>
          <w:sz w:val="23"/>
          <w:szCs w:val="23"/>
          <w14:ligatures w14:val="none"/>
        </w:rPr>
        <w:t>和</w:t>
      </w:r>
      <w:r w:rsidRPr="00BF5661">
        <w:rPr>
          <w:rFonts w:ascii="宋体" w:eastAsia="宋体" w:hAnsi="宋体" w:cs="宋体"/>
          <w:b/>
          <w:bCs/>
          <w:color w:val="000000"/>
          <w:kern w:val="0"/>
          <w:sz w:val="23"/>
          <w:szCs w:val="23"/>
          <w14:ligatures w14:val="none"/>
        </w:rPr>
        <w:t>时间性质</w:t>
      </w:r>
      <w:r w:rsidRPr="00BF5661">
        <w:rPr>
          <w:rFonts w:ascii="宋体" w:eastAsia="宋体" w:hAnsi="宋体" w:cs="宋体"/>
          <w:color w:val="000000"/>
          <w:kern w:val="0"/>
          <w:sz w:val="23"/>
          <w:szCs w:val="23"/>
          <w14:ligatures w14:val="none"/>
        </w:rPr>
        <w:t>。国别/地区标签用于后续宏观事件的地域分类；时间性质用于标识子事件的时间指向性，服务于后续因子构建。时间性质标签主要包含三类：</w:t>
      </w:r>
    </w:p>
    <w:p w14:paraId="411B66F7"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lastRenderedPageBreak/>
        <w:t>1)历史回溯（H）：对已发生事件或历史数据的描述与总结；</w:t>
      </w:r>
    </w:p>
    <w:p w14:paraId="5349F78F"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2)现实陈述（R）：对最新发布、正在发生或当前状态的客观报道；</w:t>
      </w:r>
    </w:p>
    <w:p w14:paraId="57AAFD05"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3)未来预期（E）：对未来情况的预测、预估、展望或前瞻性指引。</w:t>
      </w:r>
    </w:p>
    <w:p w14:paraId="55B97B03"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br/>
      </w:r>
    </w:p>
    <w:p w14:paraId="47B105E5"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具体操作上，考虑到新闻正文字数累加之和高达9.1亿，我们使用阿里云的</w:t>
      </w:r>
      <w:proofErr w:type="spellStart"/>
      <w:r w:rsidRPr="00BF5661">
        <w:rPr>
          <w:rFonts w:ascii="宋体" w:eastAsia="宋体" w:hAnsi="宋体" w:cs="宋体"/>
          <w:color w:val="000000"/>
          <w:kern w:val="0"/>
          <w:sz w:val="23"/>
          <w:szCs w:val="23"/>
          <w14:ligatures w14:val="none"/>
        </w:rPr>
        <w:t>Qwen</w:t>
      </w:r>
      <w:proofErr w:type="spellEnd"/>
      <w:r w:rsidRPr="00BF5661">
        <w:rPr>
          <w:rFonts w:ascii="宋体" w:eastAsia="宋体" w:hAnsi="宋体" w:cs="宋体"/>
          <w:color w:val="000000"/>
          <w:kern w:val="0"/>
          <w:sz w:val="23"/>
          <w:szCs w:val="23"/>
          <w14:ligatures w14:val="none"/>
        </w:rPr>
        <w:t>-Long系列模型完成事件切割任务。</w:t>
      </w:r>
      <w:proofErr w:type="spellStart"/>
      <w:r w:rsidRPr="00BF5661">
        <w:rPr>
          <w:rFonts w:ascii="宋体" w:eastAsia="宋体" w:hAnsi="宋体" w:cs="宋体"/>
          <w:color w:val="000000"/>
          <w:kern w:val="0"/>
          <w:sz w:val="23"/>
          <w:szCs w:val="23"/>
          <w14:ligatures w14:val="none"/>
        </w:rPr>
        <w:t>Qwen</w:t>
      </w:r>
      <w:proofErr w:type="spellEnd"/>
      <w:r w:rsidRPr="00BF5661">
        <w:rPr>
          <w:rFonts w:ascii="宋体" w:eastAsia="宋体" w:hAnsi="宋体" w:cs="宋体"/>
          <w:color w:val="000000"/>
          <w:kern w:val="0"/>
          <w:sz w:val="23"/>
          <w:szCs w:val="23"/>
          <w14:ligatures w14:val="none"/>
        </w:rPr>
        <w:t>-Long是一款专为超长上下文处理设计的大模型，适用于实体抽取、长文本推理等任务且成本相对较低，能够同时满足我们对效果、效率和经济性的要求。该任务的需求十分明确，Prompt设计需要注意以下几点：</w:t>
      </w:r>
    </w:p>
    <w:p w14:paraId="6D3BF9EE"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1)需要输入新闻的发布时间，并清晰界定不同时间性质的分类标准，辅助模型判断新闻的时间性质；</w:t>
      </w:r>
    </w:p>
    <w:p w14:paraId="30F01433"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2)需强调保留事件的关键描述，包括但不限于主体、行为、对象、数据、观点等；</w:t>
      </w:r>
    </w:p>
    <w:p w14:paraId="0543C238"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3)需要强调保留影响资产价格的宏观事件，忽略次要信息；</w:t>
      </w:r>
    </w:p>
    <w:p w14:paraId="137EA215"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4)需要严格约束输出格式，强调事件与国别、时间性质的一一对应。</w:t>
      </w:r>
    </w:p>
    <w:p w14:paraId="7C1CBAE5"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br/>
      </w:r>
    </w:p>
    <w:p w14:paraId="753AD707"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最终从624411条原始宏观新闻中识别出1635684个子事件，平均一条新闻对应3个宏观子事件。根据</w:t>
      </w:r>
      <w:r w:rsidRPr="00BF5661">
        <w:rPr>
          <w:rFonts w:ascii="宋体" w:eastAsia="宋体" w:hAnsi="宋体" w:cs="宋体"/>
          <w:b/>
          <w:bCs/>
          <w:color w:val="000000"/>
          <w:kern w:val="0"/>
          <w:sz w:val="23"/>
          <w:szCs w:val="23"/>
          <w14:ligatures w14:val="none"/>
        </w:rPr>
        <w:t>语义相似度去重</w:t>
      </w:r>
      <w:r w:rsidRPr="00BF5661">
        <w:rPr>
          <w:rFonts w:ascii="宋体" w:eastAsia="宋体" w:hAnsi="宋体" w:cs="宋体"/>
          <w:color w:val="000000"/>
          <w:kern w:val="0"/>
          <w:sz w:val="23"/>
          <w:szCs w:val="23"/>
          <w14:ligatures w14:val="none"/>
        </w:rPr>
        <w:t>后剩下1303072个子事件。从事件的分布趋势上看，2020年开始新闻数量激增。从国别/地区方面看，中国相关新闻最多，其次是美国、日本、英国等。从时间性质方面看，反映既定事实的宏观现况事件（R）占比最高，宏观预期类事件（E）次之。历史回溯类（H）事件也有一定比例，该类事件缺乏时效性，不提供增量信息，遂不纳入后续分析。</w:t>
      </w:r>
    </w:p>
    <w:p w14:paraId="6D5820B3"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68EB684A"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fldChar w:fldCharType="begin"/>
      </w:r>
      <w:r w:rsidRPr="00BF5661">
        <w:rPr>
          <w:rFonts w:ascii="宋体" w:eastAsia="宋体" w:hAnsi="宋体" w:cs="宋体"/>
          <w:kern w:val="0"/>
          <w:sz w:val="24"/>
          <w14:ligatures w14:val="none"/>
        </w:rPr>
        <w:instrText xml:space="preserve"> INCLUDEPICTURE "https://mmbiz.qpic.cn/mmbiz_png/XqS3WcqWGYUtIbbDofOiblP8hhAL9kH55U5YpnsrvOJnDHVy8A2OcNA5ePibqLtibp0qcbPt5daFDvJZHrcgewqNQ/640?wx_fmt=png&amp;from=appmsg&amp;tp=wxpic&amp;wxfrom=5&amp;wx_lazy=1#imgIndex=5"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20FD64CB" wp14:editId="341091F2">
            <wp:extent cx="5274310" cy="3331845"/>
            <wp:effectExtent l="0" t="0" r="0" b="0"/>
            <wp:docPr id="1277843366" name="图片 5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33184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2A0CC310"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46A41108"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"https://mmbiz.qpic.cn/mmbiz_png/XqS3WcqWGYUtIbbDofOiblP8hhAL9kH55oaIDA2RhHkFTvB2tBficO7jcFvo1hiaes0J4iaqvEqs1j77QH7H4mba5w/640?wx_fmt=png&amp;from=appmsg&amp;tp=wxpic&amp;wxfrom=5&amp;wx_lazy=1#imgIndex=6"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7ABBAE5A" wp14:editId="0D1CB0CE">
            <wp:extent cx="5274310" cy="2038350"/>
            <wp:effectExtent l="0" t="0" r="0" b="6350"/>
            <wp:docPr id="830503462" name="图片 5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03835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1F2E400B"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4C5B9B32"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事件切割示例如下表所示。原始新闻主要围绕美联储的货币政策动向展开，关键议题包括降息预期、通胀与就业的权衡、劳动力市场的风险等。切割后的子事件基本保留了关键语义且并未杜撰事实，对事件的国别和时间性质的判断也基本准确，实现了去除噪音的目的。</w:t>
      </w:r>
    </w:p>
    <w:p w14:paraId="715DA5A7"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30A8E55D"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fldChar w:fldCharType="begin"/>
      </w:r>
      <w:r w:rsidRPr="00BF5661">
        <w:rPr>
          <w:rFonts w:ascii="宋体" w:eastAsia="宋体" w:hAnsi="宋体" w:cs="宋体"/>
          <w:kern w:val="0"/>
          <w:sz w:val="24"/>
          <w14:ligatures w14:val="none"/>
        </w:rPr>
        <w:instrText xml:space="preserve"> INCLUDEPICTURE "https://mmbiz.qpic.cn/mmbiz_png/XqS3WcqWGYUtIbbDofOiblP8hhAL9kH55LX3ljdhDG1zG3SmHjqloRuG57jSTGAfLbrYqCH7KrcrGyK725w0oWg/640?wx_fmt=png&amp;from=appmsg&amp;tp=wxpic&amp;wxfrom=5&amp;wx_lazy=1#imgIndex=7"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20B776ED" wp14:editId="395A1C65">
            <wp:extent cx="5274310" cy="2660650"/>
            <wp:effectExtent l="0" t="0" r="0" b="6350"/>
            <wp:docPr id="1726409564" name="图片 5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66065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5A73F7A0"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2DEFA2F9"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需说明的是，我们并不训练轻量化模型来进行国别/地区标签和时间性质的分类，主要原因有两点：(1) 标签分类依赖信息完整性。准确判断国家/地区和时间性质，需要全面理解原始新闻的全部内容。而轻量化模型在长文本理解和上下文整合方面能力有限。(2) 使用LLM更具效率。子事件的切割任务必须借助LLM。在此过程中，同时输出额外的标签不会显著增加计算成本和token消耗。</w:t>
      </w:r>
    </w:p>
    <w:p w14:paraId="5D4BE8DF"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4431989D"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b/>
          <w:bCs/>
          <w:color w:val="002060"/>
          <w:kern w:val="0"/>
          <w:sz w:val="30"/>
          <w:szCs w:val="30"/>
          <w14:ligatures w14:val="none"/>
        </w:rPr>
        <w:t>03 因子构建：量化宏观新闻中的有效信息</w:t>
      </w:r>
    </w:p>
    <w:p w14:paraId="3DB8A490"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本部分主要介绍从宏观事件中提取有效信息并构建宏观因子的处理流程。该流程核心在于综合利用LLM的高效处理能力与人类专家的判别能力，制备高质量的结构化数据集，并训练高效可靠的轻量级Bert模型用于大规模生产部署。该方案延续并深化了我们在宏观新闻粗筛阶段采用的有效策略（方案三），可以有效地缓解LLM的幻觉问题。整体流程可概括为以下四个关键步骤：</w:t>
      </w:r>
      <w:r w:rsidRPr="00BF5661">
        <w:rPr>
          <w:rFonts w:ascii="宋体" w:eastAsia="宋体" w:hAnsi="宋体" w:cs="宋体"/>
          <w:b/>
          <w:bCs/>
          <w:color w:val="000000"/>
          <w:kern w:val="0"/>
          <w:sz w:val="23"/>
          <w:szCs w:val="23"/>
          <w14:ligatures w14:val="none"/>
        </w:rPr>
        <w:t>(1)确定宏观分析维度；(2) 使用LLM标注初始数据；(3) 引入人工复核确保数据质量；(4) 训练并固定轻量模型参数，实现知识蒸馏。</w:t>
      </w:r>
      <w:r w:rsidRPr="00BF5661">
        <w:rPr>
          <w:rFonts w:ascii="宋体" w:eastAsia="宋体" w:hAnsi="宋体" w:cs="宋体"/>
          <w:color w:val="000000"/>
          <w:kern w:val="0"/>
          <w:sz w:val="23"/>
          <w:szCs w:val="23"/>
          <w14:ligatures w14:val="none"/>
        </w:rPr>
        <w:t>我们选取</w:t>
      </w:r>
      <w:r w:rsidRPr="00BF5661">
        <w:rPr>
          <w:rFonts w:ascii="宋体" w:eastAsia="宋体" w:hAnsi="宋体" w:cs="宋体"/>
          <w:b/>
          <w:bCs/>
          <w:color w:val="000000"/>
          <w:kern w:val="0"/>
          <w:sz w:val="23"/>
          <w:szCs w:val="23"/>
          <w14:ligatures w14:val="none"/>
        </w:rPr>
        <w:t>经济增长</w:t>
      </w:r>
      <w:r w:rsidRPr="00BF5661">
        <w:rPr>
          <w:rFonts w:ascii="宋体" w:eastAsia="宋体" w:hAnsi="宋体" w:cs="宋体"/>
          <w:color w:val="000000"/>
          <w:kern w:val="0"/>
          <w:sz w:val="23"/>
          <w:szCs w:val="23"/>
          <w14:ligatures w14:val="none"/>
        </w:rPr>
        <w:t>和</w:t>
      </w:r>
      <w:r w:rsidRPr="00BF5661">
        <w:rPr>
          <w:rFonts w:ascii="宋体" w:eastAsia="宋体" w:hAnsi="宋体" w:cs="宋体"/>
          <w:b/>
          <w:bCs/>
          <w:color w:val="000000"/>
          <w:kern w:val="0"/>
          <w:sz w:val="23"/>
          <w:szCs w:val="23"/>
          <w14:ligatures w14:val="none"/>
        </w:rPr>
        <w:t>地缘政治与国际关系</w:t>
      </w:r>
      <w:r w:rsidRPr="00BF5661">
        <w:rPr>
          <w:rFonts w:ascii="宋体" w:eastAsia="宋体" w:hAnsi="宋体" w:cs="宋体"/>
          <w:color w:val="000000"/>
          <w:kern w:val="0"/>
          <w:sz w:val="23"/>
          <w:szCs w:val="23"/>
          <w14:ligatures w14:val="none"/>
        </w:rPr>
        <w:t>这两个维度进行因子构建尝试。</w:t>
      </w:r>
    </w:p>
    <w:p w14:paraId="6F8E06DF"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br/>
      </w:r>
    </w:p>
    <w:p w14:paraId="36AA7BB1"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b/>
          <w:bCs/>
          <w:color w:val="002060"/>
          <w:spacing w:val="9"/>
          <w:kern w:val="0"/>
          <w:sz w:val="24"/>
          <w14:ligatures w14:val="none"/>
        </w:rPr>
        <w:t>因子构建流程</w:t>
      </w:r>
    </w:p>
    <w:p w14:paraId="455817AE" w14:textId="77777777" w:rsidR="00AF7098" w:rsidRPr="00BF5661" w:rsidRDefault="00AF7098" w:rsidP="00AF7098">
      <w:pPr>
        <w:widowControl/>
        <w:spacing w:before="100" w:beforeAutospacing="1"/>
        <w:jc w:val="left"/>
        <w:rPr>
          <w:rFonts w:ascii="宋体" w:eastAsia="宋体" w:hAnsi="宋体" w:cs="宋体"/>
          <w:kern w:val="0"/>
          <w:sz w:val="24"/>
          <w14:ligatures w14:val="none"/>
        </w:rPr>
      </w:pPr>
      <w:r w:rsidRPr="00BF5661">
        <w:rPr>
          <w:rFonts w:ascii="宋体" w:eastAsia="宋体" w:hAnsi="宋体" w:cs="宋体"/>
          <w:b/>
          <w:bCs/>
          <w:color w:val="002060"/>
          <w:kern w:val="0"/>
          <w:sz w:val="23"/>
          <w:szCs w:val="23"/>
          <w14:ligatures w14:val="none"/>
        </w:rPr>
        <w:t>步骤1：结合LLM与人工标注高质量数据集</w:t>
      </w:r>
      <w:bookmarkStart w:id="0" w:name="_Toc209562783"/>
      <w:bookmarkEnd w:id="0"/>
    </w:p>
    <w:p w14:paraId="5F915B01"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lastRenderedPageBreak/>
        <w:t>LLM在标注数据集的任务中类似一个实习生，效率很高，可以快速写出初稿，但可能存在细节错误、逻辑不严谨或事实性偏差（即“幻觉”），需要进行有效引导和人工复核。</w:t>
      </w:r>
      <w:r w:rsidRPr="00BF5661">
        <w:rPr>
          <w:rFonts w:ascii="宋体" w:eastAsia="宋体" w:hAnsi="宋体" w:cs="宋体"/>
          <w:b/>
          <w:bCs/>
          <w:color w:val="000000"/>
          <w:kern w:val="0"/>
          <w:sz w:val="23"/>
          <w:szCs w:val="23"/>
          <w14:ligatures w14:val="none"/>
        </w:rPr>
        <w:t>提示工程</w:t>
      </w:r>
      <w:r w:rsidRPr="00BF5661">
        <w:rPr>
          <w:rFonts w:ascii="宋体" w:eastAsia="宋体" w:hAnsi="宋体" w:cs="宋体"/>
          <w:color w:val="000000"/>
          <w:kern w:val="0"/>
          <w:sz w:val="23"/>
          <w:szCs w:val="23"/>
          <w14:ligatures w14:val="none"/>
        </w:rPr>
        <w:t>是引导的一种方式，它的目标不是消除幻觉，而是尽可能减少LLM“自由发挥”的空间，将其引导至期望的输出格式和逻辑上。我们可以通过提供明确指令、定义输出、提供少样本示例、提供链式思考逻辑等引导LLM进行初步标注。“生成-抽样-分析-优化提示”的过程需要经过多轮迭代才能有效修正LLM的系统性错误，进而提升其输出的准确率与一致性。但LLM的本质是概率生成模型，它的底层机制决定了幻觉难以根除，所以需要人的介入，进一步提升数据集的质量。</w:t>
      </w:r>
    </w:p>
    <w:p w14:paraId="665D2BAC"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1F615E6C"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宏观新闻分析的核心在于</w:t>
      </w:r>
      <w:r w:rsidRPr="00BF5661">
        <w:rPr>
          <w:rFonts w:ascii="宋体" w:eastAsia="宋体" w:hAnsi="宋体" w:cs="宋体"/>
          <w:b/>
          <w:bCs/>
          <w:color w:val="000000"/>
          <w:kern w:val="0"/>
          <w:sz w:val="23"/>
          <w:szCs w:val="23"/>
          <w14:ligatures w14:val="none"/>
        </w:rPr>
        <w:t>区分“事实”与“观点”，后者是增量信息</w:t>
      </w:r>
      <w:r w:rsidRPr="00BF5661">
        <w:rPr>
          <w:rFonts w:ascii="宋体" w:eastAsia="宋体" w:hAnsi="宋体" w:cs="宋体"/>
          <w:color w:val="000000"/>
          <w:kern w:val="0"/>
          <w:sz w:val="23"/>
          <w:szCs w:val="23"/>
          <w14:ligatures w14:val="none"/>
        </w:rPr>
        <w:t>，即从文字中判断事实相对于市场已知信息（预期、目标、趋势）是“好”还是“坏”，以及“好/坏”的程度。我们会对宏观事件进行三个方面的标注</w:t>
      </w:r>
      <w:r w:rsidRPr="00BF5661">
        <w:rPr>
          <w:rFonts w:ascii="宋体" w:eastAsia="宋体" w:hAnsi="宋体" w:cs="宋体"/>
          <w:b/>
          <w:bCs/>
          <w:color w:val="000000"/>
          <w:kern w:val="0"/>
          <w:sz w:val="23"/>
          <w:szCs w:val="23"/>
          <w14:ligatures w14:val="none"/>
        </w:rPr>
        <w:t>：(1) 相关性判断：</w:t>
      </w:r>
      <w:r w:rsidRPr="00BF5661">
        <w:rPr>
          <w:rFonts w:ascii="宋体" w:eastAsia="宋体" w:hAnsi="宋体" w:cs="宋体"/>
          <w:color w:val="000000"/>
          <w:kern w:val="0"/>
          <w:sz w:val="23"/>
          <w:szCs w:val="23"/>
          <w14:ligatures w14:val="none"/>
        </w:rPr>
        <w:t>是否和选定的宏观维度直接相关（相关-Y/不相关-N），确保后续分析聚焦关注维度上。</w:t>
      </w:r>
      <w:r w:rsidRPr="00BF5661">
        <w:rPr>
          <w:rFonts w:ascii="宋体" w:eastAsia="宋体" w:hAnsi="宋体" w:cs="宋体"/>
          <w:b/>
          <w:bCs/>
          <w:color w:val="000000"/>
          <w:kern w:val="0"/>
          <w:sz w:val="23"/>
          <w:szCs w:val="23"/>
          <w14:ligatures w14:val="none"/>
        </w:rPr>
        <w:t>(2) 方向性判断：</w:t>
      </w:r>
      <w:r w:rsidRPr="00BF5661">
        <w:rPr>
          <w:rFonts w:ascii="宋体" w:eastAsia="宋体" w:hAnsi="宋体" w:cs="宋体"/>
          <w:color w:val="000000"/>
          <w:kern w:val="0"/>
          <w:sz w:val="23"/>
          <w:szCs w:val="23"/>
          <w14:ligatures w14:val="none"/>
        </w:rPr>
        <w:t>判断相关事件所体现的宏观变化方向（积极-P/消极-N/不确定-U），将文本信息转化为具有预测指向性的信号。</w:t>
      </w:r>
      <w:r w:rsidRPr="00BF5661">
        <w:rPr>
          <w:rFonts w:ascii="宋体" w:eastAsia="宋体" w:hAnsi="宋体" w:cs="宋体"/>
          <w:b/>
          <w:bCs/>
          <w:color w:val="000000"/>
          <w:kern w:val="0"/>
          <w:sz w:val="23"/>
          <w:szCs w:val="23"/>
          <w14:ligatures w14:val="none"/>
        </w:rPr>
        <w:t>(3)影响强度判断：</w:t>
      </w:r>
      <w:r w:rsidRPr="00BF5661">
        <w:rPr>
          <w:rFonts w:ascii="宋体" w:eastAsia="宋体" w:hAnsi="宋体" w:cs="宋体"/>
          <w:color w:val="000000"/>
          <w:kern w:val="0"/>
          <w:sz w:val="23"/>
          <w:szCs w:val="23"/>
          <w14:ligatures w14:val="none"/>
        </w:rPr>
        <w:t>评估事件的影响程度或重要程度（取值范围为[0,1]）。在对多个推理能力较强的大模型进行迭代测试后，我们发现提示工程的优化能大幅提高LLM的标注效果，减轻人工复核的工作量。下表是以经济增长为例给出了一些经验性总结。</w:t>
      </w:r>
    </w:p>
    <w:p w14:paraId="75700F27"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670234AA"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"https://mmbiz.qpic.cn/mmbiz_png/XqS3WcqWGYUtIbbDofOiblP8hhAL9kH559F4muwWCsc5fjZYQicS54PMoANcV9bJqk4JVhb3Ouv3EuPaMYQnstuA/640?wx_fmt=png&amp;from=appmsg&amp;tp=wxpic&amp;wxfrom=5&amp;wx_lazy=1#imgIndex=8"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51000E4E" wp14:editId="0A31A859">
            <wp:extent cx="5274310" cy="1928495"/>
            <wp:effectExtent l="0" t="0" r="0" b="1905"/>
            <wp:docPr id="950791316" name="图片 5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92849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5AAB545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79D08897"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以经济增长为例，我们进行了10次随机抽样，每次抽取5万份样本进行文本识别，LLM模型选取推理能力较强的</w:t>
      </w:r>
      <w:proofErr w:type="spellStart"/>
      <w:r w:rsidRPr="00BF5661">
        <w:rPr>
          <w:rFonts w:ascii="宋体" w:eastAsia="宋体" w:hAnsi="宋体" w:cs="宋体"/>
          <w:color w:val="000000"/>
          <w:kern w:val="0"/>
          <w:sz w:val="23"/>
          <w:szCs w:val="23"/>
          <w14:ligatures w14:val="none"/>
        </w:rPr>
        <w:t>Qwen</w:t>
      </w:r>
      <w:proofErr w:type="spellEnd"/>
      <w:r w:rsidRPr="00BF5661">
        <w:rPr>
          <w:rFonts w:ascii="宋体" w:eastAsia="宋体" w:hAnsi="宋体" w:cs="宋体"/>
          <w:color w:val="000000"/>
          <w:kern w:val="0"/>
          <w:sz w:val="23"/>
          <w:szCs w:val="23"/>
          <w14:ligatures w14:val="none"/>
        </w:rPr>
        <w:t>-Max。结果表明，与未使用提示工程优化的LLM标注结果相比，经过优化的模型在对相关性和情感方向的判断上表现更为严格，能够有效去除噪音信息，且正负样本分布更均衡。我们选取2014年8月至2020年12月作为样本内，使用优化后的LLM对宏观事件进行初步标注，然后人工复核，形成带标签的数据集，用于后续的Bert模型训练。</w:t>
      </w:r>
    </w:p>
    <w:p w14:paraId="5014FF04"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br/>
      </w:r>
    </w:p>
    <w:p w14:paraId="50882786"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"https://mmbiz.qpic.cn/mmbiz_png/XqS3WcqWGYUtIbbDofOiblP8hhAL9kH55SaLnOv3iapgvoyia5YjiaYv2AQPPolbyRaXptzJrjY0KAFJhR5U6icib0RQ/640?wx_fmt=png&amp;from=appmsg&amp;tp=wxpic&amp;wxfrom=5&amp;wx_lazy=1#imgIndex=9"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2E1401ED" wp14:editId="509A9F4A">
            <wp:extent cx="5274310" cy="2169795"/>
            <wp:effectExtent l="0" t="0" r="0" b="1905"/>
            <wp:docPr id="487576631" name="图片 5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图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16979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12612F2D"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355B8F9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b/>
          <w:bCs/>
          <w:color w:val="002060"/>
          <w:spacing w:val="9"/>
          <w:kern w:val="0"/>
          <w:sz w:val="23"/>
          <w:szCs w:val="23"/>
          <w14:ligatures w14:val="none"/>
        </w:rPr>
        <w:t>步骤2：微调Bert模型实现知识蒸馏</w:t>
      </w:r>
      <w:bookmarkStart w:id="1" w:name="_Toc209562784"/>
      <w:bookmarkEnd w:id="1"/>
    </w:p>
    <w:p w14:paraId="14A151B4"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根据新闻标注宏观情感是一个多任务学习（Multi-Task Learning, MTL）问题，Bert模型需要同时完成</w:t>
      </w:r>
      <w:r w:rsidRPr="00BF5661">
        <w:rPr>
          <w:rFonts w:ascii="宋体" w:eastAsia="宋体" w:hAnsi="宋体" w:cs="宋体"/>
          <w:b/>
          <w:bCs/>
          <w:color w:val="000000"/>
          <w:kern w:val="0"/>
          <w:sz w:val="23"/>
          <w:szCs w:val="23"/>
          <w14:ligatures w14:val="none"/>
        </w:rPr>
        <w:t>相关性判断（Relevance）、方向性判断（Direction）</w:t>
      </w:r>
      <w:r w:rsidRPr="00BF5661">
        <w:rPr>
          <w:rFonts w:ascii="宋体" w:eastAsia="宋体" w:hAnsi="宋体" w:cs="宋体"/>
          <w:color w:val="000000"/>
          <w:kern w:val="0"/>
          <w:sz w:val="23"/>
          <w:szCs w:val="23"/>
          <w14:ligatures w14:val="none"/>
        </w:rPr>
        <w:t>和</w:t>
      </w:r>
      <w:r w:rsidRPr="00BF5661">
        <w:rPr>
          <w:rFonts w:ascii="宋体" w:eastAsia="宋体" w:hAnsi="宋体" w:cs="宋体"/>
          <w:b/>
          <w:bCs/>
          <w:color w:val="000000"/>
          <w:kern w:val="0"/>
          <w:sz w:val="23"/>
          <w:szCs w:val="23"/>
          <w14:ligatures w14:val="none"/>
        </w:rPr>
        <w:t>影响强度判断（Intensity）</w:t>
      </w:r>
      <w:r w:rsidRPr="00BF5661">
        <w:rPr>
          <w:rFonts w:ascii="宋体" w:eastAsia="宋体" w:hAnsi="宋体" w:cs="宋体"/>
          <w:color w:val="000000"/>
          <w:kern w:val="0"/>
          <w:sz w:val="23"/>
          <w:szCs w:val="23"/>
          <w14:ligatures w14:val="none"/>
        </w:rPr>
        <w:t>三个子任务。我们采用预训练的</w:t>
      </w:r>
      <w:proofErr w:type="spellStart"/>
      <w:r w:rsidRPr="00BF5661">
        <w:rPr>
          <w:rFonts w:ascii="宋体" w:eastAsia="宋体" w:hAnsi="宋体" w:cs="宋体"/>
          <w:color w:val="000000"/>
          <w:kern w:val="0"/>
          <w:sz w:val="23"/>
          <w:szCs w:val="23"/>
          <w14:ligatures w14:val="none"/>
        </w:rPr>
        <w:t>mengzi</w:t>
      </w:r>
      <w:proofErr w:type="spellEnd"/>
      <w:r w:rsidRPr="00BF5661">
        <w:rPr>
          <w:rFonts w:ascii="宋体" w:eastAsia="宋体" w:hAnsi="宋体" w:cs="宋体"/>
          <w:color w:val="000000"/>
          <w:kern w:val="0"/>
          <w:sz w:val="23"/>
          <w:szCs w:val="23"/>
          <w14:ligatures w14:val="none"/>
        </w:rPr>
        <w:t>-</w:t>
      </w:r>
      <w:proofErr w:type="spellStart"/>
      <w:r w:rsidRPr="00BF5661">
        <w:rPr>
          <w:rFonts w:ascii="宋体" w:eastAsia="宋体" w:hAnsi="宋体" w:cs="宋体"/>
          <w:color w:val="000000"/>
          <w:kern w:val="0"/>
          <w:sz w:val="23"/>
          <w:szCs w:val="23"/>
          <w14:ligatures w14:val="none"/>
        </w:rPr>
        <w:t>bert</w:t>
      </w:r>
      <w:proofErr w:type="spellEnd"/>
      <w:r w:rsidRPr="00BF5661">
        <w:rPr>
          <w:rFonts w:ascii="宋体" w:eastAsia="宋体" w:hAnsi="宋体" w:cs="宋体"/>
          <w:color w:val="000000"/>
          <w:kern w:val="0"/>
          <w:sz w:val="23"/>
          <w:szCs w:val="23"/>
          <w14:ligatures w14:val="none"/>
        </w:rPr>
        <w:t>-base-fin模型作为共享的特征编码器。所有任务的输入文本首先通过该Bert模型，取其[CLS]的最终隐藏状态作为整个输入句子的压缩语义表示。这一步使得三个子任务能够共享底层的语言知识和语法语义特征，提升了模型的泛化能力和数据利用效率。在共享的Bert特征之上，我们为每个子任务构建了独立的轻量级神经网络层（即输出头），以捕获任务特定的模式：</w:t>
      </w:r>
    </w:p>
    <w:p w14:paraId="0BC82DC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1)</w:t>
      </w:r>
      <w:r w:rsidRPr="00BF5661">
        <w:rPr>
          <w:rFonts w:ascii="宋体" w:eastAsia="宋体" w:hAnsi="宋体" w:cs="宋体"/>
          <w:b/>
          <w:bCs/>
          <w:color w:val="000000"/>
          <w:kern w:val="0"/>
          <w:sz w:val="23"/>
          <w:szCs w:val="23"/>
          <w14:ligatures w14:val="none"/>
        </w:rPr>
        <w:t>相关性判断头（二分类任务）：</w:t>
      </w:r>
      <w:r w:rsidRPr="00BF5661">
        <w:rPr>
          <w:rFonts w:ascii="宋体" w:eastAsia="宋体" w:hAnsi="宋体" w:cs="宋体"/>
          <w:color w:val="000000"/>
          <w:kern w:val="0"/>
          <w:sz w:val="23"/>
          <w:szCs w:val="23"/>
          <w14:ligatures w14:val="none"/>
        </w:rPr>
        <w:t>由一个线性层构成，将共享特征映射为1个神经元，并通过Sigmoid激活函数输出一个0到1之间的概率值，表示该新闻与目标宏观维度相关的置信度；</w:t>
      </w:r>
    </w:p>
    <w:p w14:paraId="1991C8EC"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2)</w:t>
      </w:r>
      <w:r w:rsidRPr="00BF5661">
        <w:rPr>
          <w:rFonts w:ascii="宋体" w:eastAsia="宋体" w:hAnsi="宋体" w:cs="宋体"/>
          <w:b/>
          <w:bCs/>
          <w:color w:val="000000"/>
          <w:kern w:val="0"/>
          <w:sz w:val="23"/>
          <w:szCs w:val="23"/>
          <w14:ligatures w14:val="none"/>
        </w:rPr>
        <w:t>方向性判断头（三分类任务）：</w:t>
      </w:r>
      <w:r w:rsidRPr="00BF5661">
        <w:rPr>
          <w:rFonts w:ascii="宋体" w:eastAsia="宋体" w:hAnsi="宋体" w:cs="宋体"/>
          <w:color w:val="000000"/>
          <w:kern w:val="0"/>
          <w:sz w:val="23"/>
          <w:szCs w:val="23"/>
          <w14:ligatures w14:val="none"/>
        </w:rPr>
        <w:t>由一个线性层构成，将共享特征映射为3个神经元（分别对应正面、中性、负面），并通过</w:t>
      </w:r>
      <w:proofErr w:type="spellStart"/>
      <w:r w:rsidRPr="00BF5661">
        <w:rPr>
          <w:rFonts w:ascii="宋体" w:eastAsia="宋体" w:hAnsi="宋体" w:cs="宋体"/>
          <w:color w:val="000000"/>
          <w:kern w:val="0"/>
          <w:sz w:val="23"/>
          <w:szCs w:val="23"/>
          <w14:ligatures w14:val="none"/>
        </w:rPr>
        <w:t>Softmax</w:t>
      </w:r>
      <w:proofErr w:type="spellEnd"/>
      <w:r w:rsidRPr="00BF5661">
        <w:rPr>
          <w:rFonts w:ascii="宋体" w:eastAsia="宋体" w:hAnsi="宋体" w:cs="宋体"/>
          <w:color w:val="000000"/>
          <w:kern w:val="0"/>
          <w:sz w:val="23"/>
          <w:szCs w:val="23"/>
          <w14:ligatures w14:val="none"/>
        </w:rPr>
        <w:t>函数输出三个类别的概率分布；</w:t>
      </w:r>
    </w:p>
    <w:p w14:paraId="08D5C919"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3)</w:t>
      </w:r>
      <w:r w:rsidRPr="00BF5661">
        <w:rPr>
          <w:rFonts w:ascii="宋体" w:eastAsia="宋体" w:hAnsi="宋体" w:cs="宋体"/>
          <w:b/>
          <w:bCs/>
          <w:color w:val="000000"/>
          <w:kern w:val="0"/>
          <w:sz w:val="23"/>
          <w:szCs w:val="23"/>
          <w14:ligatures w14:val="none"/>
        </w:rPr>
        <w:t>影响强度判断头（回归任务）：</w:t>
      </w:r>
      <w:r w:rsidRPr="00BF5661">
        <w:rPr>
          <w:rFonts w:ascii="宋体" w:eastAsia="宋体" w:hAnsi="宋体" w:cs="宋体"/>
          <w:color w:val="000000"/>
          <w:kern w:val="0"/>
          <w:sz w:val="23"/>
          <w:szCs w:val="23"/>
          <w14:ligatures w14:val="none"/>
        </w:rPr>
        <w:t>由一个线性层构成，输出1个神经元。为了将预测值约束在[0,1]的合理范围内，我们同样使用Sigmoid函数对其进行激活，将其输出解释为归一化的强度分数。</w:t>
      </w:r>
    </w:p>
    <w:p w14:paraId="0C9082E0"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1EF98718"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模型的总体目标函数是三个子任务损失的加权和：</w:t>
      </w:r>
    </w:p>
    <w:p w14:paraId="65C074A4"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fldChar w:fldCharType="begin"/>
      </w:r>
      <w:r w:rsidRPr="00BF5661">
        <w:rPr>
          <w:rFonts w:ascii="宋体" w:eastAsia="宋体" w:hAnsi="宋体" w:cs="宋体"/>
          <w:kern w:val="0"/>
          <w:sz w:val="24"/>
          <w14:ligatures w14:val="none"/>
        </w:rPr>
        <w:instrText xml:space="preserve"> INCLUDEPICTURE "https://mmbiz.qpic.cn/mmbiz_png/XqS3WcqWGYUtIbbDofOiblP8hhAL9kH55WVGXHSgdptpYG7qXlBVZN55z8wtoj75my6b1miajazibTNMxj9P33pFg/640?wx_fmt=png&amp;from=appmsg&amp;tp=wxpic&amp;wxfrom=5&amp;wx_lazy=1#imgIndex=10"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56DDAA94" wp14:editId="10E5E1A9">
            <wp:extent cx="5274310" cy="341630"/>
            <wp:effectExtent l="0" t="0" r="0" b="1270"/>
            <wp:docPr id="1548122018" name="图片 5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图片"/>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163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23479803"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0C9F7C2A"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其中，</w:t>
      </w:r>
      <w:proofErr w:type="spellStart"/>
      <w:r w:rsidRPr="00BF5661">
        <w:rPr>
          <w:rFonts w:ascii="宋体" w:eastAsia="宋体" w:hAnsi="宋体" w:cs="宋体"/>
          <w:color w:val="000000"/>
          <w:kern w:val="0"/>
          <w:sz w:val="23"/>
          <w:szCs w:val="23"/>
          <w14:ligatures w14:val="none"/>
        </w:rPr>
        <w:t>L_relevance</w:t>
      </w:r>
      <w:proofErr w:type="spellEnd"/>
      <w:r w:rsidRPr="00BF5661">
        <w:rPr>
          <w:rFonts w:ascii="宋体" w:eastAsia="宋体" w:hAnsi="宋体" w:cs="宋体"/>
          <w:color w:val="000000"/>
          <w:kern w:val="0"/>
          <w:sz w:val="23"/>
          <w:szCs w:val="23"/>
          <w14:ligatures w14:val="none"/>
        </w:rPr>
        <w:t>采用二元交叉损失熵，</w:t>
      </w:r>
      <w:proofErr w:type="spellStart"/>
      <w:r w:rsidRPr="00BF5661">
        <w:rPr>
          <w:rFonts w:ascii="宋体" w:eastAsia="宋体" w:hAnsi="宋体" w:cs="宋体"/>
          <w:color w:val="000000"/>
          <w:kern w:val="0"/>
          <w:sz w:val="23"/>
          <w:szCs w:val="23"/>
          <w14:ligatures w14:val="none"/>
        </w:rPr>
        <w:t>L_direction</w:t>
      </w:r>
      <w:proofErr w:type="spellEnd"/>
      <w:r w:rsidRPr="00BF5661">
        <w:rPr>
          <w:rFonts w:ascii="宋体" w:eastAsia="宋体" w:hAnsi="宋体" w:cs="宋体"/>
          <w:color w:val="000000"/>
          <w:kern w:val="0"/>
          <w:sz w:val="23"/>
          <w:szCs w:val="23"/>
          <w14:ligatures w14:val="none"/>
        </w:rPr>
        <w:t>采用交叉损失熵且仅对判断为相关的样本计算，</w:t>
      </w:r>
      <w:proofErr w:type="spellStart"/>
      <w:r w:rsidRPr="00BF5661">
        <w:rPr>
          <w:rFonts w:ascii="宋体" w:eastAsia="宋体" w:hAnsi="宋体" w:cs="宋体"/>
          <w:color w:val="000000"/>
          <w:kern w:val="0"/>
          <w:sz w:val="23"/>
          <w:szCs w:val="23"/>
          <w14:ligatures w14:val="none"/>
        </w:rPr>
        <w:t>L_intensity</w:t>
      </w:r>
      <w:proofErr w:type="spellEnd"/>
      <w:r w:rsidRPr="00BF5661">
        <w:rPr>
          <w:rFonts w:ascii="宋体" w:eastAsia="宋体" w:hAnsi="宋体" w:cs="宋体"/>
          <w:color w:val="000000"/>
          <w:kern w:val="0"/>
          <w:sz w:val="23"/>
          <w:szCs w:val="23"/>
          <w14:ligatures w14:val="none"/>
        </w:rPr>
        <w:t>采用均方误差损失且仅对相关且非中性的样本计算。为了应对训练数据中可能存在的样本不平衡问题，我们在采样时采取了一定的策略，同时在每个损失函数中引入了动态计算的类别权重。该权重与类别频率成反比，从而迫使模型更多地关注难以分类的少数类别，避免其预测结果偏向多数类。</w:t>
      </w:r>
    </w:p>
    <w:p w14:paraId="5D6B1F43"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719B3C88"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"https://mmbiz.qpic.cn/mmbiz_png/XqS3WcqWGYUtIbbDofOiblP8hhAL9kH55DKiaHXZ2O6r9iaJAG3bISRX5B547q94acjLyj98eXrHLQtzkC21liaJTQ/640?wx_fmt=png&amp;from=appmsg&amp;tp=wxpic&amp;wxfrom=5&amp;wx_lazy=1#imgIndex=11"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5E0EC777" wp14:editId="78070D79">
            <wp:extent cx="5274310" cy="3395345"/>
            <wp:effectExtent l="0" t="0" r="0" b="0"/>
            <wp:docPr id="1076750634" name="图片 5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图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9534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6B6E1C86"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7A4928E7"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我们为每个宏观维度单独训练一个Bert模型。将标注好的样本按照时间顺序划分为训练集、验证集和测试集，划分比例为4:1:1，在</w:t>
      </w:r>
      <w:proofErr w:type="spellStart"/>
      <w:r w:rsidRPr="00BF5661">
        <w:rPr>
          <w:rFonts w:ascii="宋体" w:eastAsia="宋体" w:hAnsi="宋体" w:cs="宋体"/>
          <w:color w:val="000000"/>
          <w:kern w:val="0"/>
          <w:sz w:val="23"/>
          <w:szCs w:val="23"/>
          <w14:ligatures w14:val="none"/>
        </w:rPr>
        <w:t>mengzi</w:t>
      </w:r>
      <w:proofErr w:type="spellEnd"/>
      <w:r w:rsidRPr="00BF5661">
        <w:rPr>
          <w:rFonts w:ascii="宋体" w:eastAsia="宋体" w:hAnsi="宋体" w:cs="宋体"/>
          <w:color w:val="000000"/>
          <w:kern w:val="0"/>
          <w:sz w:val="23"/>
          <w:szCs w:val="23"/>
          <w14:ligatures w14:val="none"/>
        </w:rPr>
        <w:t>-</w:t>
      </w:r>
      <w:proofErr w:type="spellStart"/>
      <w:r w:rsidRPr="00BF5661">
        <w:rPr>
          <w:rFonts w:ascii="宋体" w:eastAsia="宋体" w:hAnsi="宋体" w:cs="宋体"/>
          <w:color w:val="000000"/>
          <w:kern w:val="0"/>
          <w:sz w:val="23"/>
          <w:szCs w:val="23"/>
          <w14:ligatures w14:val="none"/>
        </w:rPr>
        <w:t>bert</w:t>
      </w:r>
      <w:proofErr w:type="spellEnd"/>
      <w:r w:rsidRPr="00BF5661">
        <w:rPr>
          <w:rFonts w:ascii="宋体" w:eastAsia="宋体" w:hAnsi="宋体" w:cs="宋体"/>
          <w:color w:val="000000"/>
          <w:kern w:val="0"/>
          <w:sz w:val="23"/>
          <w:szCs w:val="23"/>
          <w14:ligatures w14:val="none"/>
        </w:rPr>
        <w:t>-base-fin模型的基础上进行微调。下表展示了两个模型最终的微调效果，评估指标整体优异，可以满足大规模的标注需求。我们使用微调后的模型对各宏观维度2021年1月至2025年8月的新闻数据集进行标注。</w:t>
      </w:r>
    </w:p>
    <w:p w14:paraId="63B3193B"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br/>
      </w:r>
    </w:p>
    <w:p w14:paraId="68DBDB40"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"https://mmbiz.qpic.cn/mmbiz_png/XqS3WcqWGYUtIbbDofOiblP8hhAL9kH55BxSIs90j5ULIVhWvvN2pA9hL0d025l8UYlrR7LFbyRwTq5JAmBjUmA/640?wx_fmt=png&amp;from=appmsg&amp;tp=wxpic&amp;wxfrom=5&amp;wx_lazy=1#imgIndex=12"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419CD4B7" wp14:editId="389950C4">
            <wp:extent cx="5274310" cy="855980"/>
            <wp:effectExtent l="0" t="0" r="0" b="0"/>
            <wp:docPr id="898507376" name="图片 4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图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85598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557718E4"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5502B938"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b/>
          <w:bCs/>
          <w:color w:val="002060"/>
          <w:spacing w:val="9"/>
          <w:kern w:val="0"/>
          <w:sz w:val="23"/>
          <w:szCs w:val="23"/>
          <w14:ligatures w14:val="none"/>
        </w:rPr>
        <w:t>步骤3：计算新闻宏观情感得分并合成因子</w:t>
      </w:r>
      <w:bookmarkStart w:id="2" w:name="_Toc209562785"/>
      <w:bookmarkEnd w:id="2"/>
    </w:p>
    <w:p w14:paraId="648883B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计算新闻宏观情感得分的步骤如下：</w:t>
      </w:r>
    </w:p>
    <w:p w14:paraId="6432E72A"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1)</w:t>
      </w:r>
      <w:r w:rsidRPr="00BF5661">
        <w:rPr>
          <w:rFonts w:ascii="宋体" w:eastAsia="宋体" w:hAnsi="宋体" w:cs="宋体"/>
          <w:b/>
          <w:bCs/>
          <w:color w:val="000000"/>
          <w:kern w:val="0"/>
          <w:sz w:val="23"/>
          <w:szCs w:val="23"/>
          <w14:ligatures w14:val="none"/>
        </w:rPr>
        <w:t>剔除无效样本。</w:t>
      </w:r>
      <w:r w:rsidRPr="00BF5661">
        <w:rPr>
          <w:rFonts w:ascii="宋体" w:eastAsia="宋体" w:hAnsi="宋体" w:cs="宋体"/>
          <w:color w:val="000000"/>
          <w:kern w:val="0"/>
          <w:sz w:val="23"/>
          <w:szCs w:val="23"/>
          <w14:ligatures w14:val="none"/>
        </w:rPr>
        <w:t>过滤掉相关性判断为“N”（不相关）以及情感方向判断为“U”（无明显观点或中性）的新闻样本，确保后续分析仅基于具备明确倾向性的有效数据；</w:t>
      </w:r>
    </w:p>
    <w:p w14:paraId="0FDB199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2)</w:t>
      </w:r>
      <w:r w:rsidRPr="00BF5661">
        <w:rPr>
          <w:rFonts w:ascii="宋体" w:eastAsia="宋体" w:hAnsi="宋体" w:cs="宋体"/>
          <w:b/>
          <w:bCs/>
          <w:color w:val="000000"/>
          <w:kern w:val="0"/>
          <w:sz w:val="23"/>
          <w:szCs w:val="23"/>
          <w14:ligatures w14:val="none"/>
        </w:rPr>
        <w:t>计算单事件原始得分。</w:t>
      </w:r>
      <w:r w:rsidRPr="00BF5661">
        <w:rPr>
          <w:rFonts w:ascii="宋体" w:eastAsia="宋体" w:hAnsi="宋体" w:cs="宋体"/>
          <w:color w:val="000000"/>
          <w:kern w:val="0"/>
          <w:sz w:val="23"/>
          <w:szCs w:val="23"/>
          <w14:ligatures w14:val="none"/>
        </w:rPr>
        <w:t>将有效新闻的方向判断标签（P/N）转换为数值形式（1/-1），并与对应的事件强度数值相乘，得到每个事件的原始情感得分；</w:t>
      </w:r>
    </w:p>
    <w:p w14:paraId="63727054"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3)</w:t>
      </w:r>
      <w:r w:rsidRPr="00BF5661">
        <w:rPr>
          <w:rFonts w:ascii="宋体" w:eastAsia="宋体" w:hAnsi="宋体" w:cs="宋体"/>
          <w:b/>
          <w:bCs/>
          <w:color w:val="000000"/>
          <w:kern w:val="0"/>
          <w:sz w:val="23"/>
          <w:szCs w:val="23"/>
          <w14:ligatures w14:val="none"/>
        </w:rPr>
        <w:t>新闻级别情感聚合。</w:t>
      </w:r>
      <w:r w:rsidRPr="00BF5661">
        <w:rPr>
          <w:rFonts w:ascii="宋体" w:eastAsia="宋体" w:hAnsi="宋体" w:cs="宋体"/>
          <w:color w:val="000000"/>
          <w:kern w:val="0"/>
          <w:sz w:val="23"/>
          <w:szCs w:val="23"/>
          <w14:ligatures w14:val="none"/>
        </w:rPr>
        <w:t>针对同一新闻对应多个事件的情况，计算该新闻内所有事件得分的平均值，作为该新闻的整体情感得分。这一步骤可以避免因事件拆分数量不均导致的单条新闻权重失真问题；</w:t>
      </w:r>
    </w:p>
    <w:p w14:paraId="384C2D9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4)</w:t>
      </w:r>
      <w:r w:rsidRPr="00BF5661">
        <w:rPr>
          <w:rFonts w:ascii="宋体" w:eastAsia="宋体" w:hAnsi="宋体" w:cs="宋体"/>
          <w:b/>
          <w:bCs/>
          <w:color w:val="000000"/>
          <w:kern w:val="0"/>
          <w:sz w:val="23"/>
          <w:szCs w:val="23"/>
          <w14:ligatures w14:val="none"/>
        </w:rPr>
        <w:t>构建日度指标。</w:t>
      </w:r>
      <w:r w:rsidRPr="00BF5661">
        <w:rPr>
          <w:rFonts w:ascii="宋体" w:eastAsia="宋体" w:hAnsi="宋体" w:cs="宋体"/>
          <w:color w:val="000000"/>
          <w:kern w:val="0"/>
          <w:sz w:val="23"/>
          <w:szCs w:val="23"/>
          <w14:ligatures w14:val="none"/>
        </w:rPr>
        <w:t>将同一交易日内的所有新闻得分再次进行平均计算，最终生成日频的新闻宏观情感得分，取值范围为[-1,1]，绝对值大小反映情绪强度。</w:t>
      </w:r>
    </w:p>
    <w:p w14:paraId="5D7EDDD7"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671159F8"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b/>
          <w:bCs/>
          <w:color w:val="002060"/>
          <w:spacing w:val="9"/>
          <w:kern w:val="0"/>
          <w:sz w:val="24"/>
          <w14:ligatures w14:val="none"/>
        </w:rPr>
        <w:t>因子构建效果</w:t>
      </w:r>
    </w:p>
    <w:p w14:paraId="1FB56945"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b/>
          <w:bCs/>
          <w:color w:val="002060"/>
          <w:spacing w:val="9"/>
          <w:kern w:val="0"/>
          <w:sz w:val="23"/>
          <w:szCs w:val="23"/>
          <w14:ligatures w14:val="none"/>
        </w:rPr>
        <w:t>AI经济增长因子</w:t>
      </w:r>
      <w:bookmarkStart w:id="3" w:name="_Toc209562787"/>
      <w:bookmarkEnd w:id="3"/>
    </w:p>
    <w:p w14:paraId="0D943E4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本研究选取的经济增长的衡量因素包括但不限于：(1) 核心经济指标；(2) 影响增长的核心驱动力的变化；(3) 与经济前景等有关的判断。最终从1303072个原始宏观事件中识别出了311512个相关样本。其中，</w:t>
      </w:r>
      <w:r w:rsidRPr="00BF5661">
        <w:rPr>
          <w:rFonts w:ascii="宋体" w:eastAsia="宋体" w:hAnsi="宋体" w:cs="宋体"/>
          <w:b/>
          <w:bCs/>
          <w:color w:val="000000"/>
          <w:kern w:val="0"/>
          <w:sz w:val="23"/>
          <w:szCs w:val="23"/>
          <w14:ligatures w14:val="none"/>
        </w:rPr>
        <w:t>正面新闻（反应增长向好/预期向好）</w:t>
      </w:r>
      <w:r w:rsidRPr="00BF5661">
        <w:rPr>
          <w:rFonts w:ascii="宋体" w:eastAsia="宋体" w:hAnsi="宋体" w:cs="宋体"/>
          <w:color w:val="000000"/>
          <w:kern w:val="0"/>
          <w:sz w:val="23"/>
          <w:szCs w:val="23"/>
          <w14:ligatures w14:val="none"/>
        </w:rPr>
        <w:t>的比例为28.71%，</w:t>
      </w:r>
      <w:r w:rsidRPr="00BF5661">
        <w:rPr>
          <w:rFonts w:ascii="宋体" w:eastAsia="宋体" w:hAnsi="宋体" w:cs="宋体"/>
          <w:b/>
          <w:bCs/>
          <w:color w:val="000000"/>
          <w:kern w:val="0"/>
          <w:sz w:val="23"/>
          <w:szCs w:val="23"/>
          <w14:ligatures w14:val="none"/>
        </w:rPr>
        <w:t>负面新闻（反应增长悲观/预期悲观）</w:t>
      </w:r>
      <w:r w:rsidRPr="00BF5661">
        <w:rPr>
          <w:rFonts w:ascii="宋体" w:eastAsia="宋体" w:hAnsi="宋体" w:cs="宋体"/>
          <w:color w:val="000000"/>
          <w:kern w:val="0"/>
          <w:sz w:val="23"/>
          <w:szCs w:val="23"/>
          <w14:ligatures w14:val="none"/>
        </w:rPr>
        <w:t>的比例为23.86%，中性新闻的比例为47.43%。在所有相关且方向非中性的新闻事件中，现实类新闻（R）和预期类新闻（E）的年度分布情况如下表所示，整体上现实类新闻数量大于预期类新闻数量，正负比例分布相对均衡。</w:t>
      </w:r>
    </w:p>
    <w:p w14:paraId="0B26FFB2"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br/>
      </w:r>
    </w:p>
    <w:p w14:paraId="722BFC78"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"https://mmbiz.qpic.cn/mmbiz_png/XqS3WcqWGYUtIbbDofOiblP8hhAL9kH55XEj6q0mNIAI3eQ0CVfogLY3BArDBfxaBw3bJKjtvI2EsicWonwOXlXw/640?wx_fmt=png&amp;from=appmsg&amp;tp=wxpic&amp;wxfrom=5&amp;wx_lazy=1#imgIndex=13"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6CBC3256" wp14:editId="0AE403DB">
            <wp:extent cx="5274310" cy="2710180"/>
            <wp:effectExtent l="0" t="0" r="0" b="0"/>
            <wp:docPr id="248760380" name="图片 4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图片"/>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71018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1C817943"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2E15C7F2"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构建因子时，我们可以根据国别/地区标签，构建不同国家的AI增长因子；可以根据时间性质标签，分别构建增长现实因子、增长预期因子和综合增长因子。受限于样本量，本研究仅展示AI中国增长因子和AI美国增长因子的构建结果，预期因子和综合因子仅展示2020年及之后的构建结果。此外，考虑到样本量分布失衡会影响新闻情感得分的分布，我们</w:t>
      </w:r>
      <w:r w:rsidRPr="00BF5661">
        <w:rPr>
          <w:rFonts w:ascii="宋体" w:eastAsia="宋体" w:hAnsi="宋体" w:cs="宋体"/>
          <w:b/>
          <w:bCs/>
          <w:color w:val="000000"/>
          <w:kern w:val="0"/>
          <w:sz w:val="23"/>
          <w:szCs w:val="23"/>
          <w14:ligatures w14:val="none"/>
        </w:rPr>
        <w:t>使用滚动</w:t>
      </w:r>
      <w:proofErr w:type="spellStart"/>
      <w:r w:rsidRPr="00BF5661">
        <w:rPr>
          <w:rFonts w:ascii="宋体" w:eastAsia="宋体" w:hAnsi="宋体" w:cs="宋体"/>
          <w:b/>
          <w:bCs/>
          <w:color w:val="000000"/>
          <w:kern w:val="0"/>
          <w:sz w:val="23"/>
          <w:szCs w:val="23"/>
          <w14:ligatures w14:val="none"/>
        </w:rPr>
        <w:t>zscore</w:t>
      </w:r>
      <w:proofErr w:type="spellEnd"/>
      <w:r w:rsidRPr="00BF5661">
        <w:rPr>
          <w:rFonts w:ascii="宋体" w:eastAsia="宋体" w:hAnsi="宋体" w:cs="宋体"/>
          <w:b/>
          <w:bCs/>
          <w:color w:val="000000"/>
          <w:kern w:val="0"/>
          <w:sz w:val="23"/>
          <w:szCs w:val="23"/>
          <w14:ligatures w14:val="none"/>
        </w:rPr>
        <w:t>标准化方式对日频因子值进行二次处理</w:t>
      </w:r>
      <w:r w:rsidRPr="00BF5661">
        <w:rPr>
          <w:rFonts w:ascii="宋体" w:eastAsia="宋体" w:hAnsi="宋体" w:cs="宋体"/>
          <w:color w:val="000000"/>
          <w:kern w:val="0"/>
          <w:sz w:val="23"/>
          <w:szCs w:val="23"/>
          <w14:ligatures w14:val="none"/>
        </w:rPr>
        <w:t>，后续因子处理同理。增长因子上行表示增长景气提升，下行表示增长景气回落。</w:t>
      </w:r>
    </w:p>
    <w:p w14:paraId="14A46921"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0261E524"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基于新闻事件构建的AI因子能有效追踪和刻画中国经济的高频增长变化。我们通过两种周期因子（滚动3个月均值和滚动1年均值）来展示其效果：</w:t>
      </w:r>
    </w:p>
    <w:p w14:paraId="00A05AD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1)</w:t>
      </w:r>
      <w:r w:rsidRPr="00BF5661">
        <w:rPr>
          <w:rFonts w:ascii="宋体" w:eastAsia="宋体" w:hAnsi="宋体" w:cs="宋体"/>
          <w:b/>
          <w:bCs/>
          <w:color w:val="000000"/>
          <w:kern w:val="0"/>
          <w:sz w:val="23"/>
          <w:szCs w:val="23"/>
          <w14:ligatures w14:val="none"/>
        </w:rPr>
        <w:t>AI短周期因子：</w:t>
      </w:r>
      <w:r w:rsidRPr="00BF5661">
        <w:rPr>
          <w:rFonts w:ascii="宋体" w:eastAsia="宋体" w:hAnsi="宋体" w:cs="宋体"/>
          <w:color w:val="000000"/>
          <w:kern w:val="0"/>
          <w:sz w:val="23"/>
          <w:szCs w:val="23"/>
          <w14:ligatures w14:val="none"/>
        </w:rPr>
        <w:t>能够迅速捕捉宏观事件的影响。例如，在2024年“9·24”一揽子刺激政策发布后，该因子迅速回升，反映市场情绪的积极转变。而在2025年3月中下旬开始，关税风波下该因子迅速回落，捕捉到关税不确定性对增长预期的削弱；</w:t>
      </w:r>
    </w:p>
    <w:p w14:paraId="22CAA063"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2)</w:t>
      </w:r>
      <w:r w:rsidRPr="00BF5661">
        <w:rPr>
          <w:rFonts w:ascii="宋体" w:eastAsia="宋体" w:hAnsi="宋体" w:cs="宋体"/>
          <w:b/>
          <w:bCs/>
          <w:color w:val="000000"/>
          <w:kern w:val="0"/>
          <w:sz w:val="23"/>
          <w:szCs w:val="23"/>
          <w14:ligatures w14:val="none"/>
        </w:rPr>
        <w:t>AI长周期因子：</w:t>
      </w:r>
      <w:r w:rsidRPr="00BF5661">
        <w:rPr>
          <w:rFonts w:ascii="宋体" w:eastAsia="宋体" w:hAnsi="宋体" w:cs="宋体"/>
          <w:color w:val="000000"/>
          <w:kern w:val="0"/>
          <w:sz w:val="23"/>
          <w:szCs w:val="23"/>
          <w14:ligatures w14:val="none"/>
        </w:rPr>
        <w:t>与花旗中国经济意外指数（实际数据与彭博预测数据之差的3个月移动平均）走势大体一致，但两者在2024年截至8月份的走势出现较大背离。2025年4月下旬以来，AI因子的复苏斜率小于花旗指数。</w:t>
      </w:r>
    </w:p>
    <w:p w14:paraId="5277C71B"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lastRenderedPageBreak/>
        <w:br/>
      </w:r>
    </w:p>
    <w:p w14:paraId="581E390A"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近期AI中国经济增长因子的走势表明：(1) 长周期现实向好但预期不足。AI长周期现实因子自2024年10月开始持续爬升，但预期因子自今年5月开始下滑；(2) 短周期经济复苏动能趋缓。AI短周期因子6月份已下滑至负值区间，表明短周期经济复苏动能趋缓。</w:t>
      </w:r>
    </w:p>
    <w:p w14:paraId="1A7F137F"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181BA0F8"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"https://mmbiz.qpic.cn/mmbiz_png/XqS3WcqWGYUtIbbDofOiblP8hhAL9kH55nToTUibKGK4s0vo8r6oUy6uxnAPqAiarbtD4mx19aY56ichjUnTSHtmZA/640?wx_fmt=png&amp;from=appmsg&amp;tp=wxpic&amp;wxfrom=5&amp;wx_lazy=1#imgIndex=14"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6874B0B6" wp14:editId="5FAC333F">
            <wp:extent cx="5274310" cy="2983230"/>
            <wp:effectExtent l="0" t="0" r="0" b="1270"/>
            <wp:docPr id="1892410996" name="图片 4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图片"/>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98323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76FAF58D"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14AB098D"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fldChar w:fldCharType="begin"/>
      </w:r>
      <w:r w:rsidRPr="00BF5661">
        <w:rPr>
          <w:rFonts w:ascii="宋体" w:eastAsia="宋体" w:hAnsi="宋体" w:cs="宋体"/>
          <w:kern w:val="0"/>
          <w:sz w:val="24"/>
          <w14:ligatures w14:val="none"/>
        </w:rPr>
        <w:instrText xml:space="preserve"> INCLUDEPICTURE "https://mmbiz.qpic.cn/mmbiz_png/XqS3WcqWGYUtIbbDofOiblP8hhAL9kH55GAvm5aaIPgFL72gVHWxSNwQBYmUyt9ZQGL11KgvePkfMhSkicRXHVlg/640?wx_fmt=png&amp;from=appmsg&amp;tp=wxpic&amp;wxfrom=5&amp;wx_lazy=1#imgIndex=15"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6C36DEC3" wp14:editId="100CC7BE">
            <wp:extent cx="5274310" cy="3448685"/>
            <wp:effectExtent l="0" t="0" r="0" b="5715"/>
            <wp:docPr id="706747018" name="图片 4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图片"/>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44868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009A2C49"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br/>
      </w:r>
    </w:p>
    <w:p w14:paraId="35A199A1"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由于2020年之前的可用新闻样本数过少，统计失真，所以我们统一从2020年开始展示AI美国经济增长因子的构建效果。整体上看，现实因子和预期因子的走势较为一致；AI因子与花旗美国经济意外指数的走势趋同，但AI因子的细节波动更多。今年以来，AI美国短周期因子自1月份开始持续下滑，直至4月见底，5月开始持续回升，于7月升至正值区间且7月以来呈现预期强于现实的特征。</w:t>
      </w:r>
    </w:p>
    <w:p w14:paraId="138F764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spacing w:val="9"/>
          <w:kern w:val="0"/>
          <w:sz w:val="24"/>
          <w14:ligatures w14:val="none"/>
        </w:rPr>
        <w:br/>
      </w:r>
    </w:p>
    <w:p w14:paraId="01BA51DA"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fldChar w:fldCharType="begin"/>
      </w:r>
      <w:r w:rsidRPr="00BF5661">
        <w:rPr>
          <w:rFonts w:ascii="宋体" w:eastAsia="宋体" w:hAnsi="宋体" w:cs="宋体"/>
          <w:kern w:val="0"/>
          <w:sz w:val="24"/>
          <w14:ligatures w14:val="none"/>
        </w:rPr>
        <w:instrText xml:space="preserve"> INCLUDEPICTURE "https://mmbiz.qpic.cn/mmbiz_png/XqS3WcqWGYUtIbbDofOiblP8hhAL9kH55PmuttVJx1za9NafF13BquAxwJYn9c72sSHfT5M2WeMBc6r1yeBh43w/640?wx_fmt=png&amp;from=appmsg&amp;tp=wxpic&amp;wxfrom=5&amp;wx_lazy=1#imgIndex=16"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555782E3" wp14:editId="19452784">
            <wp:extent cx="5274310" cy="3459480"/>
            <wp:effectExtent l="0" t="0" r="0" b="0"/>
            <wp:docPr id="1056162031" name="图片 4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图片"/>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45948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63E2BE8F"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spacing w:val="9"/>
          <w:kern w:val="0"/>
          <w:sz w:val="24"/>
          <w14:ligatures w14:val="none"/>
        </w:rPr>
        <w:br/>
      </w:r>
    </w:p>
    <w:p w14:paraId="0CB54DCB"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"https://mmbiz.qpic.cn/mmbiz_png/XqS3WcqWGYUtIbbDofOiblP8hhAL9kH55Vj4qzSzUZAkP1YnXgQYtROUQ0gQx6OJBSbZROqtKTicWWdOMvWeA0jg/640?wx_fmt=png&amp;from=appmsg&amp;tp=wxpic&amp;wxfrom=5&amp;wx_lazy=1#imgIndex=17"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0D09BFC2" wp14:editId="4A0E2FEC">
            <wp:extent cx="5274310" cy="3402965"/>
            <wp:effectExtent l="0" t="0" r="0" b="635"/>
            <wp:docPr id="2136084180" name="图片 4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图片"/>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40296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2276270F"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spacing w:val="9"/>
          <w:kern w:val="0"/>
          <w:sz w:val="24"/>
          <w14:ligatures w14:val="none"/>
        </w:rPr>
        <w:br/>
      </w:r>
    </w:p>
    <w:p w14:paraId="29C53AC6"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b/>
          <w:bCs/>
          <w:color w:val="002060"/>
          <w:spacing w:val="9"/>
          <w:kern w:val="0"/>
          <w:sz w:val="23"/>
          <w:szCs w:val="23"/>
          <w14:ligatures w14:val="none"/>
        </w:rPr>
        <w:t>AI地缘政治与国际关系因子</w:t>
      </w:r>
      <w:bookmarkStart w:id="4" w:name="_Toc209562788"/>
      <w:bookmarkEnd w:id="4"/>
    </w:p>
    <w:p w14:paraId="0E6C8CFB"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lastRenderedPageBreak/>
        <w:t>本研究选取的地缘政治与国际关系（简称“地缘政治”，下同）的衡量因素包括但不限于：(1) 地缘政治冲突；(2) 国际贸易政策与冲突；(3) 重大领导人外交言论；(4) 国家间重要经济合作。最终从1303072个原始宏观新闻事件中识别出106580个相关样本。其中，</w:t>
      </w:r>
      <w:r w:rsidRPr="00BF5661">
        <w:rPr>
          <w:rFonts w:ascii="宋体" w:eastAsia="宋体" w:hAnsi="宋体" w:cs="宋体"/>
          <w:b/>
          <w:bCs/>
          <w:color w:val="000000"/>
          <w:kern w:val="0"/>
          <w:sz w:val="23"/>
          <w:szCs w:val="23"/>
          <w14:ligatures w14:val="none"/>
        </w:rPr>
        <w:t>正面新闻（反应地缘政治风险下降/国际关系缓和等）</w:t>
      </w:r>
      <w:r w:rsidRPr="00BF5661">
        <w:rPr>
          <w:rFonts w:ascii="宋体" w:eastAsia="宋体" w:hAnsi="宋体" w:cs="宋体"/>
          <w:color w:val="000000"/>
          <w:kern w:val="0"/>
          <w:sz w:val="23"/>
          <w:szCs w:val="23"/>
          <w14:ligatures w14:val="none"/>
        </w:rPr>
        <w:t>的比例为26.69%，</w:t>
      </w:r>
      <w:r w:rsidRPr="00BF5661">
        <w:rPr>
          <w:rFonts w:ascii="宋体" w:eastAsia="宋体" w:hAnsi="宋体" w:cs="宋体"/>
          <w:b/>
          <w:bCs/>
          <w:color w:val="000000"/>
          <w:kern w:val="0"/>
          <w:sz w:val="23"/>
          <w:szCs w:val="23"/>
          <w14:ligatures w14:val="none"/>
        </w:rPr>
        <w:t>负面新闻（反应地缘政治风险上升/国际关系紧张等）</w:t>
      </w:r>
      <w:r w:rsidRPr="00BF5661">
        <w:rPr>
          <w:rFonts w:ascii="宋体" w:eastAsia="宋体" w:hAnsi="宋体" w:cs="宋体"/>
          <w:color w:val="000000"/>
          <w:kern w:val="0"/>
          <w:sz w:val="23"/>
          <w:szCs w:val="23"/>
          <w14:ligatures w14:val="none"/>
        </w:rPr>
        <w:t>的比例为26.73%，中性新闻的比例为46.31%。在所有相关且方向非中性的新闻事件中，现实类新闻（R）和预期类新闻（E）的年度分布情况如下表所示，整体上现实类新闻数量略大于预期类新闻数量，自2022年以来负面新闻占比趋势提升，2025年来负面新闻激增。</w:t>
      </w:r>
    </w:p>
    <w:p w14:paraId="756944DC"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6283974B"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"https://mmbiz.qpic.cn/mmbiz_png/XqS3WcqWGYUtIbbDofOiblP8hhAL9kH55yJ5ianf5Ma7iaiaksR8qYUfxUOmT6YuFPtqJCNBeNcjJGrbibSZia1RSwuw/640?wx_fmt=png&amp;from=appmsg&amp;tp=wxpic&amp;wxfrom=5&amp;wx_lazy=1#imgIndex=18"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1D513E4A" wp14:editId="50CF5048">
            <wp:extent cx="5274310" cy="2713355"/>
            <wp:effectExtent l="0" t="0" r="0" b="4445"/>
            <wp:docPr id="1648635942" name="图片 4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图片"/>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71335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6D4FFD52"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30B63444"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考虑到地缘政治属于全球性维度，我们不进行具体国别/地区的区分。同样地，我们分为现实因子、预期因子和综合因子进行展示。</w:t>
      </w:r>
      <w:r w:rsidRPr="00BF5661">
        <w:rPr>
          <w:rFonts w:ascii="宋体" w:eastAsia="宋体" w:hAnsi="宋体" w:cs="宋体"/>
          <w:b/>
          <w:bCs/>
          <w:color w:val="000000"/>
          <w:kern w:val="0"/>
          <w:sz w:val="23"/>
          <w:szCs w:val="23"/>
          <w14:ligatures w14:val="none"/>
        </w:rPr>
        <w:t>地缘政治因子上行表示地缘局势缓和，下行表示地缘局势紧张。</w:t>
      </w:r>
      <w:r w:rsidRPr="00BF5661">
        <w:rPr>
          <w:rFonts w:ascii="宋体" w:eastAsia="宋体" w:hAnsi="宋体" w:cs="宋体"/>
          <w:color w:val="000000"/>
          <w:kern w:val="0"/>
          <w:sz w:val="23"/>
          <w:szCs w:val="23"/>
          <w14:ligatures w14:val="none"/>
        </w:rPr>
        <w:t>从构建结果看，AI地缘政治因子能有效追踪和刻画全球地缘政治与国际关系局势，预期和现实因子同步性高：</w:t>
      </w:r>
    </w:p>
    <w:p w14:paraId="58FFE9BF"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1)</w:t>
      </w:r>
      <w:r w:rsidRPr="00BF5661">
        <w:rPr>
          <w:rFonts w:ascii="宋体" w:eastAsia="宋体" w:hAnsi="宋体" w:cs="宋体"/>
          <w:b/>
          <w:bCs/>
          <w:color w:val="000000"/>
          <w:kern w:val="0"/>
          <w:sz w:val="23"/>
          <w:szCs w:val="23"/>
          <w14:ligatures w14:val="none"/>
        </w:rPr>
        <w:t>AI长周期因子：</w:t>
      </w:r>
      <w:r w:rsidRPr="00BF5661">
        <w:rPr>
          <w:rFonts w:ascii="宋体" w:eastAsia="宋体" w:hAnsi="宋体" w:cs="宋体"/>
          <w:color w:val="000000"/>
          <w:kern w:val="0"/>
          <w:sz w:val="23"/>
          <w:szCs w:val="23"/>
          <w14:ligatures w14:val="none"/>
        </w:rPr>
        <w:t>自2024年以来，地缘政治局势紧张程度持续加深；</w:t>
      </w:r>
    </w:p>
    <w:p w14:paraId="6CB72471"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2)</w:t>
      </w:r>
      <w:r w:rsidRPr="00BF5661">
        <w:rPr>
          <w:rFonts w:ascii="宋体" w:eastAsia="宋体" w:hAnsi="宋体" w:cs="宋体"/>
          <w:b/>
          <w:bCs/>
          <w:color w:val="000000"/>
          <w:kern w:val="0"/>
          <w:sz w:val="23"/>
          <w:szCs w:val="23"/>
          <w14:ligatures w14:val="none"/>
        </w:rPr>
        <w:t>AI短周期因子：</w:t>
      </w:r>
      <w:r w:rsidRPr="00BF5661">
        <w:rPr>
          <w:rFonts w:ascii="宋体" w:eastAsia="宋体" w:hAnsi="宋体" w:cs="宋体"/>
          <w:color w:val="000000"/>
          <w:kern w:val="0"/>
          <w:sz w:val="23"/>
          <w:szCs w:val="23"/>
          <w14:ligatures w14:val="none"/>
        </w:rPr>
        <w:t>2024年10月开始，AI地缘政治短周期因子持续下探，直至2025年4月份关税风波暂缓后才开始回升。今年7月份开始重新回落，8月中旬跌至负值区间。</w:t>
      </w:r>
    </w:p>
    <w:p w14:paraId="48FDFE02"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53066F69"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lastRenderedPageBreak/>
        <w:t>我们将AI因子与美联储经济学家Caldara和</w:t>
      </w:r>
      <w:proofErr w:type="spellStart"/>
      <w:r w:rsidRPr="00BF5661">
        <w:rPr>
          <w:rFonts w:ascii="宋体" w:eastAsia="宋体" w:hAnsi="宋体" w:cs="宋体"/>
          <w:color w:val="000000"/>
          <w:kern w:val="0"/>
          <w:sz w:val="23"/>
          <w:szCs w:val="23"/>
          <w14:ligatures w14:val="none"/>
        </w:rPr>
        <w:t>Lacoviello</w:t>
      </w:r>
      <w:proofErr w:type="spellEnd"/>
      <w:r w:rsidRPr="00BF5661">
        <w:rPr>
          <w:rFonts w:ascii="宋体" w:eastAsia="宋体" w:hAnsi="宋体" w:cs="宋体"/>
          <w:color w:val="000000"/>
          <w:kern w:val="0"/>
          <w:sz w:val="23"/>
          <w:szCs w:val="23"/>
          <w14:ligatures w14:val="none"/>
        </w:rPr>
        <w:t>（2022）构建的地缘政治风险指数进行了对比。该指数基于主流报纸中与负面地缘政治事件相关的文章数量占总文章数的比例编制而成。总体来看，AI地缘政治因子因涵盖更多维度而体现出更丰富的细节，如2018年，地缘政治风险指数窄幅波动，而AI地缘政治因子因捕捉到了中美贸易摩擦事件呈现下行趋势。2021年以来，AI地缘政治因子的走势与地缘政治风险指数较为一致，但表现出更丰富的细节波动。</w:t>
      </w:r>
    </w:p>
    <w:p w14:paraId="38ED036F"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77A98F90"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"https://mmbiz.qpic.cn/mmbiz_png/XqS3WcqWGYUtIbbDofOiblP8hhAL9kH55Koic5J7ibmC3BQ94ibohRsfyV4aRogXhbozUYIAzDY9jfqlhAj96UFlyA/640?wx_fmt=png&amp;from=appmsg&amp;tp=wxpic&amp;wxfrom=5&amp;wx_lazy=1#imgIndex=19"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3C47CB39" wp14:editId="294C2738">
            <wp:extent cx="5274310" cy="3388360"/>
            <wp:effectExtent l="0" t="0" r="0" b="2540"/>
            <wp:docPr id="1513192056" name="图片 4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图片"/>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38836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3EF58A23"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6CC14019"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fldChar w:fldCharType="begin"/>
      </w:r>
      <w:r w:rsidRPr="00BF5661">
        <w:rPr>
          <w:rFonts w:ascii="宋体" w:eastAsia="宋体" w:hAnsi="宋体" w:cs="宋体"/>
          <w:kern w:val="0"/>
          <w:sz w:val="24"/>
          <w14:ligatures w14:val="none"/>
        </w:rPr>
        <w:instrText xml:space="preserve"> INCLUDEPICTURE "https://mmbiz.qpic.cn/mmbiz_png/XqS3WcqWGYUtIbbDofOiblP8hhAL9kH552x3RhrJBzJxb0KvbcSmUmAjGfic6kkiaJQt6VWdjnYox6JtMp6BaWRqw/640?wx_fmt=png&amp;from=appmsg&amp;tp=wxpic&amp;wxfrom=5&amp;wx_lazy=1#imgIndex=20"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69895D31" wp14:editId="55C91670">
            <wp:extent cx="5274310" cy="3207385"/>
            <wp:effectExtent l="0" t="0" r="0" b="5715"/>
            <wp:docPr id="957049109" name="图片 4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图片"/>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20738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4CC4E1B0"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3812F847"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b/>
          <w:bCs/>
          <w:color w:val="002060"/>
          <w:kern w:val="0"/>
          <w:sz w:val="30"/>
          <w:szCs w:val="30"/>
          <w14:ligatures w14:val="none"/>
        </w:rPr>
        <w:t>0 因子应用：</w:t>
      </w:r>
      <w:bookmarkStart w:id="5" w:name="_Toc209266597"/>
      <w:bookmarkStart w:id="6" w:name="_Toc209276521"/>
      <w:bookmarkStart w:id="7" w:name="_Toc209276741"/>
      <w:bookmarkStart w:id="8" w:name="_Toc209363317"/>
      <w:bookmarkStart w:id="9" w:name="_Toc209379774"/>
      <w:bookmarkStart w:id="10" w:name="_Toc209379872"/>
      <w:bookmarkStart w:id="11" w:name="_Toc209465367"/>
      <w:bookmarkStart w:id="12" w:name="_Toc209562598"/>
      <w:r w:rsidRPr="00BF5661">
        <w:rPr>
          <w:rFonts w:ascii="宋体" w:eastAsia="宋体" w:hAnsi="宋体" w:cs="宋体"/>
          <w:b/>
          <w:bCs/>
          <w:color w:val="002060"/>
          <w:kern w:val="0"/>
          <w:sz w:val="30"/>
          <w:szCs w:val="30"/>
          <w14:ligatures w14:val="none"/>
        </w:rPr>
        <w:t>AI</w:t>
      </w:r>
      <w:bookmarkEnd w:id="5"/>
      <w:bookmarkEnd w:id="6"/>
      <w:bookmarkEnd w:id="7"/>
      <w:bookmarkEnd w:id="8"/>
      <w:bookmarkEnd w:id="9"/>
      <w:bookmarkEnd w:id="10"/>
      <w:bookmarkEnd w:id="11"/>
      <w:bookmarkEnd w:id="12"/>
      <w:r w:rsidRPr="00BF5661">
        <w:rPr>
          <w:rFonts w:ascii="宋体" w:eastAsia="宋体" w:hAnsi="宋体" w:cs="宋体"/>
          <w:b/>
          <w:bCs/>
          <w:color w:val="002060"/>
          <w:kern w:val="0"/>
          <w:sz w:val="30"/>
          <w:szCs w:val="30"/>
          <w14:ligatures w14:val="none"/>
        </w:rPr>
        <w:t>因子赋能资产配置</w:t>
      </w:r>
    </w:p>
    <w:p w14:paraId="4ACB7F61"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b/>
          <w:bCs/>
          <w:color w:val="002060"/>
          <w:spacing w:val="9"/>
          <w:kern w:val="0"/>
          <w:sz w:val="24"/>
          <w14:ligatures w14:val="none"/>
        </w:rPr>
        <w:t>应用一：AI中国经济增长因子用于股债择时</w:t>
      </w:r>
    </w:p>
    <w:p w14:paraId="7BE27FE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我们选取沪深300指数作为中国股票资产的代表，选取中债-国债总净价(7-10年)指数（简称“7-10年国债净价指数”，下同）作为中国债券资产的代表。宏观因子与股债同比口径的相关性统计结果表明，AI增长因子与股票明显正相关，与债券明显负相关，</w:t>
      </w:r>
      <w:r w:rsidRPr="00BF5661">
        <w:rPr>
          <w:rFonts w:ascii="宋体" w:eastAsia="宋体" w:hAnsi="宋体" w:cs="宋体"/>
          <w:b/>
          <w:bCs/>
          <w:color w:val="000000"/>
          <w:kern w:val="0"/>
          <w:sz w:val="23"/>
          <w:szCs w:val="23"/>
          <w14:ligatures w14:val="none"/>
        </w:rPr>
        <w:t>相关性强度显著高于传统宏观指标（花旗中国经济意外指数与中采制造业PMI）</w:t>
      </w:r>
      <w:r w:rsidRPr="00BF5661">
        <w:rPr>
          <w:rFonts w:ascii="宋体" w:eastAsia="宋体" w:hAnsi="宋体" w:cs="宋体"/>
          <w:color w:val="000000"/>
          <w:kern w:val="0"/>
          <w:sz w:val="23"/>
          <w:szCs w:val="23"/>
          <w14:ligatures w14:val="none"/>
        </w:rPr>
        <w:t>。</w:t>
      </w:r>
    </w:p>
    <w:p w14:paraId="3B52C98B"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720AAB8A"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"https://mmbiz.qpic.cn/mmbiz_png/XqS3WcqWGYUtIbbDofOiblP8hhAL9kH55ytINHsRVSfhHAyib86NDhysI9UJzjTHRzP2WzHKcDaUtKJK1810uoWw/640?wx_fmt=png&amp;from=appmsg&amp;tp=wxpic&amp;wxfrom=5&amp;wx_lazy=1#imgIndex=21"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1E6EA746" wp14:editId="1613E114">
            <wp:extent cx="5274310" cy="1278255"/>
            <wp:effectExtent l="0" t="0" r="0" b="4445"/>
            <wp:docPr id="1196955905" name="图片 4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图片"/>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27825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1E63C95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spacing w:val="9"/>
          <w:kern w:val="0"/>
          <w:sz w:val="24"/>
          <w14:ligatures w14:val="none"/>
        </w:rPr>
        <w:br/>
      </w:r>
    </w:p>
    <w:p w14:paraId="7530D4C4"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fldChar w:fldCharType="begin"/>
      </w:r>
      <w:r w:rsidRPr="00BF5661">
        <w:rPr>
          <w:rFonts w:ascii="宋体" w:eastAsia="宋体" w:hAnsi="宋体" w:cs="宋体"/>
          <w:kern w:val="0"/>
          <w:sz w:val="24"/>
          <w14:ligatures w14:val="none"/>
        </w:rPr>
        <w:instrText xml:space="preserve"> INCLUDEPICTURE "https://mmbiz.qpic.cn/mmbiz_png/XqS3WcqWGYUtIbbDofOiblP8hhAL9kH559eqWJGvt5qLelg7n693pica54zPCE5oedvvK6NdmAY9bMThiaicQ5eQ1g/640?wx_fmt=png&amp;from=appmsg&amp;tp=wxpic&amp;wxfrom=5&amp;wx_lazy=1#imgIndex=22"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13AE7C08" wp14:editId="27D9087D">
            <wp:extent cx="5274310" cy="3885565"/>
            <wp:effectExtent l="0" t="0" r="0" b="635"/>
            <wp:docPr id="161147045" name="图片 3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图片"/>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88556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6D5F5731"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7DA0D388"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进一步地，我们测试AI中国增长因子对于股债的择时效果。首先，我们对AI因子进行预处理。</w:t>
      </w:r>
      <w:r w:rsidRPr="00BF5661">
        <w:rPr>
          <w:rFonts w:ascii="宋体" w:eastAsia="宋体" w:hAnsi="宋体" w:cs="宋体"/>
          <w:b/>
          <w:bCs/>
          <w:color w:val="000000"/>
          <w:kern w:val="0"/>
          <w:sz w:val="23"/>
          <w:szCs w:val="23"/>
          <w14:ligatures w14:val="none"/>
        </w:rPr>
        <w:t>使用滚动1年均值口径的长周期因子，并降频至周频</w:t>
      </w:r>
      <w:r w:rsidRPr="00BF5661">
        <w:rPr>
          <w:rFonts w:ascii="宋体" w:eastAsia="宋体" w:hAnsi="宋体" w:cs="宋体"/>
          <w:color w:val="000000"/>
          <w:kern w:val="0"/>
          <w:sz w:val="23"/>
          <w:szCs w:val="23"/>
          <w14:ligatures w14:val="none"/>
        </w:rPr>
        <w:t>。2020年前使用现实因子，2020年及之后使用综合因子（现实因子和预期因子等权相加）。然后，我们使用前期报告《中国PPI的Nowcasting与通胀敏感型行业轮动》（2024-12-10）中设计的双均线系统，对周频AI因子计算趋势得分，即计算多组不同参数的双均线得分取均值，以减轻参数敏感。趋势得分的取值范围为[0,1]，得分越高表示上行趋势越强，反之则表示下行趋势越强。我们选择0.7作为判定位于上行趋势的阈值，0.3作为判断因子位于下行趋势的阈值。</w:t>
      </w:r>
    </w:p>
    <w:p w14:paraId="1DDFF56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33D73B87"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回测区间为2016-02-28至2025-08-31，周频择时，不考虑手续费。对于股票资产，当趋势得分大于等于0.7时满仓，当趋势得分小于等于0.3时空仓，得分位于0.3至0.7之间时半仓。对于债券资产，与股票资产相反操作。基准策略为“50%资产+50%现金”。结果表明，AI中国增长因子能够对股债资产的表现进行有效区分。AI股票择时策略的年化超额收益为6.55%；AI债券择时策略的年化超额收益为1.36%。模型自今年1月12日开始看多股票，看空债券，至今信号仍未发生变化。</w:t>
      </w:r>
    </w:p>
    <w:p w14:paraId="63137738"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lastRenderedPageBreak/>
        <w:br/>
      </w:r>
    </w:p>
    <w:p w14:paraId="7CD17CA0"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"https://mmbiz.qpic.cn/mmbiz_png/XqS3WcqWGYUtIbbDofOiblP8hhAL9kH55VtDjCMRI3BjYXO1uPCtOUXZQNBLDWsrL1nIXlAP9KP82qVFUKWWicyg/640?wx_fmt=png&amp;from=appmsg&amp;tp=wxpic&amp;wxfrom=5&amp;wx_lazy=1#imgIndex=23"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4C27651F" wp14:editId="1E5F3B91">
            <wp:extent cx="5274310" cy="2169795"/>
            <wp:effectExtent l="0" t="0" r="0" b="1905"/>
            <wp:docPr id="1562932366" name="图片 3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图片"/>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169795"/>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0BA70BC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227C6CC0"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b/>
          <w:bCs/>
          <w:color w:val="002060"/>
          <w:spacing w:val="9"/>
          <w:kern w:val="0"/>
          <w:sz w:val="24"/>
          <w14:ligatures w14:val="none"/>
        </w:rPr>
        <w:t>应用二：AI地缘政治与国际关系因子用于黄金择时</w:t>
      </w:r>
    </w:p>
    <w:p w14:paraId="1A64BAD9"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我们选取COMEX黄金期货价作为黄金资产的代理变量。相关性统计结果表明，2020年以来，AI地缘政治因子与黄金呈现明显的负相关性，即地缘局势趋紧利好黄金，且</w:t>
      </w:r>
      <w:r w:rsidRPr="00BF5661">
        <w:rPr>
          <w:rFonts w:ascii="宋体" w:eastAsia="宋体" w:hAnsi="宋体" w:cs="宋体"/>
          <w:b/>
          <w:bCs/>
          <w:color w:val="000000"/>
          <w:kern w:val="0"/>
          <w:sz w:val="23"/>
          <w:szCs w:val="23"/>
          <w14:ligatures w14:val="none"/>
        </w:rPr>
        <w:t>相关性强度显著优于地缘政治风险指数</w:t>
      </w:r>
      <w:r w:rsidRPr="00BF5661">
        <w:rPr>
          <w:rFonts w:ascii="宋体" w:eastAsia="宋体" w:hAnsi="宋体" w:cs="宋体"/>
          <w:color w:val="000000"/>
          <w:kern w:val="0"/>
          <w:sz w:val="23"/>
          <w:szCs w:val="23"/>
          <w14:ligatures w14:val="none"/>
        </w:rPr>
        <w:t>。</w:t>
      </w:r>
    </w:p>
    <w:p w14:paraId="2560DA0B"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0F99AF37"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fldChar w:fldCharType="begin"/>
      </w:r>
      <w:r w:rsidRPr="00BF5661">
        <w:rPr>
          <w:rFonts w:ascii="宋体" w:eastAsia="宋体" w:hAnsi="宋体" w:cs="宋体"/>
          <w:kern w:val="0"/>
          <w:sz w:val="24"/>
          <w14:ligatures w14:val="none"/>
        </w:rPr>
        <w:instrText xml:space="preserve"> INCLUDEPICTURE "https://mmbiz.qpic.cn/mmbiz_png/XqS3WcqWGYUtIbbDofOiblP8hhAL9kH55IRbxhRdmdUO4MeUBBmCQrq3qlm9EbvfOfUJ5dRxLrkXU8YeSnVE77Q/640?wx_fmt=png&amp;from=appmsg&amp;tp=wxpic&amp;wxfrom=5&amp;wx_lazy=1#imgIndex=24"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467CF355" wp14:editId="428FCC8F">
            <wp:extent cx="5274310" cy="1605280"/>
            <wp:effectExtent l="0" t="0" r="0" b="0"/>
            <wp:docPr id="581238139" name="图片 3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图片"/>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60528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15E394F1"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56D5B1B9"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fldChar w:fldCharType="begin"/>
      </w:r>
      <w:r w:rsidRPr="00BF5661">
        <w:rPr>
          <w:rFonts w:ascii="宋体" w:eastAsia="宋体" w:hAnsi="宋体" w:cs="宋体"/>
          <w:kern w:val="0"/>
          <w:sz w:val="24"/>
          <w14:ligatures w14:val="none"/>
        </w:rPr>
        <w:instrText xml:space="preserve"> INCLUDEPICTURE "https://mmbiz.qpic.cn/mmbiz_png/XqS3WcqWGYUtIbbDofOiblP8hhAL9kH55lNKicWQOttBJQ7NaSRFyialbYeibJ2yYkThZib0TsibJP5sjv1a9wGaqVdQ/640?wx_fmt=png&amp;from=appmsg&amp;tp=wxpic&amp;wxfrom=5&amp;wx_lazy=1#imgIndex=25"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21A76B22" wp14:editId="2EC5C162">
            <wp:extent cx="5274310" cy="2020570"/>
            <wp:effectExtent l="0" t="0" r="0" b="0"/>
            <wp:docPr id="912161041" name="图片 3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图片"/>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02057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5F0FEDA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011E2680"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接着，我们使用AI地缘政治综合因子对COMEX进行择时测试。且同时使用长周期因子（滚动1年均值口径）和短周期因子（滚动3个月均值口径）发观点，黄金仓位调整规则如下：</w:t>
      </w:r>
    </w:p>
    <w:p w14:paraId="7CB79A65"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1)若长周期与短周期因子的趋势得分均不超过0.3，则黄金仓位为100%；</w:t>
      </w:r>
    </w:p>
    <w:p w14:paraId="2AAB00B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2)若其中一个因子得分不超过0.3，则黄金仓位为75%；</w:t>
      </w:r>
    </w:p>
    <w:p w14:paraId="7D483530"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3)若两个因子得分均不低于0.7，则黄金仓位为0%；</w:t>
      </w:r>
    </w:p>
    <w:p w14:paraId="562D6D2B"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4)若仅一个因子得分不低于0.7，则黄金仓位为25%；</w:t>
      </w:r>
    </w:p>
    <w:p w14:paraId="27C1F8B1"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5)其余情形黄金仓位均为50%。</w:t>
      </w:r>
    </w:p>
    <w:p w14:paraId="576E719F"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4309BA00"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基准策略为“50%黄金+50%现金”。回测区间为2020-01-01至2025-08-31，其余参数设置与前文一致。结果表明，2020年以来，AI地缘政治因子能够对COMEX黄金进行有效择时，择时策略的年化超额收益为4.41%。截至2025-08-31，模型最新一期仓位调整发生于2025-08-24，黄金仓位由2025-05-25的25%上调至75%。</w:t>
      </w:r>
    </w:p>
    <w:p w14:paraId="673178A6"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6FEE72A9" w14:textId="77777777" w:rsidR="00AF7098" w:rsidRPr="00BF5661" w:rsidRDefault="00AF7098" w:rsidP="00AF7098">
      <w:pPr>
        <w:widowControl/>
        <w:jc w:val="left"/>
        <w:rPr>
          <w:rFonts w:ascii="宋体" w:eastAsia="宋体" w:hAnsi="宋体" w:cs="宋体"/>
          <w:kern w:val="0"/>
          <w:sz w:val="24"/>
          <w14:ligatures w14:val="none"/>
        </w:rPr>
      </w:pPr>
      <w:r w:rsidRPr="00BF5661">
        <w:rPr>
          <w:rFonts w:ascii="宋体" w:eastAsia="宋体" w:hAnsi="宋体" w:cs="宋体"/>
          <w:kern w:val="0"/>
          <w:sz w:val="24"/>
          <w14:ligatures w14:val="none"/>
        </w:rPr>
        <w:lastRenderedPageBreak/>
        <w:fldChar w:fldCharType="begin"/>
      </w:r>
      <w:r w:rsidRPr="00BF5661">
        <w:rPr>
          <w:rFonts w:ascii="宋体" w:eastAsia="宋体" w:hAnsi="宋体" w:cs="宋体"/>
          <w:kern w:val="0"/>
          <w:sz w:val="24"/>
          <w14:ligatures w14:val="none"/>
        </w:rPr>
        <w:instrText xml:space="preserve"> INCLUDEPICTURE "https://mmbiz.qpic.cn/mmbiz_png/XqS3WcqWGYUtIbbDofOiblP8hhAL9kH55s3BWKgE7e7p7BedSmEseRSore27LoFmrXgqYClMiaKPYtPhwdqIEgIw/640?wx_fmt=png&amp;from=appmsg&amp;tp=wxpic&amp;wxfrom=5&amp;wx_lazy=1#imgIndex=26" \* MERGEFORMATINET </w:instrText>
      </w:r>
      <w:r w:rsidRPr="00BF5661">
        <w:rPr>
          <w:rFonts w:ascii="宋体" w:eastAsia="宋体" w:hAnsi="宋体" w:cs="宋体"/>
          <w:kern w:val="0"/>
          <w:sz w:val="24"/>
          <w14:ligatures w14:val="none"/>
        </w:rPr>
        <w:fldChar w:fldCharType="separate"/>
      </w:r>
      <w:r w:rsidRPr="00BF5661">
        <w:rPr>
          <w:rFonts w:ascii="宋体" w:eastAsia="宋体" w:hAnsi="宋体" w:cs="宋体"/>
          <w:noProof/>
          <w:kern w:val="0"/>
          <w:sz w:val="24"/>
          <w14:ligatures w14:val="none"/>
        </w:rPr>
        <w:drawing>
          <wp:inline distT="0" distB="0" distL="0" distR="0" wp14:anchorId="739891C2" wp14:editId="3F1CB26B">
            <wp:extent cx="5274310" cy="3235960"/>
            <wp:effectExtent l="0" t="0" r="0" b="2540"/>
            <wp:docPr id="926342476" name="图片 3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图片"/>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235960"/>
                    </a:xfrm>
                    <a:prstGeom prst="rect">
                      <a:avLst/>
                    </a:prstGeom>
                    <a:noFill/>
                    <a:ln>
                      <a:noFill/>
                    </a:ln>
                  </pic:spPr>
                </pic:pic>
              </a:graphicData>
            </a:graphic>
          </wp:inline>
        </w:drawing>
      </w:r>
      <w:r w:rsidRPr="00BF5661">
        <w:rPr>
          <w:rFonts w:ascii="宋体" w:eastAsia="宋体" w:hAnsi="宋体" w:cs="宋体"/>
          <w:kern w:val="0"/>
          <w:sz w:val="24"/>
          <w14:ligatures w14:val="none"/>
        </w:rPr>
        <w:fldChar w:fldCharType="end"/>
      </w:r>
    </w:p>
    <w:p w14:paraId="29B1AEF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2092E17A"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b/>
          <w:bCs/>
          <w:color w:val="002060"/>
          <w:spacing w:val="9"/>
          <w:kern w:val="0"/>
          <w:sz w:val="24"/>
          <w14:ligatures w14:val="none"/>
        </w:rPr>
        <w:t>总结与思考</w:t>
      </w:r>
    </w:p>
    <w:p w14:paraId="3DE0B653"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本研究作为LLM赋能资产配置系列的开篇，论证了基于文本信息构建宏观因子的方法论与可行性。我们提出了一套以“任务解耦”和“减轻幻觉”为核心的可拓展性较强的处理框架。通过宏观新闻筛选、事件结构化解析、多模型协同与人工校验等一系列流程，实现从高噪声文本中提取高质量宏观信息，并构建了在经济增长和地缘政治等维度具有增量信息的另类因子。实证表明，本研究构建的AI高频因子对资产具有较强的解释力度，可以作为相关资产的一个择时指标，且与资产的相关性好于传统的低高频指标。</w:t>
      </w:r>
    </w:p>
    <w:p w14:paraId="70BF600C"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78D49AA7"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尽管本研究为利用LLM构建文本宏观因子提供了一个可行的框架，并取得了初步的实证效果，但仍存在若干局限性：</w:t>
      </w:r>
    </w:p>
    <w:p w14:paraId="0F3DE0E6"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1)</w:t>
      </w:r>
      <w:r w:rsidRPr="00BF5661">
        <w:rPr>
          <w:rFonts w:ascii="宋体" w:eastAsia="宋体" w:hAnsi="宋体" w:cs="宋体"/>
          <w:b/>
          <w:bCs/>
          <w:color w:val="000000"/>
          <w:kern w:val="0"/>
          <w:sz w:val="23"/>
          <w:szCs w:val="23"/>
          <w14:ligatures w14:val="none"/>
        </w:rPr>
        <w:t>数据源的广度与深度局限：</w:t>
      </w:r>
      <w:r w:rsidRPr="00BF5661">
        <w:rPr>
          <w:rFonts w:ascii="宋体" w:eastAsia="宋体" w:hAnsi="宋体" w:cs="宋体"/>
          <w:color w:val="000000"/>
          <w:kern w:val="0"/>
          <w:sz w:val="23"/>
          <w:szCs w:val="23"/>
          <w14:ligatures w14:val="none"/>
        </w:rPr>
        <w:t>新闻通常侧重于报道客观事实，而对市场深层、主观的情绪波动和多样化的解读视角捕捉有限。这可能导致所构建的因子更多反映共识性预期，而难以捕捉潜在的情绪转折或市场分歧；</w:t>
      </w:r>
    </w:p>
    <w:p w14:paraId="53E97E24"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2)</w:t>
      </w:r>
      <w:r w:rsidRPr="00BF5661">
        <w:rPr>
          <w:rFonts w:ascii="宋体" w:eastAsia="宋体" w:hAnsi="宋体" w:cs="宋体"/>
          <w:b/>
          <w:bCs/>
          <w:color w:val="000000"/>
          <w:kern w:val="0"/>
          <w:sz w:val="23"/>
          <w:szCs w:val="23"/>
          <w14:ligatures w14:val="none"/>
        </w:rPr>
        <w:t>基座模型的性能局限：</w:t>
      </w:r>
      <w:r w:rsidRPr="00BF5661">
        <w:rPr>
          <w:rFonts w:ascii="宋体" w:eastAsia="宋体" w:hAnsi="宋体" w:cs="宋体"/>
          <w:color w:val="000000"/>
          <w:kern w:val="0"/>
          <w:sz w:val="23"/>
          <w:szCs w:val="23"/>
          <w14:ligatures w14:val="none"/>
        </w:rPr>
        <w:t>为确保研究框架的严谨性与可复现性，避免使用未来信息，本研究采用了较早版本的Bert模型进行知识蒸馏。但模型性能受限，可能影响信息提炼的精度。且考虑到时间成本，本研究仅进行了一次性的模型训练，合理的做法是周期性滚动训练，让模型不断学习；</w:t>
      </w:r>
    </w:p>
    <w:p w14:paraId="3F9919D3"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lastRenderedPageBreak/>
        <w:t>3)</w:t>
      </w:r>
      <w:r w:rsidRPr="00BF5661">
        <w:rPr>
          <w:rFonts w:ascii="宋体" w:eastAsia="宋体" w:hAnsi="宋体" w:cs="宋体"/>
          <w:b/>
          <w:bCs/>
          <w:color w:val="000000"/>
          <w:kern w:val="0"/>
          <w:sz w:val="23"/>
          <w:szCs w:val="23"/>
          <w14:ligatures w14:val="none"/>
        </w:rPr>
        <w:t>事件处理的精细度局限：</w:t>
      </w:r>
      <w:r w:rsidRPr="00BF5661">
        <w:rPr>
          <w:rFonts w:ascii="宋体" w:eastAsia="宋体" w:hAnsi="宋体" w:cs="宋体"/>
          <w:color w:val="000000"/>
          <w:kern w:val="0"/>
          <w:sz w:val="23"/>
          <w:szCs w:val="23"/>
          <w14:ligatures w14:val="none"/>
        </w:rPr>
        <w:t>仅基于语义相似性对进行事件去重不够彻底，更合理的方案是构建一个</w:t>
      </w:r>
      <w:r w:rsidRPr="00BF5661">
        <w:rPr>
          <w:rFonts w:ascii="宋体" w:eastAsia="宋体" w:hAnsi="宋体" w:cs="宋体"/>
          <w:b/>
          <w:bCs/>
          <w:color w:val="000000"/>
          <w:kern w:val="0"/>
          <w:sz w:val="23"/>
          <w:szCs w:val="23"/>
          <w14:ligatures w14:val="none"/>
        </w:rPr>
        <w:t>动态的宏观事件知识库</w:t>
      </w:r>
      <w:r w:rsidRPr="00BF5661">
        <w:rPr>
          <w:rFonts w:ascii="宋体" w:eastAsia="宋体" w:hAnsi="宋体" w:cs="宋体"/>
          <w:color w:val="000000"/>
          <w:kern w:val="0"/>
          <w:sz w:val="23"/>
          <w:szCs w:val="23"/>
          <w14:ligatures w14:val="none"/>
        </w:rPr>
        <w:t>，对事件进行主题聚类与脉络梳理，从而识别出同一事件的长期演变序列。此外，将连续文本切割为独立事件虽利于标准化处理，但也损失了事件发展的上下文信息和历史脉络。</w:t>
      </w:r>
    </w:p>
    <w:p w14:paraId="6F8078F5"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2EAD4FE2"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针对上述不足，未来的研究工作可从以下几个方向展开：</w:t>
      </w:r>
    </w:p>
    <w:p w14:paraId="49DE54C3"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1)</w:t>
      </w:r>
      <w:r w:rsidRPr="00BF5661">
        <w:rPr>
          <w:rFonts w:ascii="宋体" w:eastAsia="宋体" w:hAnsi="宋体" w:cs="宋体"/>
          <w:b/>
          <w:bCs/>
          <w:color w:val="000000"/>
          <w:kern w:val="0"/>
          <w:sz w:val="23"/>
          <w:szCs w:val="23"/>
          <w14:ligatures w14:val="none"/>
        </w:rPr>
        <w:t>拓展多源异构文本数据：</w:t>
      </w:r>
      <w:r w:rsidRPr="00BF5661">
        <w:rPr>
          <w:rFonts w:ascii="宋体" w:eastAsia="宋体" w:hAnsi="宋体" w:cs="宋体"/>
          <w:color w:val="000000"/>
          <w:kern w:val="0"/>
          <w:sz w:val="23"/>
          <w:szCs w:val="23"/>
          <w14:ligatures w14:val="none"/>
        </w:rPr>
        <w:t>整合宏观报告、政策文件、社交媒体舆情等多源数据，构建一个层次更丰富、视角更全面的宏观文本数据集；</w:t>
      </w:r>
    </w:p>
    <w:p w14:paraId="71669780"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2)</w:t>
      </w:r>
      <w:r w:rsidRPr="00BF5661">
        <w:rPr>
          <w:rFonts w:ascii="宋体" w:eastAsia="宋体" w:hAnsi="宋体" w:cs="宋体"/>
          <w:b/>
          <w:bCs/>
          <w:color w:val="000000"/>
          <w:kern w:val="0"/>
          <w:sz w:val="23"/>
          <w:szCs w:val="23"/>
          <w14:ligatures w14:val="none"/>
        </w:rPr>
        <w:t>基座模型优化：</w:t>
      </w:r>
      <w:r w:rsidRPr="00BF5661">
        <w:rPr>
          <w:rFonts w:ascii="宋体" w:eastAsia="宋体" w:hAnsi="宋体" w:cs="宋体"/>
          <w:color w:val="000000"/>
          <w:kern w:val="0"/>
          <w:sz w:val="23"/>
          <w:szCs w:val="23"/>
          <w14:ligatures w14:val="none"/>
        </w:rPr>
        <w:t>在成本允许的前提下可尝试高性能模型，进行滚动逐期训练；</w:t>
      </w:r>
    </w:p>
    <w:p w14:paraId="07CF0177"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3)</w:t>
      </w:r>
      <w:r w:rsidRPr="00BF5661">
        <w:rPr>
          <w:rFonts w:ascii="宋体" w:eastAsia="宋体" w:hAnsi="宋体" w:cs="宋体"/>
          <w:b/>
          <w:bCs/>
          <w:color w:val="000000"/>
          <w:kern w:val="0"/>
          <w:sz w:val="23"/>
          <w:szCs w:val="23"/>
          <w14:ligatures w14:val="none"/>
        </w:rPr>
        <w:t>构建动态事件图谱：</w:t>
      </w:r>
      <w:r w:rsidRPr="00BF5661">
        <w:rPr>
          <w:rFonts w:ascii="宋体" w:eastAsia="宋体" w:hAnsi="宋体" w:cs="宋体"/>
          <w:color w:val="000000"/>
          <w:kern w:val="0"/>
          <w:sz w:val="23"/>
          <w:szCs w:val="23"/>
          <w14:ligatures w14:val="none"/>
        </w:rPr>
        <w:t>探索基于LLM的更精细的事件库构建；</w:t>
      </w:r>
    </w:p>
    <w:p w14:paraId="2B77DE5D"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t>4)</w:t>
      </w:r>
      <w:r w:rsidRPr="00BF5661">
        <w:rPr>
          <w:rFonts w:ascii="宋体" w:eastAsia="宋体" w:hAnsi="宋体" w:cs="宋体"/>
          <w:b/>
          <w:bCs/>
          <w:color w:val="000000"/>
          <w:kern w:val="0"/>
          <w:sz w:val="23"/>
          <w:szCs w:val="23"/>
          <w14:ligatures w14:val="none"/>
        </w:rPr>
        <w:t>探索更多“软性”宏观维度：</w:t>
      </w:r>
      <w:r w:rsidRPr="00BF5661">
        <w:rPr>
          <w:rFonts w:ascii="宋体" w:eastAsia="宋体" w:hAnsi="宋体" w:cs="宋体"/>
          <w:color w:val="000000"/>
          <w:kern w:val="0"/>
          <w:sz w:val="23"/>
          <w:szCs w:val="23"/>
          <w14:ligatures w14:val="none"/>
        </w:rPr>
        <w:t>将本框架应用于构建更多难以量化的宏观维度因子，充分利用文本信息的优势。</w:t>
      </w:r>
    </w:p>
    <w:p w14:paraId="309A6F1A"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2FA4FFB4"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b/>
          <w:bCs/>
          <w:color w:val="002060"/>
          <w:kern w:val="0"/>
          <w:sz w:val="23"/>
          <w:szCs w:val="23"/>
          <w14:ligatures w14:val="none"/>
        </w:rPr>
        <w:t>参考文献</w:t>
      </w:r>
    </w:p>
    <w:p w14:paraId="67F26C43"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kern w:val="0"/>
          <w:sz w:val="24"/>
          <w14:ligatures w14:val="none"/>
        </w:rPr>
        <w:t xml:space="preserve">Caldara, D., &amp; </w:t>
      </w:r>
      <w:proofErr w:type="spellStart"/>
      <w:r w:rsidRPr="00BF5661">
        <w:rPr>
          <w:rFonts w:ascii="宋体" w:eastAsia="宋体" w:hAnsi="宋体" w:cs="宋体"/>
          <w:kern w:val="0"/>
          <w:sz w:val="24"/>
          <w14:ligatures w14:val="none"/>
        </w:rPr>
        <w:t>Iacoviello</w:t>
      </w:r>
      <w:proofErr w:type="spellEnd"/>
      <w:r w:rsidRPr="00BF5661">
        <w:rPr>
          <w:rFonts w:ascii="宋体" w:eastAsia="宋体" w:hAnsi="宋体" w:cs="宋体"/>
          <w:kern w:val="0"/>
          <w:sz w:val="24"/>
          <w14:ligatures w14:val="none"/>
        </w:rPr>
        <w:t>, M. (2022). Measuring Geopolitical Risk. American Economic Review,112(4), 1194-1225.</w:t>
      </w:r>
    </w:p>
    <w:p w14:paraId="5A30384E" w14:textId="77777777" w:rsidR="00AF7098" w:rsidRPr="00BF5661" w:rsidRDefault="00AF7098" w:rsidP="00AF7098">
      <w:pPr>
        <w:widowControl/>
        <w:spacing w:before="100" w:beforeAutospacing="1"/>
        <w:jc w:val="left"/>
        <w:rPr>
          <w:rFonts w:ascii="宋体" w:eastAsia="宋体" w:hAnsi="宋体" w:cs="宋体"/>
          <w:spacing w:val="9"/>
          <w:kern w:val="0"/>
          <w:sz w:val="24"/>
          <w14:ligatures w14:val="none"/>
        </w:rPr>
      </w:pPr>
      <w:r w:rsidRPr="00BF5661">
        <w:rPr>
          <w:rFonts w:ascii="宋体" w:eastAsia="宋体" w:hAnsi="宋体" w:cs="宋体"/>
          <w:color w:val="000000"/>
          <w:kern w:val="0"/>
          <w:sz w:val="23"/>
          <w:szCs w:val="23"/>
          <w14:ligatures w14:val="none"/>
        </w:rPr>
        <w:br/>
      </w:r>
    </w:p>
    <w:p w14:paraId="06ECECBE"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b/>
          <w:bCs/>
          <w:color w:val="002060"/>
          <w:kern w:val="0"/>
          <w:sz w:val="23"/>
          <w:szCs w:val="23"/>
          <w14:ligatures w14:val="none"/>
        </w:rPr>
        <w:t>风险提示</w:t>
      </w:r>
    </w:p>
    <w:p w14:paraId="4A42F7C9" w14:textId="77777777" w:rsidR="00AF7098" w:rsidRPr="00BF5661" w:rsidRDefault="00AF7098" w:rsidP="00AF7098">
      <w:pPr>
        <w:widowControl/>
        <w:spacing w:before="100" w:beforeAutospacing="1" w:after="100" w:afterAutospacing="1"/>
        <w:jc w:val="left"/>
        <w:rPr>
          <w:rFonts w:ascii="宋体" w:eastAsia="宋体" w:hAnsi="宋体" w:cs="宋体"/>
          <w:kern w:val="0"/>
          <w:sz w:val="24"/>
          <w14:ligatures w14:val="none"/>
        </w:rPr>
      </w:pPr>
      <w:r w:rsidRPr="00BF5661">
        <w:rPr>
          <w:rFonts w:ascii="宋体" w:eastAsia="宋体" w:hAnsi="宋体" w:cs="宋体"/>
          <w:color w:val="000000"/>
          <w:kern w:val="0"/>
          <w:sz w:val="23"/>
          <w:szCs w:val="23"/>
          <w14:ligatures w14:val="none"/>
        </w:rPr>
        <w:t>因子效果依赖于文本数据源、人工标注质量和LLM的性能，不同模型效果可能差异显著；非本地大模型处理敏感数据或有信息泄露风险；基于历史文本构建的因子本质上是历史规律的总结，当市场发生结构性变化时，因子可能失效。</w:t>
      </w:r>
    </w:p>
    <w:p w14:paraId="0628ADCB" w14:textId="77777777" w:rsidR="00AF7098" w:rsidRPr="00BF5661" w:rsidRDefault="00AF7098" w:rsidP="00AF7098"/>
    <w:p w14:paraId="07B376AB" w14:textId="77777777" w:rsidR="00842AE8" w:rsidRPr="00AF7098" w:rsidRDefault="00842AE8"/>
    <w:sectPr w:rsidR="00842AE8" w:rsidRPr="00AF70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098"/>
    <w:rsid w:val="00586B3B"/>
    <w:rsid w:val="006B1588"/>
    <w:rsid w:val="00842AE8"/>
    <w:rsid w:val="00AF7098"/>
    <w:rsid w:val="00D7592A"/>
    <w:rsid w:val="00E13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92D4CE"/>
  <w15:chartTrackingRefBased/>
  <w15:docId w15:val="{5919E1C4-9D02-644E-8406-FFBA78A4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7098"/>
    <w:pPr>
      <w:widowControl w:val="0"/>
      <w:jc w:val="both"/>
    </w:pPr>
  </w:style>
  <w:style w:type="paragraph" w:styleId="1">
    <w:name w:val="heading 1"/>
    <w:basedOn w:val="a"/>
    <w:next w:val="a"/>
    <w:link w:val="10"/>
    <w:uiPriority w:val="9"/>
    <w:qFormat/>
    <w:rsid w:val="00AF70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70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70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70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709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F709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70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70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709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70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70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70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7098"/>
    <w:rPr>
      <w:rFonts w:cstheme="majorBidi"/>
      <w:color w:val="0F4761" w:themeColor="accent1" w:themeShade="BF"/>
      <w:sz w:val="28"/>
      <w:szCs w:val="28"/>
    </w:rPr>
  </w:style>
  <w:style w:type="character" w:customStyle="1" w:styleId="50">
    <w:name w:val="标题 5 字符"/>
    <w:basedOn w:val="a0"/>
    <w:link w:val="5"/>
    <w:uiPriority w:val="9"/>
    <w:semiHidden/>
    <w:rsid w:val="00AF7098"/>
    <w:rPr>
      <w:rFonts w:cstheme="majorBidi"/>
      <w:color w:val="0F4761" w:themeColor="accent1" w:themeShade="BF"/>
      <w:sz w:val="24"/>
    </w:rPr>
  </w:style>
  <w:style w:type="character" w:customStyle="1" w:styleId="60">
    <w:name w:val="标题 6 字符"/>
    <w:basedOn w:val="a0"/>
    <w:link w:val="6"/>
    <w:uiPriority w:val="9"/>
    <w:semiHidden/>
    <w:rsid w:val="00AF7098"/>
    <w:rPr>
      <w:rFonts w:cstheme="majorBidi"/>
      <w:b/>
      <w:bCs/>
      <w:color w:val="0F4761" w:themeColor="accent1" w:themeShade="BF"/>
    </w:rPr>
  </w:style>
  <w:style w:type="character" w:customStyle="1" w:styleId="70">
    <w:name w:val="标题 7 字符"/>
    <w:basedOn w:val="a0"/>
    <w:link w:val="7"/>
    <w:uiPriority w:val="9"/>
    <w:semiHidden/>
    <w:rsid w:val="00AF7098"/>
    <w:rPr>
      <w:rFonts w:cstheme="majorBidi"/>
      <w:b/>
      <w:bCs/>
      <w:color w:val="595959" w:themeColor="text1" w:themeTint="A6"/>
    </w:rPr>
  </w:style>
  <w:style w:type="character" w:customStyle="1" w:styleId="80">
    <w:name w:val="标题 8 字符"/>
    <w:basedOn w:val="a0"/>
    <w:link w:val="8"/>
    <w:uiPriority w:val="9"/>
    <w:semiHidden/>
    <w:rsid w:val="00AF7098"/>
    <w:rPr>
      <w:rFonts w:cstheme="majorBidi"/>
      <w:color w:val="595959" w:themeColor="text1" w:themeTint="A6"/>
    </w:rPr>
  </w:style>
  <w:style w:type="character" w:customStyle="1" w:styleId="90">
    <w:name w:val="标题 9 字符"/>
    <w:basedOn w:val="a0"/>
    <w:link w:val="9"/>
    <w:uiPriority w:val="9"/>
    <w:semiHidden/>
    <w:rsid w:val="00AF7098"/>
    <w:rPr>
      <w:rFonts w:eastAsiaTheme="majorEastAsia" w:cstheme="majorBidi"/>
      <w:color w:val="595959" w:themeColor="text1" w:themeTint="A6"/>
    </w:rPr>
  </w:style>
  <w:style w:type="paragraph" w:styleId="a3">
    <w:name w:val="Title"/>
    <w:basedOn w:val="a"/>
    <w:next w:val="a"/>
    <w:link w:val="a4"/>
    <w:uiPriority w:val="10"/>
    <w:qFormat/>
    <w:rsid w:val="00AF70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70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709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70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7098"/>
    <w:pPr>
      <w:spacing w:before="160" w:after="160"/>
      <w:jc w:val="center"/>
    </w:pPr>
    <w:rPr>
      <w:i/>
      <w:iCs/>
      <w:color w:val="404040" w:themeColor="text1" w:themeTint="BF"/>
    </w:rPr>
  </w:style>
  <w:style w:type="character" w:customStyle="1" w:styleId="a8">
    <w:name w:val="引用 字符"/>
    <w:basedOn w:val="a0"/>
    <w:link w:val="a7"/>
    <w:uiPriority w:val="29"/>
    <w:rsid w:val="00AF7098"/>
    <w:rPr>
      <w:i/>
      <w:iCs/>
      <w:color w:val="404040" w:themeColor="text1" w:themeTint="BF"/>
    </w:rPr>
  </w:style>
  <w:style w:type="paragraph" w:styleId="a9">
    <w:name w:val="List Paragraph"/>
    <w:basedOn w:val="a"/>
    <w:uiPriority w:val="34"/>
    <w:qFormat/>
    <w:rsid w:val="00AF7098"/>
    <w:pPr>
      <w:ind w:left="720"/>
      <w:contextualSpacing/>
    </w:pPr>
  </w:style>
  <w:style w:type="character" w:styleId="aa">
    <w:name w:val="Intense Emphasis"/>
    <w:basedOn w:val="a0"/>
    <w:uiPriority w:val="21"/>
    <w:qFormat/>
    <w:rsid w:val="00AF7098"/>
    <w:rPr>
      <w:i/>
      <w:iCs/>
      <w:color w:val="0F4761" w:themeColor="accent1" w:themeShade="BF"/>
    </w:rPr>
  </w:style>
  <w:style w:type="paragraph" w:styleId="ab">
    <w:name w:val="Intense Quote"/>
    <w:basedOn w:val="a"/>
    <w:next w:val="a"/>
    <w:link w:val="ac"/>
    <w:uiPriority w:val="30"/>
    <w:qFormat/>
    <w:rsid w:val="00AF7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7098"/>
    <w:rPr>
      <w:i/>
      <w:iCs/>
      <w:color w:val="0F4761" w:themeColor="accent1" w:themeShade="BF"/>
    </w:rPr>
  </w:style>
  <w:style w:type="character" w:styleId="ad">
    <w:name w:val="Intense Reference"/>
    <w:basedOn w:val="a0"/>
    <w:uiPriority w:val="32"/>
    <w:qFormat/>
    <w:rsid w:val="00AF70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3002</Words>
  <Characters>17117</Characters>
  <Application>Microsoft Office Word</Application>
  <DocSecurity>0</DocSecurity>
  <Lines>142</Lines>
  <Paragraphs>40</Paragraphs>
  <ScaleCrop>false</ScaleCrop>
  <Company/>
  <LinksUpToDate>false</LinksUpToDate>
  <CharactersWithSpaces>20079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tongxin20070330@outlook.com</dc:creator>
  <cp:keywords/>
  <dc:description/>
  <cp:lastModifiedBy>tongxin20070330@outlook.com</cp:lastModifiedBy>
  <cp:revision>1</cp:revision>
  <dcterms:created xsi:type="dcterms:W3CDTF">2026-05-18T08:29:00Z</dcterms:created>
  <dcterms:modified xsi:type="dcterms:W3CDTF">2026-05-18T08:29:00Z</dcterms:modified>
</cp:coreProperties>
</file>