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DD744" w14:textId="390F869C" w:rsidR="00746C7B" w:rsidRPr="00796A4C" w:rsidRDefault="00746C7B" w:rsidP="00746C7B">
      <w:pPr>
        <w:pStyle w:val="Title"/>
        <w:rPr>
          <w:rFonts w:ascii="Times New Roman" w:hAnsi="Times New Roman"/>
        </w:rPr>
      </w:pPr>
      <w:r>
        <w:rPr>
          <w:rFonts w:ascii="Times New Roman" w:hAnsi="Times New Roman"/>
        </w:rPr>
        <w:t>Heritable Flaws: A Research Essay on the Bias in Artificial Intelligence</w:t>
      </w:r>
    </w:p>
    <w:p w14:paraId="66A83666" w14:textId="77777777" w:rsidR="00746C7B" w:rsidRPr="00796A4C" w:rsidRDefault="00746C7B" w:rsidP="00746C7B">
      <w:pPr>
        <w:pStyle w:val="Author"/>
        <w:rPr>
          <w:rFonts w:ascii="Times New Roman" w:hAnsi="Times New Roman"/>
        </w:rPr>
      </w:pPr>
    </w:p>
    <w:p w14:paraId="5E3BDA11" w14:textId="77777777" w:rsidR="00746C7B" w:rsidRPr="00796A4C" w:rsidRDefault="00746C7B" w:rsidP="00746C7B">
      <w:pPr>
        <w:pStyle w:val="Author"/>
        <w:rPr>
          <w:rFonts w:ascii="Times New Roman" w:hAnsi="Times New Roman"/>
        </w:rPr>
      </w:pPr>
    </w:p>
    <w:p w14:paraId="3929B769" w14:textId="1827A868" w:rsidR="00746C7B" w:rsidRPr="00796A4C" w:rsidRDefault="00746C7B" w:rsidP="00746C7B">
      <w:pPr>
        <w:pStyle w:val="Author"/>
        <w:jc w:val="left"/>
        <w:rPr>
          <w:rFonts w:ascii="Times New Roman" w:hAnsi="Times New Roman"/>
          <w:b w:val="0"/>
        </w:rPr>
      </w:pPr>
      <w:r w:rsidRPr="00796A4C">
        <w:rPr>
          <w:rFonts w:ascii="Times New Roman" w:hAnsi="Times New Roman"/>
        </w:rPr>
        <w:t xml:space="preserve">Name: </w:t>
      </w:r>
      <w:r>
        <w:rPr>
          <w:rFonts w:ascii="Times New Roman" w:hAnsi="Times New Roman"/>
          <w:b w:val="0"/>
        </w:rPr>
        <w:t>Michelle Visscher</w:t>
      </w:r>
      <w:r w:rsidRPr="00796A4C">
        <w:rPr>
          <w:rFonts w:ascii="Times New Roman" w:hAnsi="Times New Roman"/>
        </w:rPr>
        <w:tab/>
      </w:r>
      <w:r w:rsidRPr="00796A4C">
        <w:rPr>
          <w:rFonts w:ascii="Times New Roman" w:hAnsi="Times New Roman"/>
        </w:rPr>
        <w:tab/>
      </w:r>
      <w:r w:rsidRPr="00796A4C">
        <w:rPr>
          <w:rFonts w:ascii="Times New Roman" w:hAnsi="Times New Roman"/>
        </w:rPr>
        <w:tab/>
      </w:r>
      <w:r w:rsidRPr="00796A4C">
        <w:rPr>
          <w:rFonts w:ascii="Times New Roman" w:hAnsi="Times New Roman"/>
        </w:rPr>
        <w:tab/>
      </w:r>
      <w:r w:rsidRPr="00796A4C">
        <w:rPr>
          <w:rFonts w:ascii="Times New Roman" w:hAnsi="Times New Roman"/>
        </w:rPr>
        <w:tab/>
      </w:r>
      <w:r>
        <w:rPr>
          <w:rFonts w:ascii="Times New Roman" w:hAnsi="Times New Roman"/>
        </w:rPr>
        <w:t xml:space="preserve">        </w:t>
      </w:r>
      <w:r w:rsidRPr="00796A4C">
        <w:rPr>
          <w:rFonts w:ascii="Times New Roman" w:hAnsi="Times New Roman"/>
        </w:rPr>
        <w:t xml:space="preserve">Student ID: </w:t>
      </w:r>
      <w:r>
        <w:rPr>
          <w:rFonts w:ascii="Times New Roman" w:hAnsi="Times New Roman"/>
          <w:b w:val="0"/>
        </w:rPr>
        <w:t>84632465</w:t>
      </w:r>
    </w:p>
    <w:p w14:paraId="106E0CF1" w14:textId="77777777" w:rsidR="00746C7B" w:rsidRPr="00796A4C" w:rsidRDefault="00746C7B" w:rsidP="00746C7B">
      <w:pPr>
        <w:rPr>
          <w:rFonts w:ascii="Times New Roman" w:hAnsi="Times New Roman" w:cs="Times New Roman"/>
          <w:lang w:val="en-US"/>
        </w:rPr>
      </w:pPr>
    </w:p>
    <w:p w14:paraId="68F32C33" w14:textId="77777777" w:rsidR="00746C7B" w:rsidRPr="00796A4C" w:rsidRDefault="00746C7B" w:rsidP="00746C7B">
      <w:pPr>
        <w:jc w:val="center"/>
        <w:rPr>
          <w:rFonts w:ascii="Times New Roman" w:hAnsi="Times New Roman" w:cs="Times New Roman"/>
          <w:b/>
          <w:lang w:val="en-US"/>
        </w:rPr>
      </w:pPr>
      <w:r w:rsidRPr="00796A4C">
        <w:rPr>
          <w:rFonts w:ascii="Times New Roman" w:hAnsi="Times New Roman" w:cs="Times New Roman"/>
          <w:b/>
          <w:lang w:val="en-US"/>
        </w:rPr>
        <w:t>Abstract</w:t>
      </w:r>
    </w:p>
    <w:p w14:paraId="53F398A3" w14:textId="77777777" w:rsidR="00746C7B" w:rsidRPr="00796A4C" w:rsidRDefault="00746C7B" w:rsidP="00746C7B">
      <w:pPr>
        <w:pStyle w:val="AbstractText"/>
        <w:spacing w:after="0"/>
        <w:jc w:val="center"/>
        <w:rPr>
          <w:rFonts w:ascii="Times New Roman" w:hAnsi="Times New Roman"/>
          <w:sz w:val="24"/>
          <w:szCs w:val="24"/>
        </w:rPr>
      </w:pPr>
      <w:r w:rsidRPr="00796A4C">
        <w:rPr>
          <w:rFonts w:ascii="Times New Roman" w:hAnsi="Times New Roman"/>
          <w:sz w:val="24"/>
          <w:szCs w:val="24"/>
        </w:rPr>
        <w:t>The abstract will be about 150 words</w:t>
      </w:r>
    </w:p>
    <w:p w14:paraId="43338593" w14:textId="77777777" w:rsidR="00746C7B" w:rsidRPr="00796A4C" w:rsidRDefault="00746C7B" w:rsidP="00746C7B">
      <w:pPr>
        <w:jc w:val="center"/>
        <w:rPr>
          <w:rFonts w:ascii="Times New Roman" w:hAnsi="Times New Roman" w:cs="Times New Roman"/>
          <w:lang w:val="en-US"/>
        </w:rPr>
      </w:pPr>
      <w:r w:rsidRPr="00796A4C">
        <w:rPr>
          <w:rFonts w:ascii="Times New Roman" w:hAnsi="Times New Roman" w:cs="Times New Roman"/>
          <w:lang w:val="en-US"/>
        </w:rPr>
        <w:t>….</w:t>
      </w:r>
    </w:p>
    <w:p w14:paraId="2A982282" w14:textId="77777777" w:rsidR="00746C7B" w:rsidRPr="00796A4C" w:rsidRDefault="00746C7B" w:rsidP="00746C7B">
      <w:pPr>
        <w:jc w:val="center"/>
        <w:rPr>
          <w:rFonts w:ascii="Times New Roman" w:hAnsi="Times New Roman" w:cs="Times New Roman"/>
          <w:lang w:val="en-US"/>
        </w:rPr>
      </w:pPr>
      <w:r w:rsidRPr="00796A4C">
        <w:rPr>
          <w:rFonts w:ascii="Times New Roman" w:hAnsi="Times New Roman" w:cs="Times New Roman"/>
          <w:lang w:val="en-US"/>
        </w:rPr>
        <w:t>….</w:t>
      </w:r>
    </w:p>
    <w:p w14:paraId="2970A15B" w14:textId="77777777" w:rsidR="00746C7B" w:rsidRPr="00796A4C" w:rsidRDefault="00746C7B" w:rsidP="00746C7B">
      <w:pPr>
        <w:jc w:val="center"/>
        <w:rPr>
          <w:rFonts w:ascii="Times New Roman" w:hAnsi="Times New Roman" w:cs="Times New Roman"/>
          <w:lang w:val="en-US"/>
        </w:rPr>
      </w:pPr>
      <w:r w:rsidRPr="00796A4C">
        <w:rPr>
          <w:rFonts w:ascii="Times New Roman" w:hAnsi="Times New Roman" w:cs="Times New Roman"/>
          <w:lang w:val="en-US"/>
        </w:rPr>
        <w:t>….</w:t>
      </w:r>
    </w:p>
    <w:p w14:paraId="3C73E6A7" w14:textId="3ABDBEB7" w:rsidR="00B235C8" w:rsidRPr="0065100C" w:rsidRDefault="00746C7B" w:rsidP="0065100C">
      <w:pPr>
        <w:jc w:val="center"/>
        <w:rPr>
          <w:rFonts w:ascii="Times New Roman" w:hAnsi="Times New Roman" w:cs="Times New Roman"/>
          <w:lang w:val="en-US"/>
        </w:rPr>
      </w:pPr>
      <w:r w:rsidRPr="00796A4C">
        <w:rPr>
          <w:rFonts w:ascii="Times New Roman" w:hAnsi="Times New Roman" w:cs="Times New Roman"/>
          <w:lang w:val="en-US"/>
        </w:rPr>
        <w:t>….</w:t>
      </w:r>
    </w:p>
    <w:p w14:paraId="36738F82" w14:textId="590A5C63" w:rsidR="00B235C8" w:rsidRPr="0065100C" w:rsidRDefault="00B235C8" w:rsidP="0065100C">
      <w:pPr>
        <w:pStyle w:val="NormalWeb"/>
        <w:spacing w:line="360" w:lineRule="auto"/>
        <w:jc w:val="both"/>
        <w:rPr>
          <w:b/>
          <w:bCs/>
        </w:rPr>
      </w:pPr>
      <w:r w:rsidRPr="0065100C">
        <w:rPr>
          <w:b/>
          <w:bCs/>
        </w:rPr>
        <w:t>Case summary</w:t>
      </w:r>
    </w:p>
    <w:p w14:paraId="7D8719DA" w14:textId="7AA1A4F3" w:rsidR="003334F5" w:rsidRPr="0065100C" w:rsidRDefault="003334F5" w:rsidP="0065100C">
      <w:pPr>
        <w:pStyle w:val="NormalWeb"/>
        <w:spacing w:line="360" w:lineRule="auto"/>
        <w:jc w:val="both"/>
      </w:pPr>
      <w:r w:rsidRPr="0065100C">
        <w:t xml:space="preserve">Four years ago in 2018, Reuters news agency published an article on the Amazon AI hiring tool that had been in use a few years prior. </w:t>
      </w:r>
      <w:r w:rsidR="00746C7B" w:rsidRPr="0065100C">
        <w:t xml:space="preserve">The Amazon hiring AI had been developed to review CV’s of job applicants in an attempt to automate and mechanise the hiring process by searching for the ‘best’ applicants. The aim of the AI was to produce scores </w:t>
      </w:r>
      <w:r w:rsidR="0065100C" w:rsidRPr="0065100C">
        <w:t xml:space="preserve">for candidate employees rating from one to five, with the best scoring employees ultimately being hired. The data being used for training Amazon’s hiring AI was CV’s of successful job applicants at Amazon for the 10 years prior. This is largely where issues arise. </w:t>
      </w:r>
      <w:r w:rsidR="0065100C">
        <w:t xml:space="preserve">Amazon realised the AI was </w:t>
      </w:r>
      <w:r w:rsidR="0076441A">
        <w:t xml:space="preserve">failing at rating candidates in a gender-neutral way for technical positions, and was rating men higher than women. The reasons as to why the AI was rating men higher for these technical positions than women can realistically be due to a number of reasons, but the most obvious flaw was in the data used to train the AI, meaning patterns the AI is taught to look for in good candidates. In this case, the data being used came from previous Amazon technical employees, </w:t>
      </w:r>
      <w:r w:rsidR="00DF550E">
        <w:t xml:space="preserve">mostly men as a result being a male dominated industry. By using this dataset to train the hiring AI, the AI </w:t>
      </w:r>
      <w:r w:rsidR="00D7416D">
        <w:t>was taught that male candidates were preferable for technical positions, because this is who had been hired predominantly by Amazon in the first place. The AI did this by rating certain words and word patterns differently when assessing the CVs, for example by giving a lower rating to CVs that included the word “women”.</w:t>
      </w:r>
      <w:r w:rsidR="0076441A">
        <w:t xml:space="preserve"> </w:t>
      </w:r>
      <w:r w:rsidR="0065100C" w:rsidRPr="0065100C">
        <w:t xml:space="preserve">The </w:t>
      </w:r>
      <w:r w:rsidR="00D7416D">
        <w:t xml:space="preserve">Amazon </w:t>
      </w:r>
      <w:r w:rsidR="0065100C" w:rsidRPr="0065100C">
        <w:t xml:space="preserve">hiring AI was ultimately </w:t>
      </w:r>
      <w:r w:rsidRPr="0065100C">
        <w:t>abandoned as a result of</w:t>
      </w:r>
      <w:r w:rsidR="00D7416D">
        <w:t xml:space="preserve"> this</w:t>
      </w:r>
      <w:r w:rsidRPr="0065100C">
        <w:t xml:space="preserve"> bias in its systems</w:t>
      </w:r>
      <w:r w:rsidR="00D7416D">
        <w:t xml:space="preserve">, despite efforts to make these terms neutral to the AI. Despite this, a multitude of other companies are using and researching AI to make hiring decisions.  </w:t>
      </w:r>
    </w:p>
    <w:p w14:paraId="1811E64A" w14:textId="5D8C0AC0" w:rsidR="00B235C8" w:rsidRPr="00442805" w:rsidRDefault="00B235C8" w:rsidP="00B235C8">
      <w:pPr>
        <w:pStyle w:val="NormalWeb"/>
        <w:jc w:val="both"/>
        <w:rPr>
          <w:b/>
          <w:bCs/>
          <w:sz w:val="25"/>
          <w:szCs w:val="25"/>
        </w:rPr>
      </w:pPr>
      <w:hyperlink r:id="rId5" w:history="1">
        <w:r w:rsidRPr="00442805">
          <w:rPr>
            <w:rStyle w:val="Hyperlink"/>
            <w:b/>
            <w:bCs/>
            <w:sz w:val="25"/>
            <w:szCs w:val="25"/>
          </w:rPr>
          <w:t>https://www.reuters.com/article/us-amazon-com-jobs-automation-insight-idUSKCN1MK08G</w:t>
        </w:r>
      </w:hyperlink>
    </w:p>
    <w:p w14:paraId="0C434C1F" w14:textId="14B99BE9" w:rsidR="00B235C8" w:rsidRPr="00442805" w:rsidRDefault="00B235C8" w:rsidP="00B235C8">
      <w:pPr>
        <w:pStyle w:val="NormalWeb"/>
        <w:jc w:val="both"/>
        <w:rPr>
          <w:b/>
          <w:bCs/>
          <w:sz w:val="25"/>
          <w:szCs w:val="25"/>
        </w:rPr>
      </w:pPr>
      <w:hyperlink r:id="rId6" w:history="1">
        <w:r w:rsidRPr="00442805">
          <w:rPr>
            <w:rStyle w:val="Hyperlink"/>
            <w:b/>
            <w:bCs/>
            <w:sz w:val="25"/>
            <w:szCs w:val="25"/>
          </w:rPr>
          <w:t>https://becominghuman.ai/amazons-sexist-ai-recruiting-tool-how-did-it-go-so-wrong-e3d14816d98e</w:t>
        </w:r>
      </w:hyperlink>
    </w:p>
    <w:p w14:paraId="447B2B92" w14:textId="0CD4F9A9" w:rsidR="00B235C8" w:rsidRPr="00442805" w:rsidRDefault="00B235C8" w:rsidP="00B235C8">
      <w:pPr>
        <w:pStyle w:val="NormalWeb"/>
        <w:jc w:val="both"/>
        <w:rPr>
          <w:b/>
          <w:bCs/>
          <w:sz w:val="25"/>
          <w:szCs w:val="25"/>
        </w:rPr>
      </w:pPr>
      <w:hyperlink r:id="rId7" w:history="1">
        <w:r w:rsidRPr="00442805">
          <w:rPr>
            <w:rStyle w:val="Hyperlink"/>
            <w:b/>
            <w:bCs/>
            <w:sz w:val="25"/>
            <w:szCs w:val="25"/>
          </w:rPr>
          <w:t>https://resources.workable.com/stories-and-insights/ai-in-recruitment-amazon</w:t>
        </w:r>
      </w:hyperlink>
    </w:p>
    <w:p w14:paraId="0FF121BD" w14:textId="34CD86A5" w:rsidR="00B235C8" w:rsidRPr="00442805" w:rsidRDefault="00B235C8" w:rsidP="00B235C8">
      <w:pPr>
        <w:pStyle w:val="NormalWeb"/>
        <w:jc w:val="both"/>
        <w:rPr>
          <w:b/>
          <w:bCs/>
          <w:sz w:val="25"/>
          <w:szCs w:val="25"/>
        </w:rPr>
      </w:pPr>
      <w:hyperlink r:id="rId8" w:history="1">
        <w:r w:rsidRPr="00442805">
          <w:rPr>
            <w:rStyle w:val="Hyperlink"/>
            <w:b/>
            <w:bCs/>
            <w:sz w:val="25"/>
            <w:szCs w:val="25"/>
          </w:rPr>
          <w:t>https://egn.com/dk/wp-content/uploads/sites/3/2020/06/The-legal-and-ethical-implications-of-using-AI-in-Hiring.pdf</w:t>
        </w:r>
      </w:hyperlink>
    </w:p>
    <w:p w14:paraId="37CC8574" w14:textId="4CAD0B29" w:rsidR="00B235C8" w:rsidRPr="00442805" w:rsidRDefault="00B235C8" w:rsidP="00B235C8">
      <w:pPr>
        <w:pStyle w:val="NormalWeb"/>
        <w:jc w:val="both"/>
        <w:rPr>
          <w:b/>
          <w:bCs/>
          <w:sz w:val="25"/>
          <w:szCs w:val="25"/>
        </w:rPr>
      </w:pPr>
      <w:hyperlink r:id="rId9" w:history="1">
        <w:r w:rsidRPr="00442805">
          <w:rPr>
            <w:rStyle w:val="Hyperlink"/>
            <w:b/>
            <w:bCs/>
            <w:sz w:val="25"/>
            <w:szCs w:val="25"/>
          </w:rPr>
          <w:t>https://link.springer.com/article/10.1007/s10551-022-05166-2</w:t>
        </w:r>
      </w:hyperlink>
    </w:p>
    <w:p w14:paraId="79735956" w14:textId="7BABAAF9" w:rsidR="00B235C8" w:rsidRPr="00442805" w:rsidRDefault="00B235C8" w:rsidP="00B235C8">
      <w:pPr>
        <w:pStyle w:val="NormalWeb"/>
        <w:jc w:val="both"/>
        <w:rPr>
          <w:b/>
          <w:bCs/>
          <w:sz w:val="25"/>
          <w:szCs w:val="25"/>
        </w:rPr>
      </w:pPr>
      <w:hyperlink r:id="rId10" w:history="1">
        <w:r w:rsidRPr="00442805">
          <w:rPr>
            <w:rStyle w:val="Hyperlink"/>
            <w:b/>
            <w:bCs/>
            <w:sz w:val="25"/>
            <w:szCs w:val="25"/>
          </w:rPr>
          <w:t>https://link.springer.com/chapter/10.1007/978-3-030-84729-6_19</w:t>
        </w:r>
      </w:hyperlink>
    </w:p>
    <w:p w14:paraId="6AF3FBA9" w14:textId="3CD098E7" w:rsidR="00B235C8" w:rsidRPr="00442805" w:rsidRDefault="004D6F1C" w:rsidP="00B235C8">
      <w:pPr>
        <w:pStyle w:val="NormalWeb"/>
        <w:jc w:val="both"/>
        <w:rPr>
          <w:b/>
          <w:bCs/>
          <w:sz w:val="25"/>
          <w:szCs w:val="25"/>
        </w:rPr>
      </w:pPr>
      <w:hyperlink r:id="rId11" w:history="1">
        <w:r w:rsidRPr="00442805">
          <w:rPr>
            <w:rStyle w:val="Hyperlink"/>
            <w:b/>
            <w:bCs/>
            <w:sz w:val="25"/>
            <w:szCs w:val="25"/>
          </w:rPr>
          <w:t>https://dl.acm.org/doi/abs/10.1145/3278721.3278751</w:t>
        </w:r>
      </w:hyperlink>
    </w:p>
    <w:p w14:paraId="78B5B6A1" w14:textId="77777777" w:rsidR="004D6F1C" w:rsidRPr="00442805" w:rsidRDefault="004D6F1C" w:rsidP="00B235C8">
      <w:pPr>
        <w:pStyle w:val="NormalWeb"/>
        <w:jc w:val="both"/>
        <w:rPr>
          <w:b/>
          <w:bCs/>
          <w:sz w:val="25"/>
          <w:szCs w:val="25"/>
        </w:rPr>
      </w:pPr>
    </w:p>
    <w:p w14:paraId="5E8204D4" w14:textId="77777777" w:rsidR="00B235C8" w:rsidRPr="00442805" w:rsidRDefault="00B235C8" w:rsidP="00B235C8">
      <w:pPr>
        <w:pStyle w:val="NormalWeb"/>
        <w:jc w:val="both"/>
        <w:rPr>
          <w:b/>
          <w:bCs/>
          <w:sz w:val="25"/>
          <w:szCs w:val="25"/>
        </w:rPr>
      </w:pPr>
    </w:p>
    <w:p w14:paraId="3B2AD77B" w14:textId="35E1538C" w:rsidR="00B235C8" w:rsidRPr="00442805" w:rsidRDefault="00B235C8" w:rsidP="00B235C8">
      <w:pPr>
        <w:pStyle w:val="NormalWeb"/>
        <w:jc w:val="both"/>
        <w:rPr>
          <w:b/>
          <w:bCs/>
          <w:sz w:val="25"/>
          <w:szCs w:val="25"/>
        </w:rPr>
      </w:pPr>
      <w:r w:rsidRPr="00442805">
        <w:rPr>
          <w:b/>
          <w:bCs/>
          <w:sz w:val="25"/>
          <w:szCs w:val="25"/>
        </w:rPr>
        <w:t>Introduction</w:t>
      </w:r>
    </w:p>
    <w:p w14:paraId="204EE1C7" w14:textId="7A654B4B" w:rsidR="00442805" w:rsidRPr="00442805" w:rsidRDefault="00442805" w:rsidP="00B235C8">
      <w:pPr>
        <w:pStyle w:val="NormalWeb"/>
        <w:jc w:val="both"/>
        <w:rPr>
          <w:sz w:val="25"/>
          <w:szCs w:val="25"/>
        </w:rPr>
      </w:pPr>
      <w:r w:rsidRPr="00442805">
        <w:rPr>
          <w:sz w:val="25"/>
          <w:szCs w:val="25"/>
        </w:rPr>
        <w:t xml:space="preserve">Artificial intelligence </w:t>
      </w:r>
    </w:p>
    <w:p w14:paraId="1B9AE2BE" w14:textId="3ADBC36E" w:rsidR="00B235C8" w:rsidRPr="00442805" w:rsidRDefault="00B235C8" w:rsidP="00B235C8">
      <w:pPr>
        <w:pStyle w:val="NormalWeb"/>
        <w:jc w:val="both"/>
        <w:rPr>
          <w:b/>
          <w:bCs/>
          <w:sz w:val="25"/>
          <w:szCs w:val="25"/>
        </w:rPr>
      </w:pPr>
      <w:r w:rsidRPr="00442805">
        <w:rPr>
          <w:b/>
          <w:bCs/>
          <w:sz w:val="25"/>
          <w:szCs w:val="25"/>
        </w:rPr>
        <w:t>Discussion on case study</w:t>
      </w:r>
    </w:p>
    <w:p w14:paraId="1BE51A72" w14:textId="5733B121" w:rsidR="00B235C8" w:rsidRDefault="00442805" w:rsidP="00B235C8">
      <w:pPr>
        <w:pStyle w:val="NormalWeb"/>
        <w:jc w:val="both"/>
        <w:rPr>
          <w:b/>
          <w:bCs/>
          <w:sz w:val="25"/>
          <w:szCs w:val="25"/>
        </w:rPr>
      </w:pPr>
      <w:r>
        <w:rPr>
          <w:b/>
          <w:bCs/>
          <w:sz w:val="25"/>
          <w:szCs w:val="25"/>
        </w:rPr>
        <w:t xml:space="preserve">Known biases and unknown biases </w:t>
      </w:r>
    </w:p>
    <w:p w14:paraId="751F24BD" w14:textId="01003AAF" w:rsidR="00442805" w:rsidRDefault="00442805" w:rsidP="00B235C8">
      <w:pPr>
        <w:pStyle w:val="NormalWeb"/>
        <w:jc w:val="both"/>
        <w:rPr>
          <w:b/>
          <w:bCs/>
          <w:sz w:val="25"/>
          <w:szCs w:val="25"/>
        </w:rPr>
      </w:pPr>
      <w:r>
        <w:rPr>
          <w:b/>
          <w:bCs/>
          <w:sz w:val="25"/>
          <w:szCs w:val="25"/>
        </w:rPr>
        <w:t>Anglo centric</w:t>
      </w:r>
    </w:p>
    <w:p w14:paraId="00D7F77D" w14:textId="2A5C630E" w:rsidR="00442805" w:rsidRPr="00442805" w:rsidRDefault="00442805" w:rsidP="00B235C8">
      <w:pPr>
        <w:pStyle w:val="NormalWeb"/>
        <w:jc w:val="both"/>
        <w:rPr>
          <w:b/>
          <w:bCs/>
          <w:sz w:val="25"/>
          <w:szCs w:val="25"/>
        </w:rPr>
      </w:pPr>
      <w:r>
        <w:rPr>
          <w:b/>
          <w:bCs/>
          <w:sz w:val="25"/>
          <w:szCs w:val="25"/>
        </w:rPr>
        <w:t xml:space="preserve">Is it even possible to know the degree to which the data set could be biased. </w:t>
      </w:r>
    </w:p>
    <w:p w14:paraId="5367BB9E" w14:textId="7AB1A2C7" w:rsidR="00B235C8" w:rsidRPr="00442805" w:rsidRDefault="00B235C8" w:rsidP="00B235C8">
      <w:pPr>
        <w:pStyle w:val="NormalWeb"/>
        <w:jc w:val="both"/>
        <w:rPr>
          <w:b/>
          <w:bCs/>
          <w:sz w:val="25"/>
          <w:szCs w:val="25"/>
        </w:rPr>
      </w:pPr>
      <w:r w:rsidRPr="00442805">
        <w:rPr>
          <w:b/>
          <w:bCs/>
          <w:sz w:val="25"/>
          <w:szCs w:val="25"/>
        </w:rPr>
        <w:t>Conclusion</w:t>
      </w:r>
    </w:p>
    <w:p w14:paraId="7BE62C43" w14:textId="77777777" w:rsidR="00B235C8" w:rsidRPr="00442805" w:rsidRDefault="00B235C8" w:rsidP="005B4FC4">
      <w:pPr>
        <w:pStyle w:val="NormalWeb"/>
        <w:rPr>
          <w:b/>
          <w:bCs/>
          <w:sz w:val="25"/>
          <w:szCs w:val="25"/>
        </w:rPr>
      </w:pPr>
    </w:p>
    <w:p w14:paraId="41DA3E8F" w14:textId="77777777" w:rsidR="005B4FC4" w:rsidRPr="00442805" w:rsidRDefault="005B4FC4" w:rsidP="005B4FC4">
      <w:pPr>
        <w:pStyle w:val="NormalWeb"/>
        <w:rPr>
          <w:sz w:val="25"/>
          <w:szCs w:val="25"/>
        </w:rPr>
      </w:pPr>
      <w:r w:rsidRPr="00442805">
        <w:rPr>
          <w:sz w:val="25"/>
          <w:szCs w:val="25"/>
        </w:rPr>
        <w:t xml:space="preserve">Drawing on the literature and case description, a good essay should: </w:t>
      </w:r>
    </w:p>
    <w:p w14:paraId="6C9EDEB8" w14:textId="77777777" w:rsidR="005B4FC4" w:rsidRPr="00442805" w:rsidRDefault="005B4FC4" w:rsidP="005B4FC4">
      <w:pPr>
        <w:pStyle w:val="NormalWeb"/>
        <w:numPr>
          <w:ilvl w:val="0"/>
          <w:numId w:val="1"/>
        </w:numPr>
        <w:rPr>
          <w:sz w:val="25"/>
          <w:szCs w:val="25"/>
        </w:rPr>
      </w:pPr>
      <w:r w:rsidRPr="00442805">
        <w:rPr>
          <w:sz w:val="25"/>
          <w:szCs w:val="25"/>
        </w:rPr>
        <w:t xml:space="preserve">▪  clearly identify the key issue you want to focus on </w:t>
      </w:r>
    </w:p>
    <w:p w14:paraId="25D332D4" w14:textId="77777777" w:rsidR="005B4FC4" w:rsidRPr="00442805" w:rsidRDefault="005B4FC4" w:rsidP="005B4FC4">
      <w:pPr>
        <w:pStyle w:val="NormalWeb"/>
        <w:ind w:left="720"/>
        <w:rPr>
          <w:sz w:val="25"/>
          <w:szCs w:val="25"/>
        </w:rPr>
      </w:pPr>
      <w:r w:rsidRPr="00442805">
        <w:rPr>
          <w:i/>
          <w:iCs/>
          <w:sz w:val="25"/>
          <w:szCs w:val="25"/>
        </w:rPr>
        <w:t xml:space="preserve">(be sure to focus on just ONE main issue, even if there are a few in the case) </w:t>
      </w:r>
    </w:p>
    <w:p w14:paraId="3251BDC4" w14:textId="77777777" w:rsidR="005B4FC4" w:rsidRPr="00442805" w:rsidRDefault="005B4FC4" w:rsidP="005B4FC4">
      <w:pPr>
        <w:pStyle w:val="NormalWeb"/>
        <w:numPr>
          <w:ilvl w:val="0"/>
          <w:numId w:val="1"/>
        </w:numPr>
        <w:rPr>
          <w:sz w:val="25"/>
          <w:szCs w:val="25"/>
        </w:rPr>
      </w:pPr>
      <w:r w:rsidRPr="00442805">
        <w:rPr>
          <w:sz w:val="25"/>
          <w:szCs w:val="25"/>
        </w:rPr>
        <w:t xml:space="preserve">▪  explain why the issue is important – this should be clearly evidenced by your selected case, </w:t>
      </w:r>
    </w:p>
    <w:p w14:paraId="04E9DE60" w14:textId="77777777" w:rsidR="005B4FC4" w:rsidRPr="00442805" w:rsidRDefault="005B4FC4" w:rsidP="005B4FC4">
      <w:pPr>
        <w:pStyle w:val="NormalWeb"/>
        <w:numPr>
          <w:ilvl w:val="0"/>
          <w:numId w:val="1"/>
        </w:numPr>
        <w:rPr>
          <w:sz w:val="25"/>
          <w:szCs w:val="25"/>
        </w:rPr>
      </w:pPr>
      <w:r w:rsidRPr="00442805">
        <w:rPr>
          <w:sz w:val="25"/>
          <w:szCs w:val="25"/>
        </w:rPr>
        <w:t xml:space="preserve">▪  explain key concepts, if any </w:t>
      </w:r>
    </w:p>
    <w:p w14:paraId="1B04B802" w14:textId="3CF43523" w:rsidR="005B4FC4" w:rsidRPr="00442805" w:rsidRDefault="005B4FC4" w:rsidP="005B4FC4">
      <w:pPr>
        <w:pStyle w:val="NormalWeb"/>
        <w:numPr>
          <w:ilvl w:val="0"/>
          <w:numId w:val="1"/>
        </w:numPr>
        <w:rPr>
          <w:sz w:val="25"/>
          <w:szCs w:val="25"/>
        </w:rPr>
      </w:pPr>
      <w:r w:rsidRPr="00442805">
        <w:rPr>
          <w:sz w:val="25"/>
          <w:szCs w:val="25"/>
        </w:rPr>
        <w:t xml:space="preserve">▪  examine relevant BI/analytics literature, and </w:t>
      </w:r>
    </w:p>
    <w:p w14:paraId="4B40723D" w14:textId="77777777" w:rsidR="00B235C8" w:rsidRPr="00442805" w:rsidRDefault="00B235C8" w:rsidP="00B235C8">
      <w:pPr>
        <w:pStyle w:val="NormalWeb"/>
        <w:numPr>
          <w:ilvl w:val="0"/>
          <w:numId w:val="1"/>
        </w:numPr>
        <w:rPr>
          <w:sz w:val="25"/>
          <w:szCs w:val="25"/>
        </w:rPr>
      </w:pPr>
      <w:r w:rsidRPr="00442805">
        <w:rPr>
          <w:sz w:val="25"/>
          <w:szCs w:val="25"/>
        </w:rPr>
        <w:t xml:space="preserve">present insights (or recommendations) for practice and/or researchers. </w:t>
      </w:r>
    </w:p>
    <w:p w14:paraId="7FA7597A" w14:textId="77777777" w:rsidR="00B235C8" w:rsidRPr="00442805" w:rsidRDefault="00B235C8" w:rsidP="00B235C8">
      <w:pPr>
        <w:pStyle w:val="NormalWeb"/>
        <w:ind w:left="720"/>
        <w:rPr>
          <w:sz w:val="25"/>
          <w:szCs w:val="25"/>
        </w:rPr>
      </w:pPr>
    </w:p>
    <w:p w14:paraId="7A94E76B" w14:textId="77777777" w:rsidR="00B235C8" w:rsidRPr="00442805" w:rsidRDefault="00B235C8" w:rsidP="00B235C8">
      <w:pPr>
        <w:pStyle w:val="NormalWeb"/>
        <w:rPr>
          <w:sz w:val="25"/>
          <w:szCs w:val="25"/>
        </w:rPr>
      </w:pPr>
    </w:p>
    <w:p w14:paraId="5F999CDB" w14:textId="77777777" w:rsidR="001A4FD9" w:rsidRPr="00442805" w:rsidRDefault="00000000">
      <w:pPr>
        <w:rPr>
          <w:rFonts w:ascii="Times New Roman" w:hAnsi="Times New Roman" w:cs="Times New Roman"/>
          <w:sz w:val="25"/>
          <w:szCs w:val="25"/>
        </w:rPr>
      </w:pPr>
    </w:p>
    <w:sectPr w:rsidR="001A4FD9" w:rsidRPr="00442805" w:rsidSect="00CA77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D61"/>
    <w:multiLevelType w:val="multilevel"/>
    <w:tmpl w:val="30F0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70146D"/>
    <w:multiLevelType w:val="multilevel"/>
    <w:tmpl w:val="AC60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3D2668"/>
    <w:multiLevelType w:val="multilevel"/>
    <w:tmpl w:val="436A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9782606">
    <w:abstractNumId w:val="1"/>
  </w:num>
  <w:num w:numId="2" w16cid:durableId="623194865">
    <w:abstractNumId w:val="2"/>
  </w:num>
  <w:num w:numId="3" w16cid:durableId="876282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C4"/>
    <w:rsid w:val="00001DAD"/>
    <w:rsid w:val="0006337A"/>
    <w:rsid w:val="000B272D"/>
    <w:rsid w:val="001D4ED9"/>
    <w:rsid w:val="001E408B"/>
    <w:rsid w:val="00276113"/>
    <w:rsid w:val="002C1E9A"/>
    <w:rsid w:val="002D41FC"/>
    <w:rsid w:val="002D5942"/>
    <w:rsid w:val="003334F5"/>
    <w:rsid w:val="00342D43"/>
    <w:rsid w:val="0042594D"/>
    <w:rsid w:val="00442805"/>
    <w:rsid w:val="004A09CA"/>
    <w:rsid w:val="004D6F1C"/>
    <w:rsid w:val="00513019"/>
    <w:rsid w:val="005455EE"/>
    <w:rsid w:val="005629D1"/>
    <w:rsid w:val="005A637E"/>
    <w:rsid w:val="005B4FC4"/>
    <w:rsid w:val="0062352E"/>
    <w:rsid w:val="0065100C"/>
    <w:rsid w:val="006674B1"/>
    <w:rsid w:val="007008C4"/>
    <w:rsid w:val="00746C7B"/>
    <w:rsid w:val="0076441A"/>
    <w:rsid w:val="0091760E"/>
    <w:rsid w:val="00985445"/>
    <w:rsid w:val="009C4659"/>
    <w:rsid w:val="00A01D7F"/>
    <w:rsid w:val="00A12281"/>
    <w:rsid w:val="00A8502F"/>
    <w:rsid w:val="00AF7CC4"/>
    <w:rsid w:val="00B235C8"/>
    <w:rsid w:val="00BE4213"/>
    <w:rsid w:val="00C37324"/>
    <w:rsid w:val="00C415F2"/>
    <w:rsid w:val="00CA0B7B"/>
    <w:rsid w:val="00CA77BE"/>
    <w:rsid w:val="00CC2615"/>
    <w:rsid w:val="00CE414E"/>
    <w:rsid w:val="00D7416D"/>
    <w:rsid w:val="00D76356"/>
    <w:rsid w:val="00D77D1A"/>
    <w:rsid w:val="00DE6124"/>
    <w:rsid w:val="00DE7149"/>
    <w:rsid w:val="00DF550E"/>
    <w:rsid w:val="00EC048D"/>
    <w:rsid w:val="00EF654A"/>
    <w:rsid w:val="00F340C6"/>
    <w:rsid w:val="00F52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2CAF94"/>
  <w14:defaultImageDpi w14:val="32767"/>
  <w15:chartTrackingRefBased/>
  <w15:docId w15:val="{85E72DE1-51D0-1C4A-B8B6-B362218F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FC4"/>
    <w:pPr>
      <w:spacing w:before="100" w:beforeAutospacing="1" w:after="100" w:afterAutospacing="1"/>
    </w:pPr>
    <w:rPr>
      <w:rFonts w:ascii="Times New Roman" w:eastAsia="Times New Roman" w:hAnsi="Times New Roman" w:cs="Times New Roman"/>
      <w:lang w:val="en-NZ" w:eastAsia="en-GB"/>
    </w:rPr>
  </w:style>
  <w:style w:type="character" w:styleId="Hyperlink">
    <w:name w:val="Hyperlink"/>
    <w:basedOn w:val="DefaultParagraphFont"/>
    <w:uiPriority w:val="99"/>
    <w:unhideWhenUsed/>
    <w:rsid w:val="00B235C8"/>
    <w:rPr>
      <w:color w:val="0563C1" w:themeColor="hyperlink"/>
      <w:u w:val="single"/>
    </w:rPr>
  </w:style>
  <w:style w:type="character" w:styleId="UnresolvedMention">
    <w:name w:val="Unresolved Mention"/>
    <w:basedOn w:val="DefaultParagraphFont"/>
    <w:uiPriority w:val="99"/>
    <w:rsid w:val="00B235C8"/>
    <w:rPr>
      <w:color w:val="605E5C"/>
      <w:shd w:val="clear" w:color="auto" w:fill="E1DFDD"/>
    </w:rPr>
  </w:style>
  <w:style w:type="character" w:styleId="FollowedHyperlink">
    <w:name w:val="FollowedHyperlink"/>
    <w:basedOn w:val="DefaultParagraphFont"/>
    <w:uiPriority w:val="99"/>
    <w:semiHidden/>
    <w:unhideWhenUsed/>
    <w:rsid w:val="003334F5"/>
    <w:rPr>
      <w:color w:val="954F72" w:themeColor="followedHyperlink"/>
      <w:u w:val="single"/>
    </w:rPr>
  </w:style>
  <w:style w:type="paragraph" w:styleId="Title">
    <w:name w:val="Title"/>
    <w:basedOn w:val="Normal"/>
    <w:link w:val="TitleChar"/>
    <w:autoRedefine/>
    <w:qFormat/>
    <w:rsid w:val="00746C7B"/>
    <w:pPr>
      <w:spacing w:before="100" w:beforeAutospacing="1" w:after="120"/>
      <w:jc w:val="center"/>
      <w:outlineLvl w:val="0"/>
    </w:pPr>
    <w:rPr>
      <w:rFonts w:ascii="Georgia" w:eastAsia="Times New Roman" w:hAnsi="Georgia" w:cs="Times New Roman"/>
      <w:b/>
      <w:kern w:val="28"/>
      <w:sz w:val="40"/>
      <w:szCs w:val="40"/>
      <w:lang w:val="en-US"/>
    </w:rPr>
  </w:style>
  <w:style w:type="character" w:customStyle="1" w:styleId="TitleChar">
    <w:name w:val="Title Char"/>
    <w:basedOn w:val="DefaultParagraphFont"/>
    <w:link w:val="Title"/>
    <w:rsid w:val="00746C7B"/>
    <w:rPr>
      <w:rFonts w:ascii="Georgia" w:eastAsia="Times New Roman" w:hAnsi="Georgia" w:cs="Times New Roman"/>
      <w:b/>
      <w:kern w:val="28"/>
      <w:sz w:val="40"/>
      <w:szCs w:val="40"/>
      <w:lang w:val="en-US"/>
    </w:rPr>
  </w:style>
  <w:style w:type="paragraph" w:customStyle="1" w:styleId="Author">
    <w:name w:val="Author"/>
    <w:basedOn w:val="Normal"/>
    <w:next w:val="Normal"/>
    <w:rsid w:val="00746C7B"/>
    <w:pPr>
      <w:jc w:val="center"/>
    </w:pPr>
    <w:rPr>
      <w:rFonts w:ascii="Georgia" w:eastAsia="Times New Roman" w:hAnsi="Georgia" w:cs="Times New Roman"/>
      <w:b/>
      <w:color w:val="000000"/>
      <w:sz w:val="26"/>
      <w:szCs w:val="20"/>
      <w:lang w:val="en-US"/>
    </w:rPr>
  </w:style>
  <w:style w:type="paragraph" w:customStyle="1" w:styleId="AbstractText">
    <w:name w:val="AbstractText"/>
    <w:basedOn w:val="Normal"/>
    <w:next w:val="Normal"/>
    <w:rsid w:val="00746C7B"/>
    <w:pPr>
      <w:spacing w:after="200"/>
      <w:ind w:left="720" w:right="720"/>
      <w:jc w:val="both"/>
    </w:pPr>
    <w:rPr>
      <w:rFonts w:ascii="Georgia" w:eastAsia="Times New Roman" w:hAnsi="Georgia" w:cs="Times New Roman"/>
      <w: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75988">
      <w:bodyDiv w:val="1"/>
      <w:marLeft w:val="0"/>
      <w:marRight w:val="0"/>
      <w:marTop w:val="0"/>
      <w:marBottom w:val="0"/>
      <w:divBdr>
        <w:top w:val="none" w:sz="0" w:space="0" w:color="auto"/>
        <w:left w:val="none" w:sz="0" w:space="0" w:color="auto"/>
        <w:bottom w:val="none" w:sz="0" w:space="0" w:color="auto"/>
        <w:right w:val="none" w:sz="0" w:space="0" w:color="auto"/>
      </w:divBdr>
      <w:divsChild>
        <w:div w:id="1415127209">
          <w:marLeft w:val="0"/>
          <w:marRight w:val="0"/>
          <w:marTop w:val="0"/>
          <w:marBottom w:val="0"/>
          <w:divBdr>
            <w:top w:val="none" w:sz="0" w:space="0" w:color="auto"/>
            <w:left w:val="none" w:sz="0" w:space="0" w:color="auto"/>
            <w:bottom w:val="none" w:sz="0" w:space="0" w:color="auto"/>
            <w:right w:val="none" w:sz="0" w:space="0" w:color="auto"/>
          </w:divBdr>
          <w:divsChild>
            <w:div w:id="364990248">
              <w:marLeft w:val="0"/>
              <w:marRight w:val="0"/>
              <w:marTop w:val="0"/>
              <w:marBottom w:val="0"/>
              <w:divBdr>
                <w:top w:val="none" w:sz="0" w:space="0" w:color="auto"/>
                <w:left w:val="none" w:sz="0" w:space="0" w:color="auto"/>
                <w:bottom w:val="none" w:sz="0" w:space="0" w:color="auto"/>
                <w:right w:val="none" w:sz="0" w:space="0" w:color="auto"/>
              </w:divBdr>
              <w:divsChild>
                <w:div w:id="12888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64702">
      <w:bodyDiv w:val="1"/>
      <w:marLeft w:val="0"/>
      <w:marRight w:val="0"/>
      <w:marTop w:val="0"/>
      <w:marBottom w:val="0"/>
      <w:divBdr>
        <w:top w:val="none" w:sz="0" w:space="0" w:color="auto"/>
        <w:left w:val="none" w:sz="0" w:space="0" w:color="auto"/>
        <w:bottom w:val="none" w:sz="0" w:space="0" w:color="auto"/>
        <w:right w:val="none" w:sz="0" w:space="0" w:color="auto"/>
      </w:divBdr>
      <w:divsChild>
        <w:div w:id="15741836">
          <w:marLeft w:val="0"/>
          <w:marRight w:val="0"/>
          <w:marTop w:val="0"/>
          <w:marBottom w:val="0"/>
          <w:divBdr>
            <w:top w:val="none" w:sz="0" w:space="0" w:color="auto"/>
            <w:left w:val="none" w:sz="0" w:space="0" w:color="auto"/>
            <w:bottom w:val="none" w:sz="0" w:space="0" w:color="auto"/>
            <w:right w:val="none" w:sz="0" w:space="0" w:color="auto"/>
          </w:divBdr>
          <w:divsChild>
            <w:div w:id="1802268316">
              <w:marLeft w:val="0"/>
              <w:marRight w:val="0"/>
              <w:marTop w:val="0"/>
              <w:marBottom w:val="0"/>
              <w:divBdr>
                <w:top w:val="none" w:sz="0" w:space="0" w:color="auto"/>
                <w:left w:val="none" w:sz="0" w:space="0" w:color="auto"/>
                <w:bottom w:val="none" w:sz="0" w:space="0" w:color="auto"/>
                <w:right w:val="none" w:sz="0" w:space="0" w:color="auto"/>
              </w:divBdr>
              <w:divsChild>
                <w:div w:id="18530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7620">
      <w:bodyDiv w:val="1"/>
      <w:marLeft w:val="0"/>
      <w:marRight w:val="0"/>
      <w:marTop w:val="0"/>
      <w:marBottom w:val="0"/>
      <w:divBdr>
        <w:top w:val="none" w:sz="0" w:space="0" w:color="auto"/>
        <w:left w:val="none" w:sz="0" w:space="0" w:color="auto"/>
        <w:bottom w:val="none" w:sz="0" w:space="0" w:color="auto"/>
        <w:right w:val="none" w:sz="0" w:space="0" w:color="auto"/>
      </w:divBdr>
      <w:divsChild>
        <w:div w:id="1860659843">
          <w:marLeft w:val="0"/>
          <w:marRight w:val="0"/>
          <w:marTop w:val="0"/>
          <w:marBottom w:val="0"/>
          <w:divBdr>
            <w:top w:val="none" w:sz="0" w:space="0" w:color="auto"/>
            <w:left w:val="none" w:sz="0" w:space="0" w:color="auto"/>
            <w:bottom w:val="none" w:sz="0" w:space="0" w:color="auto"/>
            <w:right w:val="none" w:sz="0" w:space="0" w:color="auto"/>
          </w:divBdr>
          <w:divsChild>
            <w:div w:id="1991708386">
              <w:marLeft w:val="0"/>
              <w:marRight w:val="0"/>
              <w:marTop w:val="0"/>
              <w:marBottom w:val="0"/>
              <w:divBdr>
                <w:top w:val="none" w:sz="0" w:space="0" w:color="auto"/>
                <w:left w:val="none" w:sz="0" w:space="0" w:color="auto"/>
                <w:bottom w:val="none" w:sz="0" w:space="0" w:color="auto"/>
                <w:right w:val="none" w:sz="0" w:space="0" w:color="auto"/>
              </w:divBdr>
              <w:divsChild>
                <w:div w:id="6846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gn.com/dk/wp-content/uploads/sites/3/2020/06/The-legal-and-ethical-implications-of-using-AI-in-Hiring.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sources.workable.com/stories-and-insights/ai-in-recruitment-amaz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cominghuman.ai/amazons-sexist-ai-recruiting-tool-how-did-it-go-so-wrong-e3d14816d98e" TargetMode="External"/><Relationship Id="rId11" Type="http://schemas.openxmlformats.org/officeDocument/2006/relationships/hyperlink" Target="https://dl.acm.org/doi/abs/10.1145/3278721.3278751" TargetMode="External"/><Relationship Id="rId5" Type="http://schemas.openxmlformats.org/officeDocument/2006/relationships/hyperlink" Target="https://www.reuters.com/article/us-amazon-com-jobs-automation-insight-idUSKCN1MK08G" TargetMode="External"/><Relationship Id="rId10" Type="http://schemas.openxmlformats.org/officeDocument/2006/relationships/hyperlink" Target="https://link.springer.com/chapter/10.1007/978-3-030-84729-6_19" TargetMode="External"/><Relationship Id="rId4" Type="http://schemas.openxmlformats.org/officeDocument/2006/relationships/webSettings" Target="webSettings.xml"/><Relationship Id="rId9" Type="http://schemas.openxmlformats.org/officeDocument/2006/relationships/hyperlink" Target="https://link.springer.com/article/10.1007/s10551-022-0516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Visscher</dc:creator>
  <cp:keywords/>
  <dc:description/>
  <cp:lastModifiedBy>Michelle Visscher</cp:lastModifiedBy>
  <cp:revision>2</cp:revision>
  <dcterms:created xsi:type="dcterms:W3CDTF">2022-10-17T08:04:00Z</dcterms:created>
  <dcterms:modified xsi:type="dcterms:W3CDTF">2022-10-21T01:10:00Z</dcterms:modified>
</cp:coreProperties>
</file>