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5B1BD" w14:textId="46BC51D4" w:rsidR="00BB4E9F" w:rsidRDefault="00827856">
      <w:pPr>
        <w:rPr>
          <w:rFonts w:ascii="Helvetica" w:hAnsi="Helvetica" w:cs="Helvetica"/>
          <w:color w:val="2D3B45"/>
          <w:shd w:val="clear" w:color="auto" w:fill="FFFFFF"/>
        </w:rPr>
      </w:pPr>
      <w:r>
        <w:rPr>
          <w:rFonts w:ascii="Helvetica" w:hAnsi="Helvetica" w:cs="Helvetica"/>
          <w:color w:val="2D3B45"/>
          <w:shd w:val="clear" w:color="auto" w:fill="FFFFFF"/>
        </w:rPr>
        <w:t xml:space="preserve">EGN4950 </w:t>
      </w:r>
    </w:p>
    <w:p w14:paraId="188B78BC" w14:textId="52750AC0" w:rsidR="00BB4E9F" w:rsidRDefault="00BB4E9F">
      <w:pPr>
        <w:rPr>
          <w:rFonts w:ascii="Helvetica" w:hAnsi="Helvetica" w:cs="Helvetica"/>
          <w:color w:val="2D3B45"/>
          <w:shd w:val="clear" w:color="auto" w:fill="FFFFFF"/>
        </w:rPr>
      </w:pPr>
      <w:r>
        <w:rPr>
          <w:rFonts w:ascii="Helvetica" w:hAnsi="Helvetica" w:cs="Helvetica"/>
          <w:color w:val="2D3B45"/>
          <w:shd w:val="clear" w:color="auto" w:fill="FFFFFF"/>
        </w:rPr>
        <w:t>General engineering Design</w:t>
      </w:r>
      <w:r w:rsidR="003C264F">
        <w:rPr>
          <w:rFonts w:ascii="Helvetica" w:hAnsi="Helvetica" w:cs="Helvetica"/>
          <w:color w:val="2D3B45"/>
          <w:shd w:val="clear" w:color="auto" w:fill="FFFFFF"/>
        </w:rPr>
        <w:t xml:space="preserve"> 1</w:t>
      </w:r>
    </w:p>
    <w:p w14:paraId="66B2FB06" w14:textId="1D3C90C6" w:rsidR="00BB4E9F" w:rsidRDefault="00BB4E9F">
      <w:pPr>
        <w:rPr>
          <w:rFonts w:ascii="Helvetica" w:hAnsi="Helvetica" w:cs="Helvetica"/>
          <w:color w:val="2D3B45"/>
          <w:shd w:val="clear" w:color="auto" w:fill="FFFFFF"/>
        </w:rPr>
      </w:pPr>
      <w:r>
        <w:rPr>
          <w:rFonts w:ascii="Helvetica" w:hAnsi="Helvetica" w:cs="Helvetica"/>
          <w:color w:val="2D3B45"/>
          <w:shd w:val="clear" w:color="auto" w:fill="FFFFFF"/>
        </w:rPr>
        <w:t>Professor: Feng Hao Liu</w:t>
      </w:r>
    </w:p>
    <w:p w14:paraId="378AAFEE" w14:textId="2B1BF103" w:rsidR="00776BFC" w:rsidRDefault="00776BFC">
      <w:pPr>
        <w:rPr>
          <w:rFonts w:ascii="Helvetica" w:hAnsi="Helvetica" w:cs="Helvetica"/>
          <w:color w:val="2D3B45"/>
          <w:shd w:val="clear" w:color="auto" w:fill="FFFFFF"/>
        </w:rPr>
      </w:pPr>
      <w:r>
        <w:rPr>
          <w:rFonts w:ascii="Helvetica" w:hAnsi="Helvetica" w:cs="Helvetica"/>
          <w:color w:val="2D3B45"/>
          <w:shd w:val="clear" w:color="auto" w:fill="FFFFFF"/>
        </w:rPr>
        <w:t xml:space="preserve">Module </w:t>
      </w:r>
      <w:r w:rsidR="00D37FCF">
        <w:rPr>
          <w:rFonts w:ascii="Helvetica" w:hAnsi="Helvetica" w:cs="Helvetica"/>
          <w:color w:val="2D3B45"/>
          <w:shd w:val="clear" w:color="auto" w:fill="FFFFFF"/>
        </w:rPr>
        <w:t>1</w:t>
      </w:r>
      <w:r>
        <w:rPr>
          <w:rFonts w:ascii="Helvetica" w:hAnsi="Helvetica" w:cs="Helvetica"/>
          <w:color w:val="2D3B45"/>
          <w:shd w:val="clear" w:color="auto" w:fill="FFFFFF"/>
        </w:rPr>
        <w:t xml:space="preserve"> </w:t>
      </w:r>
      <w:r w:rsidR="00D37FCF">
        <w:rPr>
          <w:rFonts w:ascii="Helvetica" w:hAnsi="Helvetica" w:cs="Helvetica"/>
          <w:color w:val="2D3B45"/>
          <w:shd w:val="clear" w:color="auto" w:fill="FFFFFF"/>
        </w:rPr>
        <w:t>Engineering Challenges</w:t>
      </w:r>
    </w:p>
    <w:p w14:paraId="2AF9A6BD" w14:textId="01B484AA" w:rsidR="00827856" w:rsidRDefault="00BB4E9F">
      <w:pPr>
        <w:rPr>
          <w:rFonts w:ascii="Helvetica" w:hAnsi="Helvetica" w:cs="Helvetica"/>
          <w:color w:val="2D3B45"/>
          <w:shd w:val="clear" w:color="auto" w:fill="FFFFFF"/>
        </w:rPr>
      </w:pPr>
      <w:r>
        <w:rPr>
          <w:rFonts w:ascii="Helvetica" w:hAnsi="Helvetica" w:cs="Helvetica"/>
          <w:color w:val="2D3B45"/>
          <w:shd w:val="clear" w:color="auto" w:fill="FFFFFF"/>
        </w:rPr>
        <w:t>Student: Michelle Tan</w:t>
      </w:r>
      <w:r w:rsidR="004F6325">
        <w:rPr>
          <w:rFonts w:ascii="Helvetica" w:hAnsi="Helvetica" w:cs="Helvetica"/>
          <w:color w:val="2D3B45"/>
          <w:shd w:val="clear" w:color="auto" w:fill="FFFFFF"/>
        </w:rPr>
        <w:t xml:space="preserve">      Sep 3</w:t>
      </w:r>
      <w:r w:rsidR="004F6325" w:rsidRPr="004F6325">
        <w:rPr>
          <w:rFonts w:ascii="Helvetica" w:hAnsi="Helvetica" w:cs="Helvetica"/>
          <w:color w:val="2D3B45"/>
          <w:shd w:val="clear" w:color="auto" w:fill="FFFFFF"/>
          <w:vertAlign w:val="superscript"/>
        </w:rPr>
        <w:t>rd</w:t>
      </w:r>
      <w:r w:rsidR="004F6325">
        <w:rPr>
          <w:rFonts w:ascii="Helvetica" w:hAnsi="Helvetica" w:cs="Helvetica"/>
          <w:color w:val="2D3B45"/>
          <w:shd w:val="clear" w:color="auto" w:fill="FFFFFF"/>
        </w:rPr>
        <w:t>.</w:t>
      </w:r>
    </w:p>
    <w:p w14:paraId="6969298E" w14:textId="09BE9FD1" w:rsidR="0010044C" w:rsidRDefault="0026154D" w:rsidP="0026154D">
      <w:pPr>
        <w:jc w:val="center"/>
      </w:pPr>
      <w:r w:rsidRPr="0026154D">
        <w:t>Advance Personalized Learning</w:t>
      </w:r>
    </w:p>
    <w:p w14:paraId="7105B9B7" w14:textId="6DB8D6C9" w:rsidR="0026154D" w:rsidRDefault="00194ED7" w:rsidP="0026154D">
      <w:hyperlink r:id="rId6" w:history="1">
        <w:r w:rsidR="00816F1F" w:rsidRPr="00816F1F">
          <w:rPr>
            <w:rStyle w:val="Hyperlink"/>
          </w:rPr>
          <w:t>http://www.engineeringchallenges.org/challenges/learning.aspx</w:t>
        </w:r>
      </w:hyperlink>
    </w:p>
    <w:p w14:paraId="1313DE3E" w14:textId="126519A5" w:rsidR="00E867C3" w:rsidRDefault="00E867C3" w:rsidP="00E867C3">
      <w:pPr>
        <w:pStyle w:val="ListParagraph"/>
        <w:numPr>
          <w:ilvl w:val="0"/>
          <w:numId w:val="8"/>
        </w:numPr>
      </w:pPr>
      <w:r w:rsidRPr="00E867C3">
        <w:t>describe the problem</w:t>
      </w:r>
    </w:p>
    <w:p w14:paraId="4B957B99" w14:textId="0E5B5E9E" w:rsidR="00E867C3" w:rsidRDefault="00C80EC9" w:rsidP="00E867C3">
      <w:pPr>
        <w:pStyle w:val="ListParagraph"/>
      </w:pPr>
      <w:r w:rsidRPr="00C80EC9">
        <w:t>Throughout the educational system, teaching has traditionally followed a one-size-fits-all approach to learning, with a single set of instructions provided identically to everybody in each class, regardless of differences in aptitude or interest. Similar inflexibility has persisted in adult education programs that ignore differences in age, cultural background, occupation, and level of motivation.</w:t>
      </w:r>
      <w:r w:rsidR="00125BE1">
        <w:t xml:space="preserve"> Every student </w:t>
      </w:r>
      <w:r w:rsidR="00AF73B2">
        <w:t>is</w:t>
      </w:r>
      <w:r w:rsidR="00125BE1">
        <w:t xml:space="preserve"> different, they have different learning speed and way. </w:t>
      </w:r>
      <w:r w:rsidR="00AF73B2">
        <w:t>One-size-fits-all teaching is not fit all students.</w:t>
      </w:r>
      <w:r w:rsidR="000531A9">
        <w:t xml:space="preserve"> Learning is no long </w:t>
      </w:r>
      <w:r w:rsidR="006A3E06">
        <w:t>memorizing peace of information.</w:t>
      </w:r>
      <w:r w:rsidR="00BB4563">
        <w:t xml:space="preserve"> </w:t>
      </w:r>
    </w:p>
    <w:p w14:paraId="31D4085D" w14:textId="77777777" w:rsidR="00E867C3" w:rsidRDefault="00E867C3" w:rsidP="00E867C3">
      <w:pPr>
        <w:pStyle w:val="ListParagraph"/>
      </w:pPr>
    </w:p>
    <w:p w14:paraId="6714CBFC" w14:textId="2C698705" w:rsidR="00816F1F" w:rsidRDefault="00B163C8" w:rsidP="00125BE1">
      <w:pPr>
        <w:pStyle w:val="ListParagraph"/>
        <w:numPr>
          <w:ilvl w:val="0"/>
          <w:numId w:val="8"/>
        </w:numPr>
      </w:pPr>
      <w:r w:rsidRPr="00B163C8">
        <w:t>Significance of Problem</w:t>
      </w:r>
    </w:p>
    <w:p w14:paraId="3D2E185D" w14:textId="0FCB1495" w:rsidR="00125BE1" w:rsidRDefault="00125BE1" w:rsidP="00125BE1">
      <w:pPr>
        <w:pStyle w:val="ListParagraph"/>
      </w:pPr>
      <w:r w:rsidRPr="00125BE1">
        <w:t>In recent years, a growing appreciation of individual preferences and aptitudes has led toward more “personalized learning,” in which instruction is tailored to a student’s individual needs. Personal learning approaches range from modules that students can master at their own pace to computer programs designed to match the way it presents content with a learner’s personality.</w:t>
      </w:r>
      <w:r w:rsidR="006A3E06">
        <w:t xml:space="preserve"> We can design brain wave sensing headphone.</w:t>
      </w:r>
    </w:p>
    <w:p w14:paraId="1B48D063" w14:textId="071152B8" w:rsidR="00B033E4" w:rsidRDefault="00A36AC5" w:rsidP="00B94C00">
      <w:pPr>
        <w:ind w:left="700"/>
      </w:pPr>
      <w:r>
        <w:t xml:space="preserve">Find the richness of the student’s </w:t>
      </w:r>
      <w:r w:rsidR="007F5A60">
        <w:t>background  and</w:t>
      </w:r>
      <w:r>
        <w:t xml:space="preserve"> use that to courage</w:t>
      </w:r>
      <w:r w:rsidR="00B94C00">
        <w:t xml:space="preserve"> student engaged learning forward path</w:t>
      </w:r>
      <w:r w:rsidR="007F5A60">
        <w:t>.</w:t>
      </w:r>
      <w:r w:rsidR="005D2555">
        <w:t xml:space="preserve"> How to tap the richness of brain </w:t>
      </w:r>
      <w:r w:rsidR="00844F58">
        <w:t>and develop a way to searching information and solver problem.</w:t>
      </w:r>
    </w:p>
    <w:p w14:paraId="49A3368E" w14:textId="00A91F5F" w:rsidR="00A55DFF" w:rsidRDefault="00A55DFF" w:rsidP="007F5A60">
      <w:pPr>
        <w:pStyle w:val="ListParagraph"/>
        <w:numPr>
          <w:ilvl w:val="0"/>
          <w:numId w:val="8"/>
        </w:numPr>
      </w:pPr>
      <w:r>
        <w:t>Solution:</w:t>
      </w:r>
    </w:p>
    <w:p w14:paraId="7325286B" w14:textId="2535EF77" w:rsidR="00C221FC" w:rsidRDefault="00C221FC" w:rsidP="00C221FC">
      <w:pPr>
        <w:pStyle w:val="ListParagraph"/>
      </w:pPr>
      <w:r w:rsidRPr="00C221FC">
        <w:t>Ongoing research in neuroscience is providing new insights into the intricacies of neural processes underlying learning, offering clues to further refine individualized instruction.</w:t>
      </w:r>
      <w:r w:rsidR="002E3B87" w:rsidRPr="002E3B87">
        <w:t xml:space="preserve"> Mastery of these processes in advanced software could make learning more reliable.</w:t>
      </w:r>
    </w:p>
    <w:p w14:paraId="45FE1539" w14:textId="5F49C47C" w:rsidR="007F5A60" w:rsidRDefault="00692017" w:rsidP="00C8091D">
      <w:pPr>
        <w:pStyle w:val="ListParagraph"/>
        <w:numPr>
          <w:ilvl w:val="0"/>
          <w:numId w:val="9"/>
        </w:numPr>
      </w:pPr>
      <w:r>
        <w:t xml:space="preserve">The brain </w:t>
      </w:r>
      <w:r w:rsidR="00C666ED">
        <w:t>Memory already contain a</w:t>
      </w:r>
      <w:r w:rsidR="00E502F4">
        <w:t>r</w:t>
      </w:r>
      <w:r w:rsidR="00C666ED">
        <w:t>chives</w:t>
      </w:r>
      <w:r>
        <w:t>, the trick is how to access to the a</w:t>
      </w:r>
      <w:r w:rsidR="00844F58">
        <w:t>r</w:t>
      </w:r>
      <w:r>
        <w:t xml:space="preserve">chives </w:t>
      </w:r>
      <w:r w:rsidR="00A55DFF">
        <w:t>.</w:t>
      </w:r>
    </w:p>
    <w:p w14:paraId="2C03B505" w14:textId="633E5BCF" w:rsidR="00E45562" w:rsidRDefault="00E45562" w:rsidP="00C8091D">
      <w:pPr>
        <w:pStyle w:val="ListParagraph"/>
        <w:numPr>
          <w:ilvl w:val="0"/>
          <w:numId w:val="9"/>
        </w:numPr>
      </w:pPr>
      <w:r>
        <w:t xml:space="preserve">Use </w:t>
      </w:r>
      <w:r w:rsidR="00703250">
        <w:t>electroencephalography (EEG)  THESE SENSORS pick up electrical signals from brain waves.</w:t>
      </w:r>
    </w:p>
    <w:p w14:paraId="6A550078" w14:textId="52046E6F" w:rsidR="00FC3AB5" w:rsidRDefault="00FC3AB5" w:rsidP="00FC3AB5">
      <w:pPr>
        <w:pStyle w:val="ListParagraph"/>
        <w:ind w:left="1440"/>
      </w:pPr>
      <w:r>
        <w:t xml:space="preserve">Itchy, fidgety , focus, </w:t>
      </w:r>
      <w:r w:rsidR="00B36609">
        <w:t>did not have a good contact</w:t>
      </w:r>
      <w:r w:rsidR="001D504C">
        <w:t>, effects the signal.</w:t>
      </w:r>
    </w:p>
    <w:p w14:paraId="0F0D6A39" w14:textId="3C6CD040" w:rsidR="0025214D" w:rsidRDefault="003644FD" w:rsidP="0025214D">
      <w:pPr>
        <w:pStyle w:val="ListParagraph"/>
        <w:numPr>
          <w:ilvl w:val="0"/>
          <w:numId w:val="9"/>
        </w:numPr>
      </w:pPr>
      <w:r w:rsidRPr="003644FD">
        <w:t>Some learners are highly self-motivated and self-driven, learning best by exploring a realm of knowledge on their own or at least with very little guidance.</w:t>
      </w:r>
      <w:r w:rsidR="007740FD">
        <w:t xml:space="preserve"> Our device can track student’s brain waves. </w:t>
      </w:r>
    </w:p>
    <w:p w14:paraId="357DEF68" w14:textId="307F59B8" w:rsidR="00547409" w:rsidRDefault="00547409" w:rsidP="00547409">
      <w:pPr>
        <w:pStyle w:val="ListParagraph"/>
        <w:numPr>
          <w:ilvl w:val="0"/>
          <w:numId w:val="9"/>
        </w:numPr>
      </w:pPr>
      <w:r>
        <w:t xml:space="preserve">Students can fill form </w:t>
      </w:r>
      <w:r w:rsidR="00D23922">
        <w:t xml:space="preserve">what is his personize way to learn and happy. </w:t>
      </w:r>
      <w:r w:rsidR="00415FB1">
        <w:t>So,</w:t>
      </w:r>
      <w:r w:rsidR="00D23922">
        <w:t xml:space="preserve"> our device can </w:t>
      </w:r>
      <w:r w:rsidR="001F3A4A">
        <w:t xml:space="preserve">build module to stimulate his </w:t>
      </w:r>
      <w:r w:rsidR="006C51BB">
        <w:t xml:space="preserve">richness </w:t>
      </w:r>
      <w:r w:rsidR="00415FB1">
        <w:t>background</w:t>
      </w:r>
      <w:r w:rsidR="006C51BB">
        <w:t xml:space="preserve">. </w:t>
      </w:r>
      <w:proofErr w:type="gramStart"/>
      <w:r w:rsidR="006C51BB">
        <w:t>In order to</w:t>
      </w:r>
      <w:proofErr w:type="gramEnd"/>
      <w:r w:rsidR="006C51BB">
        <w:t xml:space="preserve"> </w:t>
      </w:r>
      <w:r w:rsidR="00415FB1">
        <w:t>engage his personalized learning path forward.</w:t>
      </w:r>
    </w:p>
    <w:p w14:paraId="20A1AF1A" w14:textId="778341DB" w:rsidR="00415FB1" w:rsidRDefault="00F13C55" w:rsidP="00F13C55">
      <w:pPr>
        <w:pStyle w:val="ListParagraph"/>
        <w:numPr>
          <w:ilvl w:val="0"/>
          <w:numId w:val="9"/>
        </w:numPr>
      </w:pPr>
      <w:r>
        <w:lastRenderedPageBreak/>
        <w:t xml:space="preserve">The device can send signal to </w:t>
      </w:r>
      <w:r w:rsidR="00297EF2">
        <w:t xml:space="preserve">instructor or paraments . students in classroom </w:t>
      </w:r>
      <w:r w:rsidR="0078409A">
        <w:t>brain wave results.</w:t>
      </w:r>
    </w:p>
    <w:p w14:paraId="01825E35" w14:textId="00E7E92E" w:rsidR="0078409A" w:rsidRDefault="0078409A" w:rsidP="00F13C55">
      <w:pPr>
        <w:pStyle w:val="ListParagraph"/>
        <w:numPr>
          <w:ilvl w:val="0"/>
          <w:numId w:val="9"/>
        </w:numPr>
      </w:pPr>
      <w:r>
        <w:t xml:space="preserve">Collect all the data ,instructor can </w:t>
      </w:r>
      <w:r w:rsidR="0091419F">
        <w:t xml:space="preserve">adjust his or her teaching way. </w:t>
      </w:r>
    </w:p>
    <w:p w14:paraId="5BE937F1" w14:textId="1D13F52A" w:rsidR="001D4EDC" w:rsidRDefault="001D4EDC" w:rsidP="001D4EDC">
      <w:pPr>
        <w:pStyle w:val="ListParagraph"/>
        <w:ind w:left="1440"/>
      </w:pPr>
    </w:p>
    <w:p w14:paraId="21B11EAE" w14:textId="22F2CB8F" w:rsidR="001D4EDC" w:rsidRDefault="001D4EDC" w:rsidP="001D4EDC">
      <w:pPr>
        <w:pStyle w:val="ListParagraph"/>
        <w:ind w:left="1440"/>
      </w:pPr>
    </w:p>
    <w:p w14:paraId="5777F853" w14:textId="77777777" w:rsidR="001D4EDC" w:rsidRDefault="001D4EDC" w:rsidP="001D4EDC">
      <w:pPr>
        <w:pStyle w:val="ListParagraph"/>
        <w:ind w:left="1440"/>
      </w:pPr>
    </w:p>
    <w:p w14:paraId="00FFD075" w14:textId="370D0B3A" w:rsidR="0091419F" w:rsidRDefault="002074FD" w:rsidP="0091419F">
      <w:pPr>
        <w:pStyle w:val="ListParagraph"/>
        <w:numPr>
          <w:ilvl w:val="0"/>
          <w:numId w:val="8"/>
        </w:numPr>
      </w:pPr>
      <w:r>
        <w:t xml:space="preserve">Hardware </w:t>
      </w:r>
    </w:p>
    <w:p w14:paraId="0A749274" w14:textId="2B7B2FCE" w:rsidR="002074FD" w:rsidRDefault="00CB23E0" w:rsidP="002074FD">
      <w:pPr>
        <w:pStyle w:val="ListParagraph"/>
      </w:pPr>
      <w:r>
        <w:t>Brain wave sensing headphone.</w:t>
      </w:r>
    </w:p>
    <w:p w14:paraId="7877FC44" w14:textId="33A0046E" w:rsidR="00CB23E0" w:rsidRDefault="00CB23E0" w:rsidP="002074FD">
      <w:pPr>
        <w:pStyle w:val="ListParagraph"/>
      </w:pPr>
      <w:r>
        <w:t>Three electronic. Two behind the ears. One on the forehead.</w:t>
      </w:r>
      <w:r w:rsidR="00BC3C87">
        <w:t xml:space="preserve"> </w:t>
      </w:r>
    </w:p>
    <w:p w14:paraId="1CD6B951" w14:textId="307E7E04" w:rsidR="00BC3C87" w:rsidRDefault="00AD2AD2" w:rsidP="002074FD">
      <w:pPr>
        <w:pStyle w:val="ListParagraph"/>
      </w:pPr>
      <w:r>
        <w:t>Electroencephalography (EEG)</w:t>
      </w:r>
    </w:p>
    <w:p w14:paraId="7FB52E93" w14:textId="77777777" w:rsidR="001D4EDC" w:rsidRDefault="001D4EDC" w:rsidP="002074FD">
      <w:pPr>
        <w:pStyle w:val="ListParagraph"/>
      </w:pPr>
    </w:p>
    <w:p w14:paraId="1B6218F0" w14:textId="15B8FD02" w:rsidR="00112C28" w:rsidRDefault="00112C28" w:rsidP="00112C28">
      <w:pPr>
        <w:pStyle w:val="ListParagraph"/>
        <w:numPr>
          <w:ilvl w:val="0"/>
          <w:numId w:val="8"/>
        </w:numPr>
      </w:pPr>
      <w:r>
        <w:t xml:space="preserve">Software </w:t>
      </w:r>
    </w:p>
    <w:p w14:paraId="7BBDD641" w14:textId="1DD0EE90" w:rsidR="00A22DBD" w:rsidRDefault="00112C28" w:rsidP="00112C28">
      <w:pPr>
        <w:ind w:firstLine="720"/>
      </w:pPr>
      <w:r>
        <w:t>neuroscientist</w:t>
      </w:r>
      <w:r w:rsidR="00A22DBD">
        <w:t xml:space="preserve"> and education system</w:t>
      </w:r>
      <w:r w:rsidR="00642B36">
        <w:t xml:space="preserve"> software</w:t>
      </w:r>
    </w:p>
    <w:p w14:paraId="3742E6B9" w14:textId="77777777" w:rsidR="006D62C3" w:rsidRDefault="006D62C3" w:rsidP="006D62C3">
      <w:pPr>
        <w:pStyle w:val="ListParagraph"/>
      </w:pPr>
      <w:r>
        <w:t xml:space="preserve">User Interface and Data Communications </w:t>
      </w:r>
    </w:p>
    <w:p w14:paraId="5EE2F5F4" w14:textId="77777777" w:rsidR="006778E7" w:rsidRDefault="006778E7" w:rsidP="006778E7">
      <w:r>
        <w:t xml:space="preserve"> </w:t>
      </w:r>
    </w:p>
    <w:p w14:paraId="226806D7" w14:textId="214C086A" w:rsidR="006778E7" w:rsidRDefault="006F2D91" w:rsidP="006F2D91">
      <w:pPr>
        <w:pStyle w:val="ListParagraph"/>
        <w:numPr>
          <w:ilvl w:val="0"/>
          <w:numId w:val="8"/>
        </w:numPr>
      </w:pPr>
      <w:r>
        <w:t>Reference</w:t>
      </w:r>
    </w:p>
    <w:p w14:paraId="1B8DA72E" w14:textId="77777777" w:rsidR="00467A5D" w:rsidRDefault="00467A5D" w:rsidP="00467A5D">
      <w:pPr>
        <w:pStyle w:val="ListParagraph"/>
      </w:pPr>
      <w:r>
        <w:t>Canales, A. et al.  2007.  Adaptive and intelligent Web-based education system: Towards an integral architecture and framework.  Expert Systems with Applications 33(4): 1076-1089.  DOI: 10.1016/j.eswa.2006.08.034</w:t>
      </w:r>
    </w:p>
    <w:p w14:paraId="245341B1" w14:textId="77777777" w:rsidR="00467A5D" w:rsidRDefault="00467A5D" w:rsidP="00467A5D">
      <w:pPr>
        <w:pStyle w:val="ListParagraph"/>
      </w:pPr>
    </w:p>
    <w:p w14:paraId="290BDCB3" w14:textId="77777777" w:rsidR="00467A5D" w:rsidRDefault="00467A5D" w:rsidP="00467A5D">
      <w:pPr>
        <w:pStyle w:val="ListParagraph"/>
      </w:pPr>
      <w:r>
        <w:t>Hsu, M.H.  2008.  A personalized English learning recommender system for ESL students.  Expert Systems with Applications 34(1): 683-688.</w:t>
      </w:r>
    </w:p>
    <w:p w14:paraId="471E77BF" w14:textId="77777777" w:rsidR="00467A5D" w:rsidRDefault="00467A5D" w:rsidP="00467A5D">
      <w:pPr>
        <w:pStyle w:val="ListParagraph"/>
      </w:pPr>
    </w:p>
    <w:p w14:paraId="76E4C77B" w14:textId="77777777" w:rsidR="00467A5D" w:rsidRDefault="00467A5D" w:rsidP="00467A5D">
      <w:pPr>
        <w:pStyle w:val="ListParagraph"/>
      </w:pPr>
      <w:r>
        <w:t xml:space="preserve">Huang, M.J. et al.  2007.  Constructing a personalized e-learning system based on genetic algorithm and case-based reasoning approach.  Expert Systems with Applications 33(3): 551-564.  DOI: 10.1016/j.eswa.2006.05.019 </w:t>
      </w:r>
    </w:p>
    <w:p w14:paraId="41C5A581" w14:textId="77777777" w:rsidR="00467A5D" w:rsidRDefault="00467A5D" w:rsidP="00467A5D">
      <w:pPr>
        <w:pStyle w:val="ListParagraph"/>
      </w:pPr>
    </w:p>
    <w:p w14:paraId="566B2E63" w14:textId="77777777" w:rsidR="00467A5D" w:rsidRDefault="00467A5D" w:rsidP="00467A5D">
      <w:pPr>
        <w:pStyle w:val="ListParagraph"/>
      </w:pPr>
      <w:r>
        <w:t>Liu, J., C.K. Wong, and K.K. Hui.  2003.  An Adaptive User Interface Based on Personalized Learning.  IEEE Intelligent Systems 18(2): 52-57.  DOI: 10.1109/MIS.2003.1193657</w:t>
      </w:r>
    </w:p>
    <w:p w14:paraId="68DF74B6" w14:textId="77777777" w:rsidR="00467A5D" w:rsidRDefault="00467A5D" w:rsidP="00467A5D">
      <w:pPr>
        <w:pStyle w:val="ListParagraph"/>
      </w:pPr>
    </w:p>
    <w:p w14:paraId="1F51D458" w14:textId="5F8D67C5" w:rsidR="006F2D91" w:rsidRDefault="00467A5D" w:rsidP="00467A5D">
      <w:pPr>
        <w:pStyle w:val="ListParagraph"/>
      </w:pPr>
      <w:r>
        <w:t>Margaret Martinez, M.  2002.  What is Personalized Learning?  The e Learning Developers’ Journal  May 7: 1-7.</w:t>
      </w:r>
    </w:p>
    <w:p w14:paraId="661507AC" w14:textId="77777777" w:rsidR="006778E7" w:rsidRDefault="006778E7" w:rsidP="006778E7"/>
    <w:p w14:paraId="04F0EC33" w14:textId="77777777" w:rsidR="006D62C3" w:rsidRDefault="006D62C3" w:rsidP="002074FD">
      <w:pPr>
        <w:pStyle w:val="ListParagraph"/>
      </w:pPr>
    </w:p>
    <w:p w14:paraId="01887FD2" w14:textId="1A0F60BD" w:rsidR="00A22DBD" w:rsidRDefault="00A22DBD" w:rsidP="002074FD">
      <w:pPr>
        <w:pStyle w:val="ListParagraph"/>
      </w:pPr>
    </w:p>
    <w:p w14:paraId="5AFEF93E" w14:textId="77777777" w:rsidR="00BA09C6" w:rsidRDefault="00BA09C6" w:rsidP="002074FD">
      <w:pPr>
        <w:pStyle w:val="ListParagraph"/>
      </w:pPr>
    </w:p>
    <w:p w14:paraId="3A2A3CC4" w14:textId="77777777" w:rsidR="00A55DFF" w:rsidRDefault="00A55DFF" w:rsidP="00A55DFF">
      <w:pPr>
        <w:pStyle w:val="ListParagraph"/>
      </w:pPr>
    </w:p>
    <w:p w14:paraId="2888AF5D" w14:textId="77777777" w:rsidR="007F5A60" w:rsidRDefault="007F5A60" w:rsidP="007F5A60"/>
    <w:p w14:paraId="5627C157" w14:textId="18896FB2" w:rsidR="00BA09C6" w:rsidRPr="00642B36" w:rsidRDefault="00C358D5" w:rsidP="00194ED7">
      <w:pPr>
        <w:pStyle w:val="ListParagraph"/>
        <w:ind w:left="1440"/>
        <w:rPr>
          <w:sz w:val="28"/>
          <w:szCs w:val="28"/>
        </w:rPr>
      </w:pPr>
      <w:r>
        <w:rPr>
          <w:sz w:val="28"/>
          <w:szCs w:val="28"/>
        </w:rPr>
        <w:t xml:space="preserve"> </w:t>
      </w:r>
    </w:p>
    <w:p w14:paraId="4AAE32C8" w14:textId="5B933456" w:rsidR="00BA09C6" w:rsidRDefault="00540291" w:rsidP="001F32B6">
      <w:pPr>
        <w:pStyle w:val="ListParagraph"/>
        <w:ind w:left="1440"/>
        <w:rPr>
          <w:sz w:val="28"/>
          <w:szCs w:val="28"/>
        </w:rPr>
      </w:pPr>
      <w:r w:rsidRPr="00540291">
        <w:rPr>
          <w:sz w:val="28"/>
          <w:szCs w:val="28"/>
        </w:rPr>
        <w:lastRenderedPageBreak/>
        <w:t>Artificial Kidney</w:t>
      </w:r>
    </w:p>
    <w:p w14:paraId="394BB384" w14:textId="6338C6D4" w:rsidR="00540291" w:rsidRPr="00454C9C" w:rsidRDefault="00194ED7" w:rsidP="00454C9C">
      <w:pPr>
        <w:pStyle w:val="ListParagraph"/>
        <w:numPr>
          <w:ilvl w:val="0"/>
          <w:numId w:val="10"/>
        </w:numPr>
        <w:rPr>
          <w:sz w:val="28"/>
          <w:szCs w:val="28"/>
        </w:rPr>
      </w:pPr>
      <w:hyperlink r:id="rId7" w:history="1">
        <w:r w:rsidR="00454C9C" w:rsidRPr="00454C9C">
          <w:rPr>
            <w:rStyle w:val="Hyperlink"/>
            <w:sz w:val="28"/>
            <w:szCs w:val="28"/>
          </w:rPr>
          <w:t>https://www.challenge.gov/?challenge=artificial-kidney-prize-phase-2</w:t>
        </w:r>
      </w:hyperlink>
    </w:p>
    <w:p w14:paraId="584B7E4A" w14:textId="1DB6634E" w:rsidR="00454C9C" w:rsidRDefault="00C97268" w:rsidP="00C97268">
      <w:pPr>
        <w:pStyle w:val="ListParagraph"/>
        <w:numPr>
          <w:ilvl w:val="0"/>
          <w:numId w:val="10"/>
        </w:numPr>
        <w:rPr>
          <w:sz w:val="28"/>
          <w:szCs w:val="28"/>
        </w:rPr>
      </w:pPr>
      <w:r>
        <w:rPr>
          <w:sz w:val="28"/>
          <w:szCs w:val="28"/>
        </w:rPr>
        <w:t>Problem Description</w:t>
      </w:r>
      <w:r w:rsidR="005640FB">
        <w:rPr>
          <w:sz w:val="28"/>
          <w:szCs w:val="28"/>
        </w:rPr>
        <w:t>:</w:t>
      </w:r>
    </w:p>
    <w:p w14:paraId="5142A265" w14:textId="35D89A85" w:rsidR="000A7DFC" w:rsidRDefault="000A7DFC" w:rsidP="000A7DFC">
      <w:pPr>
        <w:pStyle w:val="ListParagraph"/>
        <w:rPr>
          <w:sz w:val="28"/>
          <w:szCs w:val="28"/>
        </w:rPr>
      </w:pPr>
      <w:r w:rsidRPr="000A7DFC">
        <w:rPr>
          <w:sz w:val="28"/>
          <w:szCs w:val="28"/>
        </w:rPr>
        <w:t>The uremic syndrome is the prototype of a slowly progressive endogenous intoxication when a detoxifying organ (in this case the kidney) fails. It is characterized by the gradual retention of a host of metabolites, which is in part corrected by dialysis, allowing survival with an acceptable quality of life.</w:t>
      </w:r>
      <w:r w:rsidR="00D73722" w:rsidRPr="00D73722">
        <w:t xml:space="preserve"> </w:t>
      </w:r>
      <w:r w:rsidR="00D73722" w:rsidRPr="00D73722">
        <w:rPr>
          <w:sz w:val="28"/>
          <w:szCs w:val="28"/>
        </w:rPr>
        <w:t xml:space="preserve">Adequacy of dialysis is estimated currently from the concentration of urea, which is used as a marker molecule. The problem is that urea is not </w:t>
      </w:r>
      <w:proofErr w:type="gramStart"/>
      <w:r w:rsidR="00D73722" w:rsidRPr="00D73722">
        <w:rPr>
          <w:sz w:val="28"/>
          <w:szCs w:val="28"/>
        </w:rPr>
        <w:t>really toxic</w:t>
      </w:r>
      <w:proofErr w:type="gramEnd"/>
      <w:r w:rsidR="00D73722" w:rsidRPr="00D73722">
        <w:rPr>
          <w:sz w:val="28"/>
          <w:szCs w:val="28"/>
        </w:rPr>
        <w:t xml:space="preserve"> by itself.</w:t>
      </w:r>
      <w:r w:rsidR="001C5A56">
        <w:rPr>
          <w:sz w:val="28"/>
          <w:szCs w:val="28"/>
        </w:rPr>
        <w:t xml:space="preserve"> People living with kidney failure face to replace kidney, </w:t>
      </w:r>
    </w:p>
    <w:p w14:paraId="51ACB150" w14:textId="297DC430" w:rsidR="001C5A56" w:rsidRDefault="001C5A56" w:rsidP="000A7DFC">
      <w:pPr>
        <w:pStyle w:val="ListParagraph"/>
        <w:rPr>
          <w:sz w:val="28"/>
          <w:szCs w:val="28"/>
        </w:rPr>
      </w:pPr>
      <w:r>
        <w:rPr>
          <w:sz w:val="28"/>
          <w:szCs w:val="28"/>
        </w:rPr>
        <w:t xml:space="preserve">The organ is shortage. </w:t>
      </w:r>
      <w:r w:rsidR="003679F2" w:rsidRPr="003679F2">
        <w:rPr>
          <w:sz w:val="28"/>
          <w:szCs w:val="28"/>
        </w:rPr>
        <w:t>Some 660,000 Americans currently are living with renal failure, and 100,000 are waiting for a kidney transplant, according to statistics from the National Kidney Foundation.</w:t>
      </w:r>
      <w:r w:rsidR="004700FB" w:rsidRPr="004700FB">
        <w:t xml:space="preserve"> </w:t>
      </w:r>
      <w:r w:rsidR="004700FB" w:rsidRPr="004700FB">
        <w:rPr>
          <w:sz w:val="28"/>
          <w:szCs w:val="28"/>
        </w:rPr>
        <w:t>In addition, approximately 100,000 Americans begin dialysis each year, and one-in-five of them will die within a year, Dr. Kurtz says.</w:t>
      </w:r>
      <w:r w:rsidR="003679F2" w:rsidRPr="00FC501F">
        <w:rPr>
          <w:sz w:val="28"/>
          <w:szCs w:val="28"/>
        </w:rPr>
        <w:t xml:space="preserve"> According</w:t>
      </w:r>
      <w:r w:rsidR="00FC501F" w:rsidRPr="00FC501F">
        <w:rPr>
          <w:sz w:val="28"/>
          <w:szCs w:val="28"/>
        </w:rPr>
        <w:t xml:space="preserve"> to some authors, part of the natural renal function could be replaced by cultured renal tubular cells, which are brought in contact with the blood of the patients.</w:t>
      </w:r>
    </w:p>
    <w:p w14:paraId="766BCC87" w14:textId="13938733" w:rsidR="00C97268" w:rsidRDefault="0003456E" w:rsidP="00C97268">
      <w:pPr>
        <w:pStyle w:val="ListParagraph"/>
        <w:numPr>
          <w:ilvl w:val="0"/>
          <w:numId w:val="10"/>
        </w:numPr>
        <w:rPr>
          <w:sz w:val="28"/>
          <w:szCs w:val="28"/>
        </w:rPr>
      </w:pPr>
      <w:r>
        <w:rPr>
          <w:sz w:val="28"/>
          <w:szCs w:val="28"/>
        </w:rPr>
        <w:t>Significance of the Problem</w:t>
      </w:r>
      <w:r w:rsidR="005640FB">
        <w:rPr>
          <w:sz w:val="28"/>
          <w:szCs w:val="28"/>
        </w:rPr>
        <w:t>:</w:t>
      </w:r>
    </w:p>
    <w:p w14:paraId="192B1F05" w14:textId="016CF4FF" w:rsidR="007E571D" w:rsidRDefault="007E571D" w:rsidP="007E571D">
      <w:pPr>
        <w:pStyle w:val="ListParagraph"/>
        <w:rPr>
          <w:sz w:val="28"/>
          <w:szCs w:val="28"/>
        </w:rPr>
      </w:pPr>
      <w:r w:rsidRPr="007E571D">
        <w:rPr>
          <w:sz w:val="28"/>
          <w:szCs w:val="28"/>
        </w:rPr>
        <w:t>People living with kidney failure</w:t>
      </w:r>
      <w:r w:rsidR="006203A9">
        <w:rPr>
          <w:sz w:val="28"/>
          <w:szCs w:val="28"/>
        </w:rPr>
        <w:t xml:space="preserve"> can soon look forward to a future without </w:t>
      </w:r>
      <w:r w:rsidR="0077250F">
        <w:rPr>
          <w:sz w:val="28"/>
          <w:szCs w:val="28"/>
        </w:rPr>
        <w:t>dialysis. Or an endless wait for a transplant organ. Combining continuous treatment with total mobility,</w:t>
      </w:r>
      <w:r w:rsidR="00987195">
        <w:rPr>
          <w:sz w:val="28"/>
          <w:szCs w:val="28"/>
        </w:rPr>
        <w:t xml:space="preserve"> the implantable bioartificial kidney will give patients back their health, freedom, and quality </w:t>
      </w:r>
      <w:r w:rsidR="002F2E34">
        <w:rPr>
          <w:sz w:val="28"/>
          <w:szCs w:val="28"/>
        </w:rPr>
        <w:t>life. The</w:t>
      </w:r>
      <w:r w:rsidR="00A65D4F">
        <w:rPr>
          <w:sz w:val="28"/>
          <w:szCs w:val="28"/>
        </w:rPr>
        <w:t xml:space="preserve"> compact device will replicate many functions of healthy kidneys and will not require </w:t>
      </w:r>
      <w:r w:rsidR="00625019">
        <w:rPr>
          <w:sz w:val="28"/>
          <w:szCs w:val="28"/>
        </w:rPr>
        <w:t>immunosuppression drugs. The bioartificial kidney combines a mechanical he</w:t>
      </w:r>
      <w:r w:rsidR="00F67E68">
        <w:rPr>
          <w:sz w:val="28"/>
          <w:szCs w:val="28"/>
        </w:rPr>
        <w:t>mofilter.</w:t>
      </w:r>
    </w:p>
    <w:p w14:paraId="4C89C82F" w14:textId="0009D095" w:rsidR="0003456E" w:rsidRDefault="0003456E" w:rsidP="00C97268">
      <w:pPr>
        <w:pStyle w:val="ListParagraph"/>
        <w:numPr>
          <w:ilvl w:val="0"/>
          <w:numId w:val="10"/>
        </w:numPr>
        <w:rPr>
          <w:sz w:val="28"/>
          <w:szCs w:val="28"/>
        </w:rPr>
      </w:pPr>
      <w:r>
        <w:rPr>
          <w:sz w:val="28"/>
          <w:szCs w:val="28"/>
        </w:rPr>
        <w:t>Solution</w:t>
      </w:r>
      <w:r w:rsidR="005640FB">
        <w:rPr>
          <w:sz w:val="28"/>
          <w:szCs w:val="28"/>
        </w:rPr>
        <w:t>:</w:t>
      </w:r>
    </w:p>
    <w:p w14:paraId="096060A2" w14:textId="58F8860A" w:rsidR="00F67E68" w:rsidRDefault="00F67E68" w:rsidP="00F67E68">
      <w:pPr>
        <w:pStyle w:val="ListParagraph"/>
        <w:rPr>
          <w:sz w:val="28"/>
          <w:szCs w:val="28"/>
        </w:rPr>
      </w:pPr>
      <w:r w:rsidRPr="00F67E68">
        <w:rPr>
          <w:sz w:val="28"/>
          <w:szCs w:val="28"/>
        </w:rPr>
        <w:t>The bioartificial kidney combines a mechanical hemofilter.</w:t>
      </w:r>
      <w:r w:rsidR="00BB28B0">
        <w:rPr>
          <w:sz w:val="28"/>
          <w:szCs w:val="28"/>
        </w:rPr>
        <w:t xml:space="preserve"> To remove toxins from blood</w:t>
      </w:r>
      <w:r w:rsidR="00984C14">
        <w:rPr>
          <w:sz w:val="28"/>
          <w:szCs w:val="28"/>
        </w:rPr>
        <w:t xml:space="preserve"> and bioreactor containing engineered renal tubule cells.</w:t>
      </w:r>
    </w:p>
    <w:p w14:paraId="0A346F86" w14:textId="77777777" w:rsidR="00684504" w:rsidRDefault="000B14EB" w:rsidP="00F67E68">
      <w:pPr>
        <w:pStyle w:val="ListParagraph"/>
        <w:rPr>
          <w:sz w:val="28"/>
          <w:szCs w:val="28"/>
        </w:rPr>
      </w:pPr>
      <w:r>
        <w:rPr>
          <w:sz w:val="28"/>
          <w:szCs w:val="28"/>
        </w:rPr>
        <w:t xml:space="preserve">To maintain water </w:t>
      </w:r>
      <w:r w:rsidR="004D51EF">
        <w:rPr>
          <w:sz w:val="28"/>
          <w:szCs w:val="28"/>
        </w:rPr>
        <w:t xml:space="preserve">volume, electrolyte balance, and metabolic functions highly efficient </w:t>
      </w:r>
      <w:r w:rsidR="00684504">
        <w:rPr>
          <w:sz w:val="28"/>
          <w:szCs w:val="28"/>
        </w:rPr>
        <w:t>membranes.</w:t>
      </w:r>
    </w:p>
    <w:p w14:paraId="513B0752" w14:textId="7F2F5C01" w:rsidR="000B14EB" w:rsidRDefault="00684504" w:rsidP="00F67E68">
      <w:pPr>
        <w:pStyle w:val="ListParagraph"/>
        <w:rPr>
          <w:sz w:val="28"/>
          <w:szCs w:val="28"/>
        </w:rPr>
      </w:pPr>
      <w:r>
        <w:rPr>
          <w:sz w:val="28"/>
          <w:szCs w:val="28"/>
        </w:rPr>
        <w:t xml:space="preserve">Constructed from semiconductor silicon waters enable filtration without requiring pumps or electrical power while protecting the renal cells from rejection by the patient’s immune system. </w:t>
      </w:r>
    </w:p>
    <w:p w14:paraId="56E99077" w14:textId="74FE1337" w:rsidR="00684504" w:rsidRDefault="00D77A31" w:rsidP="00F67E68">
      <w:pPr>
        <w:pStyle w:val="ListParagraph"/>
        <w:rPr>
          <w:sz w:val="28"/>
          <w:szCs w:val="28"/>
        </w:rPr>
      </w:pPr>
      <w:r>
        <w:rPr>
          <w:sz w:val="28"/>
          <w:szCs w:val="28"/>
        </w:rPr>
        <w:t>The biocompatible device attached to the circulatory system and removes toxins to the bladder as waste.</w:t>
      </w:r>
    </w:p>
    <w:p w14:paraId="52340C4E" w14:textId="3C575CE3" w:rsidR="00316EF1" w:rsidRDefault="00316EF1" w:rsidP="00F67E68">
      <w:pPr>
        <w:pStyle w:val="ListParagraph"/>
        <w:rPr>
          <w:sz w:val="28"/>
          <w:szCs w:val="28"/>
        </w:rPr>
      </w:pPr>
      <w:r>
        <w:rPr>
          <w:sz w:val="28"/>
          <w:szCs w:val="28"/>
        </w:rPr>
        <w:lastRenderedPageBreak/>
        <w:t xml:space="preserve">After </w:t>
      </w:r>
      <w:r w:rsidR="00CA2FDE">
        <w:rPr>
          <w:sz w:val="28"/>
          <w:szCs w:val="28"/>
        </w:rPr>
        <w:t>decade</w:t>
      </w:r>
      <w:r>
        <w:rPr>
          <w:sz w:val="28"/>
          <w:szCs w:val="28"/>
        </w:rPr>
        <w:t xml:space="preserve"> engineering </w:t>
      </w:r>
      <w:r w:rsidR="00CA2FDE">
        <w:rPr>
          <w:sz w:val="28"/>
          <w:szCs w:val="28"/>
        </w:rPr>
        <w:t>development. Hemofilter bioreactor components , cleanroom microfabrication processes.</w:t>
      </w:r>
    </w:p>
    <w:p w14:paraId="7E933E3D" w14:textId="030ABBE5" w:rsidR="008E1C77" w:rsidRDefault="008E1C77" w:rsidP="00F67E68">
      <w:pPr>
        <w:pStyle w:val="ListParagraph"/>
        <w:rPr>
          <w:sz w:val="28"/>
          <w:szCs w:val="28"/>
        </w:rPr>
      </w:pPr>
      <w:r>
        <w:rPr>
          <w:sz w:val="28"/>
          <w:szCs w:val="28"/>
        </w:rPr>
        <w:t>High-quality silicon membranes, Tissue culture protocols have also been optimized.</w:t>
      </w:r>
    </w:p>
    <w:p w14:paraId="4DD6FD42" w14:textId="11D080CB" w:rsidR="0068245F" w:rsidRDefault="0068245F" w:rsidP="00F67E68">
      <w:pPr>
        <w:pStyle w:val="ListParagraph"/>
        <w:rPr>
          <w:sz w:val="28"/>
          <w:szCs w:val="28"/>
        </w:rPr>
      </w:pPr>
      <w:r>
        <w:rPr>
          <w:sz w:val="28"/>
          <w:szCs w:val="28"/>
        </w:rPr>
        <w:t>It let reproducibly grow renal tubule cells and maintain their function .</w:t>
      </w:r>
    </w:p>
    <w:p w14:paraId="69A589F1" w14:textId="0E30C532" w:rsidR="0003456E" w:rsidRDefault="00E23168" w:rsidP="00C97268">
      <w:pPr>
        <w:pStyle w:val="ListParagraph"/>
        <w:numPr>
          <w:ilvl w:val="0"/>
          <w:numId w:val="10"/>
        </w:numPr>
        <w:rPr>
          <w:sz w:val="28"/>
          <w:szCs w:val="28"/>
        </w:rPr>
      </w:pPr>
      <w:r>
        <w:rPr>
          <w:sz w:val="28"/>
          <w:szCs w:val="28"/>
        </w:rPr>
        <w:t>Hardware</w:t>
      </w:r>
      <w:r w:rsidR="005640FB">
        <w:rPr>
          <w:sz w:val="28"/>
          <w:szCs w:val="28"/>
        </w:rPr>
        <w:t>:</w:t>
      </w:r>
    </w:p>
    <w:p w14:paraId="6F394417" w14:textId="040324FA" w:rsidR="00A016CB" w:rsidRDefault="00EB2E95" w:rsidP="00A016CB">
      <w:pPr>
        <w:pStyle w:val="ListParagraph"/>
        <w:rPr>
          <w:sz w:val="28"/>
          <w:szCs w:val="28"/>
        </w:rPr>
      </w:pPr>
      <w:r>
        <w:rPr>
          <w:sz w:val="28"/>
          <w:szCs w:val="28"/>
        </w:rPr>
        <w:t>Hemofilter and bioreactor components.</w:t>
      </w:r>
    </w:p>
    <w:p w14:paraId="07AE4604" w14:textId="5519F6B2" w:rsidR="00EB2E95" w:rsidRDefault="00EB2E95" w:rsidP="00A016CB">
      <w:pPr>
        <w:pStyle w:val="ListParagraph"/>
        <w:rPr>
          <w:sz w:val="28"/>
          <w:szCs w:val="28"/>
        </w:rPr>
      </w:pPr>
      <w:r>
        <w:rPr>
          <w:sz w:val="28"/>
          <w:szCs w:val="28"/>
        </w:rPr>
        <w:t xml:space="preserve">Function: the hemofilter and bioreactor </w:t>
      </w:r>
      <w:r w:rsidR="00C315C5">
        <w:rPr>
          <w:sz w:val="28"/>
          <w:szCs w:val="28"/>
        </w:rPr>
        <w:t>components were then connected to create bioartificial kidney.</w:t>
      </w:r>
    </w:p>
    <w:p w14:paraId="6019EF4B" w14:textId="302C5892" w:rsidR="00F67E62" w:rsidRDefault="00F67E62" w:rsidP="00A016CB">
      <w:pPr>
        <w:pStyle w:val="ListParagraph"/>
        <w:rPr>
          <w:sz w:val="28"/>
          <w:szCs w:val="28"/>
        </w:rPr>
      </w:pPr>
      <w:r>
        <w:rPr>
          <w:sz w:val="28"/>
          <w:szCs w:val="28"/>
        </w:rPr>
        <w:t xml:space="preserve">Hemofilter operated under blood pressure alone. Without systemic </w:t>
      </w:r>
      <w:r w:rsidR="00054DB9">
        <w:rPr>
          <w:sz w:val="28"/>
          <w:szCs w:val="28"/>
        </w:rPr>
        <w:t>anticoagulation, while the renal cells in the bioreactor remained alive and healthy without immunosuppression.</w:t>
      </w:r>
    </w:p>
    <w:p w14:paraId="304EB0DB" w14:textId="29A61B3D" w:rsidR="00212E55" w:rsidRDefault="00212E55" w:rsidP="00A016CB">
      <w:pPr>
        <w:pStyle w:val="ListParagraph"/>
        <w:rPr>
          <w:sz w:val="28"/>
          <w:szCs w:val="28"/>
        </w:rPr>
      </w:pPr>
      <w:r>
        <w:rPr>
          <w:sz w:val="28"/>
          <w:szCs w:val="28"/>
        </w:rPr>
        <w:t>Clinical devices</w:t>
      </w:r>
    </w:p>
    <w:p w14:paraId="646FC4E8" w14:textId="790C7C2C" w:rsidR="00212E55" w:rsidRDefault="000A0D5D" w:rsidP="00A016CB">
      <w:pPr>
        <w:pStyle w:val="ListParagraph"/>
        <w:rPr>
          <w:sz w:val="28"/>
          <w:szCs w:val="28"/>
        </w:rPr>
      </w:pPr>
      <w:r>
        <w:rPr>
          <w:sz w:val="28"/>
          <w:szCs w:val="28"/>
        </w:rPr>
        <w:t>Function: that can demonstrate sustained treatment of kidney failure.</w:t>
      </w:r>
    </w:p>
    <w:p w14:paraId="6F048DA1" w14:textId="227F4C12" w:rsidR="005640FB" w:rsidRDefault="003806CF" w:rsidP="00A016CB">
      <w:pPr>
        <w:pStyle w:val="ListParagraph"/>
        <w:rPr>
          <w:sz w:val="28"/>
          <w:szCs w:val="28"/>
        </w:rPr>
      </w:pPr>
      <w:r>
        <w:rPr>
          <w:sz w:val="28"/>
          <w:szCs w:val="28"/>
        </w:rPr>
        <w:t>M</w:t>
      </w:r>
      <w:r w:rsidR="005640FB">
        <w:rPr>
          <w:sz w:val="28"/>
          <w:szCs w:val="28"/>
        </w:rPr>
        <w:t>icro</w:t>
      </w:r>
      <w:r>
        <w:rPr>
          <w:sz w:val="28"/>
          <w:szCs w:val="28"/>
        </w:rPr>
        <w:t>processor.</w:t>
      </w:r>
    </w:p>
    <w:p w14:paraId="0896028B" w14:textId="5B794867" w:rsidR="003806CF" w:rsidRDefault="003806CF" w:rsidP="00A016CB">
      <w:pPr>
        <w:pStyle w:val="ListParagraph"/>
        <w:rPr>
          <w:sz w:val="28"/>
          <w:szCs w:val="28"/>
        </w:rPr>
      </w:pPr>
      <w:r>
        <w:rPr>
          <w:sz w:val="28"/>
          <w:szCs w:val="28"/>
        </w:rPr>
        <w:t xml:space="preserve">Sensor </w:t>
      </w:r>
    </w:p>
    <w:p w14:paraId="56DB7EF8" w14:textId="3FC0EB59" w:rsidR="008F3B9E" w:rsidRDefault="008F3B9E" w:rsidP="00A016CB">
      <w:pPr>
        <w:pStyle w:val="ListParagraph"/>
        <w:rPr>
          <w:sz w:val="28"/>
          <w:szCs w:val="28"/>
        </w:rPr>
      </w:pPr>
      <w:r w:rsidRPr="008F3B9E">
        <w:rPr>
          <w:sz w:val="28"/>
          <w:szCs w:val="28"/>
        </w:rPr>
        <w:t xml:space="preserve">Nanofiltration module, which is also a filter but has the properties of preventing glucose excretion and allowing the permeation of urea, </w:t>
      </w:r>
      <w:proofErr w:type="gramStart"/>
      <w:r w:rsidRPr="008F3B9E">
        <w:rPr>
          <w:sz w:val="28"/>
          <w:szCs w:val="28"/>
        </w:rPr>
        <w:t>electrolytes</w:t>
      </w:r>
      <w:proofErr w:type="gramEnd"/>
      <w:r w:rsidRPr="008F3B9E">
        <w:rPr>
          <w:sz w:val="28"/>
          <w:szCs w:val="28"/>
        </w:rPr>
        <w:t xml:space="preserve"> and water</w:t>
      </w:r>
    </w:p>
    <w:p w14:paraId="671180C8" w14:textId="3904FD68" w:rsidR="00EE6FC6" w:rsidRDefault="00E50A29" w:rsidP="00A016CB">
      <w:pPr>
        <w:pStyle w:val="ListParagraph"/>
        <w:rPr>
          <w:sz w:val="28"/>
          <w:szCs w:val="28"/>
        </w:rPr>
      </w:pPr>
      <w:r w:rsidRPr="00EE6FC6">
        <w:rPr>
          <w:sz w:val="28"/>
          <w:szCs w:val="28"/>
        </w:rPr>
        <w:t>Electrode ionization</w:t>
      </w:r>
      <w:r w:rsidR="00EE6FC6" w:rsidRPr="00EE6FC6">
        <w:rPr>
          <w:sz w:val="28"/>
          <w:szCs w:val="28"/>
        </w:rPr>
        <w:t xml:space="preserve"> modules, which use an electric current to drive the transport of specific electrolytes from one solution to another</w:t>
      </w:r>
    </w:p>
    <w:p w14:paraId="4F0AEEA2" w14:textId="50520086" w:rsidR="00E23168" w:rsidRDefault="003806CF" w:rsidP="00C97268">
      <w:pPr>
        <w:pStyle w:val="ListParagraph"/>
        <w:numPr>
          <w:ilvl w:val="0"/>
          <w:numId w:val="10"/>
        </w:numPr>
        <w:rPr>
          <w:sz w:val="28"/>
          <w:szCs w:val="28"/>
        </w:rPr>
      </w:pPr>
      <w:r>
        <w:rPr>
          <w:sz w:val="28"/>
          <w:szCs w:val="28"/>
        </w:rPr>
        <w:t>Software:</w:t>
      </w:r>
    </w:p>
    <w:p w14:paraId="7F08CFC3" w14:textId="47EF4490" w:rsidR="003806CF" w:rsidRDefault="00E50A29" w:rsidP="003806CF">
      <w:pPr>
        <w:pStyle w:val="ListParagraph"/>
        <w:rPr>
          <w:sz w:val="28"/>
          <w:szCs w:val="28"/>
        </w:rPr>
      </w:pPr>
      <w:r>
        <w:rPr>
          <w:sz w:val="28"/>
          <w:szCs w:val="28"/>
        </w:rPr>
        <w:t xml:space="preserve">Build </w:t>
      </w:r>
      <w:r w:rsidR="00074E1C">
        <w:rPr>
          <w:sz w:val="28"/>
          <w:szCs w:val="28"/>
        </w:rPr>
        <w:t xml:space="preserve">kidney monitor software </w:t>
      </w:r>
    </w:p>
    <w:p w14:paraId="41261185" w14:textId="194CCF82" w:rsidR="00074E1C" w:rsidRDefault="00074E1C" w:rsidP="003806CF">
      <w:pPr>
        <w:pStyle w:val="ListParagraph"/>
        <w:rPr>
          <w:sz w:val="28"/>
          <w:szCs w:val="28"/>
        </w:rPr>
      </w:pPr>
      <w:r w:rsidRPr="00074E1C">
        <w:rPr>
          <w:sz w:val="28"/>
          <w:szCs w:val="28"/>
        </w:rPr>
        <w:t>User Interface and Data Communications</w:t>
      </w:r>
    </w:p>
    <w:p w14:paraId="0DD5363F" w14:textId="73C56608" w:rsidR="00970A49" w:rsidRDefault="00E23168" w:rsidP="00970A49">
      <w:pPr>
        <w:pStyle w:val="ListParagraph"/>
        <w:numPr>
          <w:ilvl w:val="0"/>
          <w:numId w:val="10"/>
        </w:numPr>
        <w:rPr>
          <w:sz w:val="28"/>
          <w:szCs w:val="28"/>
        </w:rPr>
      </w:pPr>
      <w:r>
        <w:rPr>
          <w:sz w:val="28"/>
          <w:szCs w:val="28"/>
        </w:rPr>
        <w:t>Reference</w:t>
      </w:r>
    </w:p>
    <w:p w14:paraId="76E83352" w14:textId="77269975" w:rsidR="00970A49" w:rsidRDefault="00970A49" w:rsidP="00970A49">
      <w:pPr>
        <w:pStyle w:val="ListParagraph"/>
        <w:rPr>
          <w:sz w:val="28"/>
          <w:szCs w:val="28"/>
        </w:rPr>
      </w:pPr>
      <w:r>
        <w:rPr>
          <w:sz w:val="28"/>
          <w:szCs w:val="28"/>
        </w:rPr>
        <w:t>Link:</w:t>
      </w:r>
    </w:p>
    <w:p w14:paraId="1EDA1A56" w14:textId="47071245" w:rsidR="00970A49" w:rsidRPr="00970A49" w:rsidRDefault="00194ED7" w:rsidP="00970A49">
      <w:pPr>
        <w:pStyle w:val="ListParagraph"/>
        <w:rPr>
          <w:sz w:val="28"/>
          <w:szCs w:val="28"/>
        </w:rPr>
      </w:pPr>
      <w:hyperlink r:id="rId8" w:history="1">
        <w:r w:rsidR="00007C86" w:rsidRPr="00007C86">
          <w:rPr>
            <w:rStyle w:val="Hyperlink"/>
            <w:sz w:val="28"/>
            <w:szCs w:val="28"/>
          </w:rPr>
          <w:t>https://pharmacy.ucsf.edu/topics-expertise/implantable-bioartificial-kidney</w:t>
        </w:r>
      </w:hyperlink>
    </w:p>
    <w:p w14:paraId="7109D651" w14:textId="53B30E13" w:rsidR="00E23168" w:rsidRDefault="00970A49" w:rsidP="00E23168">
      <w:pPr>
        <w:pStyle w:val="ListParagraph"/>
        <w:rPr>
          <w:sz w:val="28"/>
          <w:szCs w:val="28"/>
        </w:rPr>
      </w:pPr>
      <w:r w:rsidRPr="00970A49">
        <w:rPr>
          <w:sz w:val="28"/>
          <w:szCs w:val="28"/>
        </w:rPr>
        <w:t>UCSF’s artificial kidney project wins major award, now one step closer to potentially changing lives</w:t>
      </w:r>
    </w:p>
    <w:p w14:paraId="172FC67F" w14:textId="2F0E87F7" w:rsidR="000F68D4" w:rsidRDefault="000F68D4" w:rsidP="00E23168">
      <w:pPr>
        <w:pStyle w:val="ListParagraph"/>
        <w:rPr>
          <w:sz w:val="28"/>
          <w:szCs w:val="28"/>
        </w:rPr>
      </w:pPr>
      <w:r>
        <w:rPr>
          <w:sz w:val="28"/>
          <w:szCs w:val="28"/>
        </w:rPr>
        <w:t>UCLA US kidney Research Corp</w:t>
      </w:r>
    </w:p>
    <w:p w14:paraId="4CF5762A" w14:textId="1BA363C7" w:rsidR="00616D13" w:rsidRPr="00C97268" w:rsidRDefault="00194ED7" w:rsidP="00E23168">
      <w:pPr>
        <w:pStyle w:val="ListParagraph"/>
        <w:rPr>
          <w:sz w:val="28"/>
          <w:szCs w:val="28"/>
        </w:rPr>
      </w:pPr>
      <w:hyperlink r:id="rId9" w:history="1">
        <w:r w:rsidR="00616D13" w:rsidRPr="00616D13">
          <w:rPr>
            <w:rStyle w:val="Hyperlink"/>
            <w:sz w:val="28"/>
            <w:szCs w:val="28"/>
          </w:rPr>
          <w:t>https://youtu.be/NShv90BFbHM</w:t>
        </w:r>
      </w:hyperlink>
    </w:p>
    <w:p w14:paraId="3829934A" w14:textId="06EF41EC" w:rsidR="00C97268" w:rsidRPr="00C97268" w:rsidRDefault="00C97268" w:rsidP="00C97268">
      <w:pPr>
        <w:rPr>
          <w:sz w:val="28"/>
          <w:szCs w:val="28"/>
        </w:rPr>
      </w:pPr>
    </w:p>
    <w:sectPr w:rsidR="00C97268" w:rsidRPr="00C9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0122"/>
    <w:multiLevelType w:val="hybridMultilevel"/>
    <w:tmpl w:val="69602072"/>
    <w:lvl w:ilvl="0" w:tplc="9F8E7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76DC6"/>
    <w:multiLevelType w:val="hybridMultilevel"/>
    <w:tmpl w:val="17C42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452500"/>
    <w:multiLevelType w:val="hybridMultilevel"/>
    <w:tmpl w:val="779C34BC"/>
    <w:lvl w:ilvl="0" w:tplc="B0761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54DF0"/>
    <w:multiLevelType w:val="hybridMultilevel"/>
    <w:tmpl w:val="CCB272C0"/>
    <w:lvl w:ilvl="0" w:tplc="7A6AA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C77C74"/>
    <w:multiLevelType w:val="hybridMultilevel"/>
    <w:tmpl w:val="C506F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E52885"/>
    <w:multiLevelType w:val="hybridMultilevel"/>
    <w:tmpl w:val="A0124C6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22168E"/>
    <w:multiLevelType w:val="hybridMultilevel"/>
    <w:tmpl w:val="2FE4B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F95177"/>
    <w:multiLevelType w:val="hybridMultilevel"/>
    <w:tmpl w:val="12BC1EEA"/>
    <w:lvl w:ilvl="0" w:tplc="BDAE5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721D9"/>
    <w:multiLevelType w:val="hybridMultilevel"/>
    <w:tmpl w:val="25DCC0C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9" w15:restartNumberingAfterBreak="0">
    <w:nsid w:val="7E402F21"/>
    <w:multiLevelType w:val="hybridMultilevel"/>
    <w:tmpl w:val="B0CAB040"/>
    <w:lvl w:ilvl="0" w:tplc="0D560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602332">
    <w:abstractNumId w:val="9"/>
  </w:num>
  <w:num w:numId="2" w16cid:durableId="1078478848">
    <w:abstractNumId w:val="7"/>
  </w:num>
  <w:num w:numId="3" w16cid:durableId="262961012">
    <w:abstractNumId w:val="5"/>
  </w:num>
  <w:num w:numId="4" w16cid:durableId="1584878256">
    <w:abstractNumId w:val="8"/>
  </w:num>
  <w:num w:numId="5" w16cid:durableId="1412045620">
    <w:abstractNumId w:val="2"/>
  </w:num>
  <w:num w:numId="6" w16cid:durableId="440683905">
    <w:abstractNumId w:val="1"/>
  </w:num>
  <w:num w:numId="7" w16cid:durableId="1985239001">
    <w:abstractNumId w:val="6"/>
  </w:num>
  <w:num w:numId="8" w16cid:durableId="1929075485">
    <w:abstractNumId w:val="3"/>
  </w:num>
  <w:num w:numId="9" w16cid:durableId="1973898083">
    <w:abstractNumId w:val="4"/>
  </w:num>
  <w:num w:numId="10" w16cid:durableId="209007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68"/>
    <w:rsid w:val="00001397"/>
    <w:rsid w:val="00007C86"/>
    <w:rsid w:val="0002138C"/>
    <w:rsid w:val="0003456E"/>
    <w:rsid w:val="000349A5"/>
    <w:rsid w:val="000531A9"/>
    <w:rsid w:val="00054DB9"/>
    <w:rsid w:val="00055548"/>
    <w:rsid w:val="00074E1C"/>
    <w:rsid w:val="000A0D5D"/>
    <w:rsid w:val="000A5A9A"/>
    <w:rsid w:val="000A7DFC"/>
    <w:rsid w:val="000A7E98"/>
    <w:rsid w:val="000B14EB"/>
    <w:rsid w:val="000B6057"/>
    <w:rsid w:val="000C5854"/>
    <w:rsid w:val="000C5A35"/>
    <w:rsid w:val="000F46C0"/>
    <w:rsid w:val="000F68D4"/>
    <w:rsid w:val="0010044C"/>
    <w:rsid w:val="00112C28"/>
    <w:rsid w:val="00122BE4"/>
    <w:rsid w:val="00125BE1"/>
    <w:rsid w:val="00135D86"/>
    <w:rsid w:val="00145290"/>
    <w:rsid w:val="00156DAC"/>
    <w:rsid w:val="00160832"/>
    <w:rsid w:val="00163B12"/>
    <w:rsid w:val="00167E01"/>
    <w:rsid w:val="00187E4A"/>
    <w:rsid w:val="00194ED7"/>
    <w:rsid w:val="001B1B97"/>
    <w:rsid w:val="001B2C79"/>
    <w:rsid w:val="001C040C"/>
    <w:rsid w:val="001C5A56"/>
    <w:rsid w:val="001D4EDC"/>
    <w:rsid w:val="001D504C"/>
    <w:rsid w:val="001F32B6"/>
    <w:rsid w:val="001F3A4A"/>
    <w:rsid w:val="00204894"/>
    <w:rsid w:val="002066B8"/>
    <w:rsid w:val="002074FD"/>
    <w:rsid w:val="00212E55"/>
    <w:rsid w:val="0022360E"/>
    <w:rsid w:val="002447E1"/>
    <w:rsid w:val="00251F90"/>
    <w:rsid w:val="0025214D"/>
    <w:rsid w:val="00255749"/>
    <w:rsid w:val="0026154D"/>
    <w:rsid w:val="00261C7F"/>
    <w:rsid w:val="00276481"/>
    <w:rsid w:val="00297EF2"/>
    <w:rsid w:val="002D4449"/>
    <w:rsid w:val="002E3B87"/>
    <w:rsid w:val="002F2E34"/>
    <w:rsid w:val="003075B2"/>
    <w:rsid w:val="00307A03"/>
    <w:rsid w:val="00315604"/>
    <w:rsid w:val="00316EF1"/>
    <w:rsid w:val="00327B11"/>
    <w:rsid w:val="00330A88"/>
    <w:rsid w:val="003644FD"/>
    <w:rsid w:val="003679F2"/>
    <w:rsid w:val="003806CF"/>
    <w:rsid w:val="003A13CF"/>
    <w:rsid w:val="003A1DB3"/>
    <w:rsid w:val="003B1F23"/>
    <w:rsid w:val="003C264F"/>
    <w:rsid w:val="003E1027"/>
    <w:rsid w:val="003F52E1"/>
    <w:rsid w:val="003F70D4"/>
    <w:rsid w:val="00404ADD"/>
    <w:rsid w:val="00407EFB"/>
    <w:rsid w:val="00411F45"/>
    <w:rsid w:val="00415FB1"/>
    <w:rsid w:val="00425068"/>
    <w:rsid w:val="004358EB"/>
    <w:rsid w:val="00450EC9"/>
    <w:rsid w:val="004538C1"/>
    <w:rsid w:val="00454C9C"/>
    <w:rsid w:val="00465D70"/>
    <w:rsid w:val="00467A5D"/>
    <w:rsid w:val="004700FB"/>
    <w:rsid w:val="004774CB"/>
    <w:rsid w:val="00480295"/>
    <w:rsid w:val="0049597B"/>
    <w:rsid w:val="00496CFC"/>
    <w:rsid w:val="004A7650"/>
    <w:rsid w:val="004D12BA"/>
    <w:rsid w:val="004D51EF"/>
    <w:rsid w:val="004F6325"/>
    <w:rsid w:val="00502212"/>
    <w:rsid w:val="00527F65"/>
    <w:rsid w:val="00531431"/>
    <w:rsid w:val="00540291"/>
    <w:rsid w:val="0054121C"/>
    <w:rsid w:val="00547409"/>
    <w:rsid w:val="005640FB"/>
    <w:rsid w:val="0056654A"/>
    <w:rsid w:val="00576F6E"/>
    <w:rsid w:val="00582BA6"/>
    <w:rsid w:val="00582D7E"/>
    <w:rsid w:val="005B4380"/>
    <w:rsid w:val="005B7B0A"/>
    <w:rsid w:val="005D0A93"/>
    <w:rsid w:val="005D2555"/>
    <w:rsid w:val="0060545C"/>
    <w:rsid w:val="00612431"/>
    <w:rsid w:val="00616D13"/>
    <w:rsid w:val="006203A9"/>
    <w:rsid w:val="00625019"/>
    <w:rsid w:val="006346D7"/>
    <w:rsid w:val="00641E6D"/>
    <w:rsid w:val="00642B36"/>
    <w:rsid w:val="00642D73"/>
    <w:rsid w:val="00662167"/>
    <w:rsid w:val="006778E7"/>
    <w:rsid w:val="0068245F"/>
    <w:rsid w:val="00684504"/>
    <w:rsid w:val="00691162"/>
    <w:rsid w:val="00692017"/>
    <w:rsid w:val="006A2C8A"/>
    <w:rsid w:val="006A3E06"/>
    <w:rsid w:val="006B4CF2"/>
    <w:rsid w:val="006C51BB"/>
    <w:rsid w:val="006D62C3"/>
    <w:rsid w:val="006E287C"/>
    <w:rsid w:val="006F2D91"/>
    <w:rsid w:val="00702D0F"/>
    <w:rsid w:val="00703250"/>
    <w:rsid w:val="007122A6"/>
    <w:rsid w:val="0071583B"/>
    <w:rsid w:val="007609E7"/>
    <w:rsid w:val="0076368F"/>
    <w:rsid w:val="00764071"/>
    <w:rsid w:val="00764C81"/>
    <w:rsid w:val="0077250F"/>
    <w:rsid w:val="007740FD"/>
    <w:rsid w:val="00776BFC"/>
    <w:rsid w:val="0078409A"/>
    <w:rsid w:val="00794494"/>
    <w:rsid w:val="007C39CE"/>
    <w:rsid w:val="007D37AB"/>
    <w:rsid w:val="007D5BF8"/>
    <w:rsid w:val="007D6784"/>
    <w:rsid w:val="007E571D"/>
    <w:rsid w:val="007F5A60"/>
    <w:rsid w:val="0080492B"/>
    <w:rsid w:val="00810D7E"/>
    <w:rsid w:val="00816F1F"/>
    <w:rsid w:val="00827856"/>
    <w:rsid w:val="00833044"/>
    <w:rsid w:val="00844F58"/>
    <w:rsid w:val="00853D6F"/>
    <w:rsid w:val="008562B5"/>
    <w:rsid w:val="00884D46"/>
    <w:rsid w:val="008851A5"/>
    <w:rsid w:val="008B1DF5"/>
    <w:rsid w:val="008B4AE5"/>
    <w:rsid w:val="008C1133"/>
    <w:rsid w:val="008C3D4A"/>
    <w:rsid w:val="008D55B0"/>
    <w:rsid w:val="008E1C77"/>
    <w:rsid w:val="008E588C"/>
    <w:rsid w:val="008F3B9E"/>
    <w:rsid w:val="0091419F"/>
    <w:rsid w:val="00923E87"/>
    <w:rsid w:val="00970A49"/>
    <w:rsid w:val="00971691"/>
    <w:rsid w:val="009758FF"/>
    <w:rsid w:val="00984C14"/>
    <w:rsid w:val="0098673B"/>
    <w:rsid w:val="00987195"/>
    <w:rsid w:val="00991BE6"/>
    <w:rsid w:val="009A09BF"/>
    <w:rsid w:val="009C7F73"/>
    <w:rsid w:val="009D570F"/>
    <w:rsid w:val="009E023A"/>
    <w:rsid w:val="009F1179"/>
    <w:rsid w:val="009F21B0"/>
    <w:rsid w:val="00A016CB"/>
    <w:rsid w:val="00A03483"/>
    <w:rsid w:val="00A045A0"/>
    <w:rsid w:val="00A226E6"/>
    <w:rsid w:val="00A22DBD"/>
    <w:rsid w:val="00A36AC5"/>
    <w:rsid w:val="00A55DFF"/>
    <w:rsid w:val="00A55E2C"/>
    <w:rsid w:val="00A65D4F"/>
    <w:rsid w:val="00A74D78"/>
    <w:rsid w:val="00A772C7"/>
    <w:rsid w:val="00A803E3"/>
    <w:rsid w:val="00AD1E37"/>
    <w:rsid w:val="00AD2AD2"/>
    <w:rsid w:val="00AE0799"/>
    <w:rsid w:val="00AE4ABD"/>
    <w:rsid w:val="00AE5C20"/>
    <w:rsid w:val="00AF226D"/>
    <w:rsid w:val="00AF3F1E"/>
    <w:rsid w:val="00AF642D"/>
    <w:rsid w:val="00AF73B2"/>
    <w:rsid w:val="00AF7C49"/>
    <w:rsid w:val="00B0141A"/>
    <w:rsid w:val="00B033E4"/>
    <w:rsid w:val="00B07641"/>
    <w:rsid w:val="00B15422"/>
    <w:rsid w:val="00B163C8"/>
    <w:rsid w:val="00B321C5"/>
    <w:rsid w:val="00B35EC0"/>
    <w:rsid w:val="00B36609"/>
    <w:rsid w:val="00B5430A"/>
    <w:rsid w:val="00B6147B"/>
    <w:rsid w:val="00B62A9F"/>
    <w:rsid w:val="00B80704"/>
    <w:rsid w:val="00B82DE0"/>
    <w:rsid w:val="00B94C00"/>
    <w:rsid w:val="00BA09C6"/>
    <w:rsid w:val="00BB28B0"/>
    <w:rsid w:val="00BB4563"/>
    <w:rsid w:val="00BB4E9F"/>
    <w:rsid w:val="00BB6AC3"/>
    <w:rsid w:val="00BC3C87"/>
    <w:rsid w:val="00BC53D3"/>
    <w:rsid w:val="00C0189E"/>
    <w:rsid w:val="00C14E70"/>
    <w:rsid w:val="00C221FC"/>
    <w:rsid w:val="00C315C5"/>
    <w:rsid w:val="00C352A7"/>
    <w:rsid w:val="00C358D5"/>
    <w:rsid w:val="00C401C6"/>
    <w:rsid w:val="00C4666B"/>
    <w:rsid w:val="00C666ED"/>
    <w:rsid w:val="00C8075E"/>
    <w:rsid w:val="00C8091D"/>
    <w:rsid w:val="00C80EC9"/>
    <w:rsid w:val="00C97268"/>
    <w:rsid w:val="00CA2FDE"/>
    <w:rsid w:val="00CB23E0"/>
    <w:rsid w:val="00CD14FD"/>
    <w:rsid w:val="00CE1D12"/>
    <w:rsid w:val="00CE1F53"/>
    <w:rsid w:val="00D112EF"/>
    <w:rsid w:val="00D17EBD"/>
    <w:rsid w:val="00D22297"/>
    <w:rsid w:val="00D23922"/>
    <w:rsid w:val="00D37FCF"/>
    <w:rsid w:val="00D62900"/>
    <w:rsid w:val="00D73722"/>
    <w:rsid w:val="00D77A31"/>
    <w:rsid w:val="00D82F86"/>
    <w:rsid w:val="00D9074F"/>
    <w:rsid w:val="00D91474"/>
    <w:rsid w:val="00D92623"/>
    <w:rsid w:val="00DB7ADD"/>
    <w:rsid w:val="00DC1E89"/>
    <w:rsid w:val="00DC40CD"/>
    <w:rsid w:val="00DD6440"/>
    <w:rsid w:val="00E23168"/>
    <w:rsid w:val="00E45562"/>
    <w:rsid w:val="00E502F4"/>
    <w:rsid w:val="00E50A29"/>
    <w:rsid w:val="00E867C3"/>
    <w:rsid w:val="00EA0F38"/>
    <w:rsid w:val="00EB2E95"/>
    <w:rsid w:val="00EE17BA"/>
    <w:rsid w:val="00EE6FC6"/>
    <w:rsid w:val="00F00D9B"/>
    <w:rsid w:val="00F04AAB"/>
    <w:rsid w:val="00F13C55"/>
    <w:rsid w:val="00F15B02"/>
    <w:rsid w:val="00F23DF6"/>
    <w:rsid w:val="00F412B5"/>
    <w:rsid w:val="00F44835"/>
    <w:rsid w:val="00F62F36"/>
    <w:rsid w:val="00F63059"/>
    <w:rsid w:val="00F65A8F"/>
    <w:rsid w:val="00F67E62"/>
    <w:rsid w:val="00F67E68"/>
    <w:rsid w:val="00F766A0"/>
    <w:rsid w:val="00F857E4"/>
    <w:rsid w:val="00F9269B"/>
    <w:rsid w:val="00FA21DD"/>
    <w:rsid w:val="00FA25CC"/>
    <w:rsid w:val="00FC3AB5"/>
    <w:rsid w:val="00FC5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9C07"/>
  <w15:chartTrackingRefBased/>
  <w15:docId w15:val="{B6DBC7E3-C7FA-4A69-952B-AA5DA1BE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88"/>
    <w:pPr>
      <w:ind w:left="720"/>
      <w:contextualSpacing/>
    </w:pPr>
  </w:style>
  <w:style w:type="character" w:styleId="Hyperlink">
    <w:name w:val="Hyperlink"/>
    <w:basedOn w:val="DefaultParagraphFont"/>
    <w:uiPriority w:val="99"/>
    <w:unhideWhenUsed/>
    <w:rsid w:val="00001397"/>
    <w:rPr>
      <w:color w:val="0563C1" w:themeColor="hyperlink"/>
      <w:u w:val="single"/>
    </w:rPr>
  </w:style>
  <w:style w:type="character" w:styleId="UnresolvedMention">
    <w:name w:val="Unresolved Mention"/>
    <w:basedOn w:val="DefaultParagraphFont"/>
    <w:uiPriority w:val="99"/>
    <w:semiHidden/>
    <w:unhideWhenUsed/>
    <w:rsid w:val="00001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rmacy.ucsf.edu/topics-expertise/implantable-bioartificial-kidney" TargetMode="External"/><Relationship Id="rId3" Type="http://schemas.openxmlformats.org/officeDocument/2006/relationships/styles" Target="styles.xml"/><Relationship Id="rId7" Type="http://schemas.openxmlformats.org/officeDocument/2006/relationships/hyperlink" Target="https://www.challenge.gov/?challenge=artificial-kidney-prize-phase-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ngineeringchallenges.org/challenges/learning.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NShv90BFb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6D783-D136-4C92-81BE-4E2738C43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1118</Words>
  <Characters>6375</Characters>
  <Application>Microsoft Office Word</Application>
  <DocSecurity>0</DocSecurity>
  <Lines>53</Lines>
  <Paragraphs>14</Paragraphs>
  <ScaleCrop>false</ScaleCrop>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Tan</dc:creator>
  <cp:keywords/>
  <dc:description/>
  <cp:lastModifiedBy>Michelle Tan</cp:lastModifiedBy>
  <cp:revision>59</cp:revision>
  <dcterms:created xsi:type="dcterms:W3CDTF">2022-09-04T04:55:00Z</dcterms:created>
  <dcterms:modified xsi:type="dcterms:W3CDTF">2022-09-09T04:33:00Z</dcterms:modified>
</cp:coreProperties>
</file>