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DF76F">
      <w:pPr>
        <w:ind w:firstLine="420"/>
      </w:pPr>
      <w:bookmarkStart w:id="0" w:name="_Toc6570"/>
      <w:bookmarkStart w:id="1" w:name="_Toc445223577"/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-1151890</wp:posOffset>
            </wp:positionH>
            <wp:positionV relativeFrom="page">
              <wp:posOffset>-105410</wp:posOffset>
            </wp:positionV>
            <wp:extent cx="7654290" cy="10822305"/>
            <wp:effectExtent l="0" t="0" r="3810" b="10795"/>
            <wp:wrapNone/>
            <wp:docPr id="2" name="图片 2" descr="C:\Users\Admin\Desktop\222_画板 1.jpg222_画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222_画板 1.jpg222_画板 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4290" cy="1082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文本框 7" o:spid="_x0000_s2051" o:spt="202" type="#_x0000_t202" style="position:absolute;left:0pt;margin-left:-13.05pt;margin-top:183.25pt;height:124.4pt;width:457pt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 w14:paraId="332A2AD6">
                  <w:pPr>
                    <w:ind w:firstLine="0" w:firstLineChars="0"/>
                    <w:jc w:val="left"/>
                    <w:rPr>
                      <w:rFonts w:ascii="微软雅黑" w:hAnsi="微软雅黑" w:eastAsia="微软雅黑" w:cs="微软雅黑"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 w:themeColor="background1"/>
                      <w:sz w:val="72"/>
                      <w:szCs w:val="72"/>
                    </w:rPr>
                    <w:t>大实验</w:t>
                  </w:r>
                </w:p>
                <w:p w14:paraId="73BA1214">
                  <w:pPr>
                    <w:ind w:firstLine="0" w:firstLineChars="0"/>
                    <w:jc w:val="left"/>
                    <w:rPr>
                      <w:rFonts w:ascii="微软雅黑" w:hAnsi="微软雅黑" w:eastAsia="微软雅黑" w:cs="微软雅黑"/>
                      <w:b/>
                      <w:bCs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FFFFF" w:themeColor="background1"/>
                      <w:sz w:val="72"/>
                      <w:szCs w:val="72"/>
                    </w:rPr>
                    <w:t>Peter泄密案鉴定意见书</w:t>
                  </w:r>
                </w:p>
              </w:txbxContent>
            </v:textbox>
          </v:shape>
        </w:pict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ge">
              <wp:posOffset>815340</wp:posOffset>
            </wp:positionV>
            <wp:extent cx="2061210" cy="360045"/>
            <wp:effectExtent l="0" t="0" r="8890" b="0"/>
            <wp:wrapNone/>
            <wp:docPr id="9" name="图片 9" descr="CDF logo 定稿-B-2019-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DF logo 定稿-B-2019-5-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A49E5">
      <w:pPr>
        <w:ind w:firstLine="420"/>
      </w:pPr>
    </w:p>
    <w:p w14:paraId="21A1B79A">
      <w:pPr>
        <w:ind w:firstLine="420"/>
      </w:pPr>
    </w:p>
    <w:p w14:paraId="540D4784">
      <w:pPr>
        <w:ind w:firstLine="420"/>
      </w:pPr>
    </w:p>
    <w:p w14:paraId="1C7D721D">
      <w:pPr>
        <w:ind w:firstLine="420"/>
      </w:pPr>
    </w:p>
    <w:p w14:paraId="138F903D">
      <w:pPr>
        <w:ind w:firstLine="420"/>
      </w:pPr>
    </w:p>
    <w:p w14:paraId="059D3580">
      <w:pPr>
        <w:ind w:firstLine="420"/>
      </w:pPr>
    </w:p>
    <w:p w14:paraId="7B1A31F5">
      <w:pPr>
        <w:ind w:firstLine="420"/>
      </w:pPr>
    </w:p>
    <w:p w14:paraId="36FB88A1">
      <w:pPr>
        <w:ind w:firstLine="420"/>
      </w:pPr>
    </w:p>
    <w:p w14:paraId="6AB54F71">
      <w:pPr>
        <w:ind w:firstLine="420"/>
      </w:pPr>
    </w:p>
    <w:p w14:paraId="48B5A2C7">
      <w:pPr>
        <w:ind w:firstLine="420"/>
      </w:pPr>
    </w:p>
    <w:p w14:paraId="7B328860">
      <w:pPr>
        <w:ind w:firstLine="420"/>
      </w:pPr>
    </w:p>
    <w:p w14:paraId="5CA6D424">
      <w:pPr>
        <w:ind w:firstLine="420"/>
      </w:pPr>
    </w:p>
    <w:p w14:paraId="0725604B">
      <w:pPr>
        <w:ind w:firstLine="420"/>
      </w:pPr>
    </w:p>
    <w:p w14:paraId="3FEBD059">
      <w:pPr>
        <w:ind w:firstLine="420"/>
      </w:pPr>
    </w:p>
    <w:p w14:paraId="54A4BB86">
      <w:pPr>
        <w:ind w:firstLine="420"/>
      </w:pPr>
    </w:p>
    <w:p w14:paraId="4EBAF1AD">
      <w:pPr>
        <w:ind w:firstLine="420"/>
      </w:pPr>
    </w:p>
    <w:p w14:paraId="74D64632">
      <w:pPr>
        <w:ind w:firstLine="420"/>
      </w:pPr>
    </w:p>
    <w:p w14:paraId="5B4FEFE3">
      <w:pPr>
        <w:ind w:firstLine="420"/>
      </w:pPr>
    </w:p>
    <w:p w14:paraId="24B2BDE5">
      <w:pPr>
        <w:ind w:firstLine="420"/>
      </w:pPr>
    </w:p>
    <w:p w14:paraId="782BB947">
      <w:pPr>
        <w:ind w:firstLine="420"/>
      </w:pPr>
    </w:p>
    <w:p w14:paraId="406FD6BF">
      <w:pPr>
        <w:ind w:firstLine="420"/>
      </w:pPr>
    </w:p>
    <w:p w14:paraId="1D8E4444">
      <w:pPr>
        <w:ind w:firstLine="420"/>
      </w:pPr>
    </w:p>
    <w:p w14:paraId="75DDA73D">
      <w:pPr>
        <w:ind w:firstLine="420"/>
      </w:pPr>
    </w:p>
    <w:p w14:paraId="5365B463">
      <w:pPr>
        <w:ind w:firstLine="420"/>
      </w:pPr>
    </w:p>
    <w:p w14:paraId="7FC62316">
      <w:pPr>
        <w:ind w:firstLine="420"/>
      </w:pPr>
    </w:p>
    <w:p w14:paraId="6F3CFD1F">
      <w:pPr>
        <w:pStyle w:val="2"/>
        <w:numPr>
          <w:ilvl w:val="0"/>
          <w:numId w:val="0"/>
        </w:numPr>
      </w:pPr>
    </w:p>
    <w:bookmarkEnd w:id="0"/>
    <w:bookmarkEnd w:id="1"/>
    <w:p w14:paraId="11C79177">
      <w:pPr>
        <w:spacing w:before="156" w:beforeLines="50" w:after="156" w:afterLines="50" w:line="240" w:lineRule="auto"/>
        <w:ind w:firstLine="0" w:firstLineChars="0"/>
        <w:rPr>
          <w:rFonts w:ascii="微软雅黑" w:hAnsi="微软雅黑" w:eastAsia="微软雅黑" w:cs="微软雅黑"/>
          <w:b/>
          <w:bCs/>
          <w:szCs w:val="21"/>
        </w:rPr>
      </w:pPr>
    </w:p>
    <w:sdt>
      <w:sdtPr>
        <w:rPr>
          <w:rFonts w:ascii="宋体" w:hAnsi="宋体"/>
          <w:b/>
          <w:bCs/>
          <w:color w:val="FFFFFF" w:themeColor="background1"/>
          <w:sz w:val="28"/>
          <w:szCs w:val="28"/>
        </w:rPr>
        <w:id w:val="147483508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color w:val="FFFFFF" w:themeColor="background1"/>
          <w:sz w:val="21"/>
          <w:szCs w:val="21"/>
        </w:rPr>
      </w:sdtEndPr>
      <w:sdtContent>
        <w:p w14:paraId="302437CE">
          <w:pPr>
            <w:ind w:firstLine="0" w:firstLineChars="0"/>
            <w:jc w:val="left"/>
            <w:rPr>
              <w:rFonts w:ascii="宋体" w:hAnsi="宋体" w:cs="宋体"/>
              <w:b/>
              <w:bCs/>
              <w:color w:val="FFFFFF" w:themeColor="background1"/>
              <w:sz w:val="28"/>
              <w:szCs w:val="28"/>
            </w:rPr>
          </w:pPr>
          <w:r>
            <w:rPr>
              <w:rFonts w:hint="eastAsia" w:ascii="宋体" w:hAnsi="宋体" w:cs="宋体"/>
              <w:b/>
              <w:bCs/>
              <w:color w:val="FFFFFF" w:themeColor="background1"/>
              <w:sz w:val="28"/>
              <w:szCs w:val="28"/>
            </w:rPr>
            <w:t>目录</w:t>
          </w:r>
        </w:p>
        <w:p w14:paraId="787DAECD">
          <w:pPr>
            <w:pStyle w:val="8"/>
            <w:tabs>
              <w:tab w:val="right" w:leader="dot" w:pos="8306"/>
            </w:tabs>
            <w:ind w:firstLine="420"/>
            <w:rPr>
              <w:b/>
              <w:bCs/>
              <w:color w:val="FFFFFF" w:themeColor="background1"/>
            </w:rPr>
          </w:pPr>
          <w:r>
            <w:rPr>
              <w:rFonts w:hint="eastAsia" w:ascii="宋体" w:hAnsi="宋体" w:eastAsia="宋体" w:cs="宋体"/>
              <w:color w:val="FFFFFF" w:themeColor="background1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color w:val="FFFFFF" w:themeColor="background1"/>
              <w:sz w:val="21"/>
              <w:szCs w:val="21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FFFFFF" w:themeColor="background1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"_Toc23167" </w:instrText>
          </w:r>
          <w:r>
            <w:fldChar w:fldCharType="separate"/>
          </w:r>
          <w:r>
            <w:rPr>
              <w:rFonts w:hint="eastAsia" w:ascii="微软雅黑" w:hAnsi="微软雅黑" w:cs="微软雅黑"/>
              <w:b/>
              <w:bCs/>
              <w:color w:val="FFFFFF" w:themeColor="background1"/>
              <w:szCs w:val="21"/>
            </w:rPr>
            <w:t>4.1 案情说明</w:t>
          </w:r>
          <w:r>
            <w:rPr>
              <w:b/>
              <w:bCs/>
              <w:color w:val="FFFFFF" w:themeColor="background1"/>
            </w:rPr>
            <w:tab/>
          </w:r>
          <w:r>
            <w:rPr>
              <w:b/>
              <w:bCs/>
              <w:color w:val="FFFFFF" w:themeColor="background1"/>
            </w:rPr>
            <w:fldChar w:fldCharType="begin"/>
          </w:r>
          <w:r>
            <w:rPr>
              <w:b/>
              <w:bCs/>
              <w:color w:val="FFFFFF" w:themeColor="background1"/>
            </w:rPr>
            <w:instrText xml:space="preserve"> PAGEREF _Toc23167 \h </w:instrText>
          </w:r>
          <w:r>
            <w:rPr>
              <w:b/>
              <w:bCs/>
              <w:color w:val="FFFFFF" w:themeColor="background1"/>
            </w:rPr>
            <w:fldChar w:fldCharType="separate"/>
          </w:r>
          <w:r>
            <w:rPr>
              <w:b/>
              <w:bCs/>
              <w:color w:val="FFFFFF" w:themeColor="background1"/>
            </w:rPr>
            <w:t>1</w:t>
          </w:r>
          <w:r>
            <w:rPr>
              <w:b/>
              <w:bCs/>
              <w:color w:val="FFFFFF" w:themeColor="background1"/>
            </w:rPr>
            <w:fldChar w:fldCharType="end"/>
          </w:r>
          <w:r>
            <w:rPr>
              <w:b/>
              <w:bCs/>
              <w:color w:val="FFFFFF" w:themeColor="background1"/>
            </w:rPr>
            <w:fldChar w:fldCharType="end"/>
          </w:r>
        </w:p>
        <w:p w14:paraId="08A7EDEE">
          <w:pPr>
            <w:pStyle w:val="8"/>
            <w:tabs>
              <w:tab w:val="right" w:leader="dot" w:pos="8306"/>
            </w:tabs>
            <w:ind w:firstLine="480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HYPERLINK \l "_Toc29770" </w:instrText>
          </w:r>
          <w:r>
            <w:fldChar w:fldCharType="separate"/>
          </w:r>
          <w:r>
            <w:rPr>
              <w:rFonts w:hint="eastAsia" w:ascii="微软雅黑" w:hAnsi="微软雅黑" w:cs="微软雅黑"/>
              <w:b/>
              <w:bCs/>
              <w:color w:val="FFFFFF" w:themeColor="background1"/>
              <w:szCs w:val="21"/>
            </w:rPr>
            <w:t>4.2 鉴定要求</w:t>
          </w:r>
          <w:r>
            <w:rPr>
              <w:b/>
              <w:bCs/>
              <w:color w:val="FFFFFF" w:themeColor="background1"/>
            </w:rPr>
            <w:tab/>
          </w:r>
          <w:r>
            <w:rPr>
              <w:b/>
              <w:bCs/>
              <w:color w:val="FFFFFF" w:themeColor="background1"/>
            </w:rPr>
            <w:fldChar w:fldCharType="begin"/>
          </w:r>
          <w:r>
            <w:rPr>
              <w:b/>
              <w:bCs/>
              <w:color w:val="FFFFFF" w:themeColor="background1"/>
            </w:rPr>
            <w:instrText xml:space="preserve"> PAGEREF _Toc29770 \h </w:instrText>
          </w:r>
          <w:r>
            <w:rPr>
              <w:b/>
              <w:bCs/>
              <w:color w:val="FFFFFF" w:themeColor="background1"/>
            </w:rPr>
            <w:fldChar w:fldCharType="separate"/>
          </w:r>
          <w:r>
            <w:rPr>
              <w:b/>
              <w:bCs/>
              <w:color w:val="FFFFFF" w:themeColor="background1"/>
            </w:rPr>
            <w:t>1</w:t>
          </w:r>
          <w:r>
            <w:rPr>
              <w:b/>
              <w:bCs/>
              <w:color w:val="FFFFFF" w:themeColor="background1"/>
            </w:rPr>
            <w:fldChar w:fldCharType="end"/>
          </w:r>
          <w:r>
            <w:rPr>
              <w:b/>
              <w:bCs/>
              <w:color w:val="FFFFFF" w:themeColor="background1"/>
            </w:rPr>
            <w:fldChar w:fldCharType="end"/>
          </w:r>
        </w:p>
        <w:p w14:paraId="2D5F75E4">
          <w:pPr>
            <w:pStyle w:val="8"/>
            <w:tabs>
              <w:tab w:val="right" w:leader="dot" w:pos="8306"/>
            </w:tabs>
            <w:ind w:firstLine="480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HYPERLINK \l "_Toc17428" </w:instrText>
          </w:r>
          <w:r>
            <w:fldChar w:fldCharType="separate"/>
          </w:r>
          <w:r>
            <w:rPr>
              <w:rFonts w:hint="eastAsia" w:ascii="微软雅黑" w:hAnsi="微软雅黑" w:cs="微软雅黑"/>
              <w:b/>
              <w:bCs/>
              <w:color w:val="FFFFFF" w:themeColor="background1"/>
              <w:szCs w:val="21"/>
            </w:rPr>
            <w:t xml:space="preserve">4.3 </w:t>
          </w:r>
          <w:r>
            <w:rPr>
              <w:rFonts w:hint="eastAsia" w:ascii="微软雅黑" w:hAnsi="微软雅黑" w:cs="微软雅黑"/>
              <w:b/>
              <w:bCs/>
              <w:color w:val="FFFFFF" w:themeColor="background1"/>
              <w:szCs w:val="21"/>
              <w:lang w:eastAsia="zh-Hans"/>
            </w:rPr>
            <w:t>实验环境</w:t>
          </w:r>
          <w:r>
            <w:rPr>
              <w:b/>
              <w:bCs/>
              <w:color w:val="FFFFFF" w:themeColor="background1"/>
            </w:rPr>
            <w:tab/>
          </w:r>
          <w:r>
            <w:rPr>
              <w:b/>
              <w:bCs/>
              <w:color w:val="FFFFFF" w:themeColor="background1"/>
            </w:rPr>
            <w:fldChar w:fldCharType="begin"/>
          </w:r>
          <w:r>
            <w:rPr>
              <w:b/>
              <w:bCs/>
              <w:color w:val="FFFFFF" w:themeColor="background1"/>
            </w:rPr>
            <w:instrText xml:space="preserve"> PAGEREF _Toc17428 \h </w:instrText>
          </w:r>
          <w:r>
            <w:rPr>
              <w:b/>
              <w:bCs/>
              <w:color w:val="FFFFFF" w:themeColor="background1"/>
            </w:rPr>
            <w:fldChar w:fldCharType="separate"/>
          </w:r>
          <w:r>
            <w:rPr>
              <w:b/>
              <w:bCs/>
              <w:color w:val="FFFFFF" w:themeColor="background1"/>
            </w:rPr>
            <w:t>1</w:t>
          </w:r>
          <w:r>
            <w:rPr>
              <w:b/>
              <w:bCs/>
              <w:color w:val="FFFFFF" w:themeColor="background1"/>
            </w:rPr>
            <w:fldChar w:fldCharType="end"/>
          </w:r>
          <w:r>
            <w:rPr>
              <w:b/>
              <w:bCs/>
              <w:color w:val="FFFFFF" w:themeColor="background1"/>
            </w:rPr>
            <w:fldChar w:fldCharType="end"/>
          </w:r>
        </w:p>
        <w:p w14:paraId="423A68AC">
          <w:pPr>
            <w:pStyle w:val="8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 HYPERLINK \l "_Toc12901" </w:instrText>
          </w:r>
          <w:r>
            <w:fldChar w:fldCharType="separate"/>
          </w:r>
          <w:r>
            <w:rPr>
              <w:rFonts w:hint="eastAsia" w:ascii="微软雅黑" w:hAnsi="微软雅黑" w:cs="微软雅黑"/>
              <w:b/>
              <w:bCs/>
              <w:color w:val="FFFFFF" w:themeColor="background1"/>
              <w:szCs w:val="21"/>
            </w:rPr>
            <w:t>4.</w:t>
          </w:r>
          <w:r>
            <w:rPr>
              <w:rFonts w:hint="eastAsia" w:ascii="微软雅黑" w:hAnsi="微软雅黑" w:cs="微软雅黑"/>
              <w:b/>
              <w:bCs/>
              <w:color w:val="FFFFFF" w:themeColor="background1"/>
              <w:szCs w:val="21"/>
              <w:lang w:eastAsia="zh-Hans"/>
            </w:rPr>
            <w:t xml:space="preserve">4 </w:t>
          </w:r>
          <w:r>
            <w:rPr>
              <w:rFonts w:hint="eastAsia" w:ascii="微软雅黑" w:hAnsi="微软雅黑" w:cs="微软雅黑"/>
              <w:b/>
              <w:bCs/>
              <w:color w:val="FFFFFF" w:themeColor="background1"/>
              <w:szCs w:val="21"/>
            </w:rPr>
            <w:t>报告格式</w:t>
          </w:r>
          <w:r>
            <w:rPr>
              <w:b/>
              <w:bCs/>
              <w:color w:val="FFFFFF" w:themeColor="background1"/>
            </w:rPr>
            <w:tab/>
          </w:r>
          <w:r>
            <w:rPr>
              <w:b/>
              <w:bCs/>
              <w:color w:val="FFFFFF" w:themeColor="background1"/>
            </w:rPr>
            <w:fldChar w:fldCharType="begin"/>
          </w:r>
          <w:r>
            <w:rPr>
              <w:b/>
              <w:bCs/>
              <w:color w:val="FFFFFF" w:themeColor="background1"/>
            </w:rPr>
            <w:instrText xml:space="preserve"> PAGEREF _Toc12901 \h </w:instrText>
          </w:r>
          <w:r>
            <w:rPr>
              <w:b/>
              <w:bCs/>
              <w:color w:val="FFFFFF" w:themeColor="background1"/>
            </w:rPr>
            <w:fldChar w:fldCharType="separate"/>
          </w:r>
          <w:r>
            <w:rPr>
              <w:b/>
              <w:bCs/>
              <w:color w:val="FFFFFF" w:themeColor="background1"/>
            </w:rPr>
            <w:t>1</w:t>
          </w:r>
          <w:r>
            <w:rPr>
              <w:b/>
              <w:bCs/>
              <w:color w:val="FFFFFF" w:themeColor="background1"/>
            </w:rPr>
            <w:fldChar w:fldCharType="end"/>
          </w:r>
          <w:r>
            <w:rPr>
              <w:b/>
              <w:bCs/>
              <w:color w:val="FFFFFF" w:themeColor="background1"/>
            </w:rPr>
            <w:fldChar w:fldCharType="end"/>
          </w:r>
        </w:p>
        <w:p w14:paraId="55CE54D7">
          <w:pPr>
            <w:spacing w:before="156" w:beforeLines="50" w:after="156" w:afterLines="50"/>
            <w:ind w:firstLine="0" w:firstLineChars="0"/>
            <w:jc w:val="left"/>
            <w:rPr>
              <w:rFonts w:ascii="微软雅黑" w:hAnsi="微软雅黑" w:eastAsia="微软雅黑" w:cs="微软雅黑"/>
              <w:b/>
              <w:bCs/>
              <w:szCs w:val="21"/>
            </w:rPr>
          </w:pPr>
          <w:r>
            <w:rPr>
              <w:rFonts w:hint="eastAsia" w:ascii="宋体" w:hAnsi="宋体" w:cs="宋体"/>
              <w:color w:val="FFFFFF" w:themeColor="background1"/>
              <w:szCs w:val="21"/>
            </w:rPr>
            <w:fldChar w:fldCharType="end"/>
          </w:r>
        </w:p>
      </w:sdtContent>
    </w:sdt>
    <w:p w14:paraId="6799AB72">
      <w:pPr>
        <w:spacing w:before="156" w:beforeLines="50" w:after="156" w:afterLines="50" w:line="240" w:lineRule="auto"/>
        <w:ind w:firstLine="0" w:firstLineChars="0"/>
        <w:rPr>
          <w:rFonts w:ascii="微软雅黑" w:hAnsi="微软雅黑" w:eastAsia="微软雅黑" w:cs="微软雅黑"/>
          <w:b/>
          <w:bCs/>
          <w:szCs w:val="21"/>
        </w:rPr>
      </w:pPr>
    </w:p>
    <w:p w14:paraId="0D533179">
      <w:pPr>
        <w:spacing w:before="156" w:beforeLines="50" w:after="156" w:afterLines="50" w:line="240" w:lineRule="auto"/>
        <w:ind w:firstLine="0" w:firstLineChars="0"/>
        <w:rPr>
          <w:rFonts w:ascii="微软雅黑" w:hAnsi="微软雅黑" w:eastAsia="微软雅黑" w:cs="微软雅黑"/>
          <w:b/>
          <w:bCs/>
          <w:szCs w:val="21"/>
        </w:rPr>
      </w:pPr>
    </w:p>
    <w:p w14:paraId="4B9DA880">
      <w:pPr>
        <w:spacing w:before="156" w:beforeLines="50" w:after="156" w:afterLines="50" w:line="240" w:lineRule="auto"/>
        <w:ind w:firstLine="0" w:firstLineChars="0"/>
        <w:rPr>
          <w:rFonts w:ascii="微软雅黑" w:hAnsi="微软雅黑" w:eastAsia="微软雅黑" w:cs="微软雅黑"/>
          <w:b/>
          <w:bCs/>
          <w:szCs w:val="21"/>
        </w:rPr>
      </w:pPr>
    </w:p>
    <w:p w14:paraId="7A562384">
      <w:pPr>
        <w:spacing w:before="156" w:beforeLines="50" w:after="156" w:afterLines="50" w:line="240" w:lineRule="auto"/>
        <w:ind w:firstLine="0" w:firstLineChars="0"/>
        <w:rPr>
          <w:rFonts w:ascii="微软雅黑" w:hAnsi="微软雅黑" w:eastAsia="微软雅黑" w:cs="微软雅黑"/>
          <w:b/>
          <w:bCs/>
          <w:szCs w:val="21"/>
        </w:rPr>
      </w:pPr>
      <w:r>
        <w:pict>
          <v:rect id="矩形 8" o:spid="_x0000_s2050" o:spt="1" style="position:absolute;left:0pt;margin-left:-106.2pt;margin-top:-509.05pt;height:855.15pt;width:614.6pt;z-index:-251654144;v-text-anchor:middle;mso-width-relative:page;mso-height-relative:page;" fillcolor="#0151CC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">
            <v:path/>
            <v:fill on="t" focussize="0,0"/>
            <v:stroke on="f" weight="1pt"/>
            <v:imagedata o:title=""/>
            <o:lock v:ext="edit"/>
            <v:textbox>
              <w:txbxContent>
                <w:p w14:paraId="7AE28A0F">
                  <w:pPr>
                    <w:ind w:firstLine="420"/>
                    <w:jc w:val="center"/>
                  </w:pPr>
                </w:p>
              </w:txbxContent>
            </v:textbox>
          </v:rect>
        </w:pict>
      </w:r>
    </w:p>
    <w:p w14:paraId="559D8A2B">
      <w:pPr>
        <w:ind w:firstLine="360"/>
        <w:rPr>
          <w:rFonts w:ascii="宋体" w:hAnsi="宋体" w:cs="宋体"/>
          <w:sz w:val="18"/>
          <w:szCs w:val="18"/>
          <w:lang w:eastAsia="zh-Hans"/>
        </w:rPr>
      </w:pPr>
    </w:p>
    <w:p w14:paraId="17CA8058">
      <w:pPr>
        <w:spacing w:before="624" w:beforeLines="200" w:after="624" w:afterLines="200" w:line="240" w:lineRule="auto"/>
        <w:ind w:firstLine="0" w:firstLineChars="0"/>
        <w:rPr>
          <w:rFonts w:ascii="微软雅黑" w:hAnsi="微软雅黑" w:eastAsia="微软雅黑" w:cs="微软雅黑"/>
          <w:b/>
          <w:bCs/>
          <w:sz w:val="28"/>
          <w:szCs w:val="28"/>
          <w:lang w:eastAsia="zh-Hans"/>
        </w:rPr>
      </w:pPr>
    </w:p>
    <w:p w14:paraId="4EAA78F3">
      <w:pPr>
        <w:spacing w:before="624" w:beforeLines="200" w:after="624" w:afterLines="200" w:line="240" w:lineRule="auto"/>
        <w:ind w:firstLine="0" w:firstLineChars="0"/>
        <w:rPr>
          <w:rFonts w:ascii="微软雅黑" w:hAnsi="微软雅黑" w:eastAsia="微软雅黑" w:cs="微软雅黑"/>
          <w:b/>
          <w:bCs/>
          <w:sz w:val="28"/>
          <w:szCs w:val="28"/>
          <w:lang w:eastAsia="zh-Hans"/>
        </w:rPr>
      </w:pPr>
    </w:p>
    <w:p w14:paraId="7CEED8F7">
      <w:pPr>
        <w:spacing w:before="624" w:beforeLines="200" w:after="624" w:afterLines="200" w:line="240" w:lineRule="auto"/>
        <w:ind w:firstLine="0" w:firstLineChars="0"/>
        <w:rPr>
          <w:rFonts w:ascii="微软雅黑" w:hAnsi="微软雅黑" w:eastAsia="微软雅黑" w:cs="微软雅黑"/>
          <w:b/>
          <w:bCs/>
          <w:sz w:val="28"/>
          <w:szCs w:val="28"/>
          <w:lang w:eastAsia="zh-Hans"/>
        </w:rPr>
      </w:pPr>
    </w:p>
    <w:p w14:paraId="631D085C">
      <w:pPr>
        <w:spacing w:before="624" w:beforeLines="200" w:after="624" w:afterLines="200" w:line="240" w:lineRule="auto"/>
        <w:ind w:firstLine="0" w:firstLineChars="0"/>
        <w:rPr>
          <w:rFonts w:ascii="微软雅黑" w:hAnsi="微软雅黑" w:eastAsia="微软雅黑" w:cs="微软雅黑"/>
          <w:b/>
          <w:bCs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EB62704">
      <w:pPr>
        <w:spacing w:before="624" w:beforeLines="200" w:after="624" w:afterLines="200" w:line="240" w:lineRule="auto"/>
        <w:ind w:firstLine="0" w:firstLineChars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4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电子数据取证综合分析</w:t>
      </w:r>
      <w:bookmarkStart w:id="2" w:name="_Toc1039632491"/>
      <w:bookmarkStart w:id="3" w:name="_Toc23715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和报告</w:t>
      </w:r>
    </w:p>
    <w:p w14:paraId="2D03CFBF">
      <w:pPr>
        <w:spacing w:before="156" w:beforeLines="50" w:after="156" w:afterLines="50" w:line="240" w:lineRule="auto"/>
        <w:ind w:firstLine="0" w:firstLineChars="0"/>
        <w:outlineLvl w:val="0"/>
        <w:rPr>
          <w:rFonts w:ascii="微软雅黑" w:hAnsi="微软雅黑" w:eastAsia="微软雅黑" w:cs="微软雅黑"/>
          <w:b/>
          <w:bCs/>
          <w:szCs w:val="21"/>
        </w:rPr>
      </w:pPr>
      <w:bookmarkStart w:id="4" w:name="_Toc23167"/>
      <w:r>
        <w:rPr>
          <w:rFonts w:hint="eastAsia" w:ascii="微软雅黑" w:hAnsi="微软雅黑" w:eastAsia="微软雅黑" w:cs="微软雅黑"/>
          <w:b/>
          <w:bCs/>
          <w:szCs w:val="21"/>
        </w:rPr>
        <w:t>4.1 案情说明</w:t>
      </w:r>
      <w:bookmarkEnd w:id="2"/>
      <w:bookmarkEnd w:id="3"/>
      <w:bookmarkEnd w:id="4"/>
    </w:p>
    <w:p w14:paraId="06459FA4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bookmarkStart w:id="5" w:name="_Toc1176324245"/>
      <w:bookmarkStart w:id="6" w:name="_Toc29770"/>
      <w:bookmarkStart w:id="7" w:name="_Toc7040"/>
      <w:r>
        <w:rPr>
          <w:rFonts w:hint="eastAsia" w:ascii="Calibri" w:hAnsi="Calibri" w:eastAsia="仿宋_GB2312" w:cs="Calibri"/>
          <w:sz w:val="24"/>
        </w:rPr>
        <w:t>这是在一起涉嫌侵犯商业秘密的案件。2016年4月27日，武汉天宇宁达科技有限公司员工Peter提出辞职。2016年4月29日，Peter交回自己使用的公司电脑。公司内审部门发现公司管控系统中记录了Peter在离职前期访问过公司涉密数据服务器怀疑Peter有窃取公司公司涉密数据资料的嫌疑。2016年5月，公司法务委托CFlab公司协助调查，查找Peter窃取机密资料的相关证据，以决定后期是否报案、诉讼。公司的绝密技术资料保存于内网文件服务器中，文件服务器地址\\JSZL</w:t>
      </w:r>
      <w:r>
        <w:rPr>
          <w:rFonts w:ascii="Calibri" w:hAnsi="Calibri" w:eastAsia="仿宋_GB2312" w:cs="Calibri"/>
          <w:sz w:val="24"/>
        </w:rPr>
        <w:t>。</w:t>
      </w:r>
      <w:r>
        <w:rPr>
          <w:rFonts w:hint="eastAsia" w:ascii="Calibri" w:hAnsi="Calibri" w:eastAsia="仿宋_GB2312" w:cs="Calibri"/>
          <w:sz w:val="24"/>
        </w:rPr>
        <w:t>不同的项目有不同的命名规则。绝密项目以</w:t>
      </w:r>
      <w:r>
        <w:rPr>
          <w:rFonts w:hint="eastAsia" w:ascii="Calibri" w:hAnsi="Calibri" w:eastAsia="仿宋_GB2312" w:cs="Calibri"/>
          <w:sz w:val="24"/>
          <w:lang w:eastAsia="zh-Hans"/>
        </w:rPr>
        <w:t>“</w:t>
      </w:r>
      <w:r>
        <w:rPr>
          <w:rFonts w:hint="eastAsia" w:ascii="Calibri" w:hAnsi="Calibri" w:eastAsia="仿宋_GB2312" w:cs="Calibri"/>
          <w:sz w:val="24"/>
        </w:rPr>
        <w:t>JMXM+三位数字+中文命名</w:t>
      </w:r>
      <w:r>
        <w:rPr>
          <w:rFonts w:hint="eastAsia" w:ascii="Calibri" w:hAnsi="Calibri" w:eastAsia="仿宋_GB2312" w:cs="Calibri"/>
          <w:sz w:val="24"/>
          <w:lang w:eastAsia="zh-Hans"/>
        </w:rPr>
        <w:t>”</w:t>
      </w:r>
      <w:r>
        <w:rPr>
          <w:rFonts w:ascii="Calibri" w:hAnsi="Calibri" w:eastAsia="仿宋_GB2312" w:cs="Calibri"/>
          <w:sz w:val="24"/>
          <w:lang w:eastAsia="zh-Hans"/>
        </w:rPr>
        <w:t>，</w:t>
      </w:r>
      <w:r>
        <w:rPr>
          <w:rFonts w:hint="eastAsia" w:ascii="Calibri" w:hAnsi="Calibri" w:eastAsia="仿宋_GB2312" w:cs="Calibri"/>
          <w:sz w:val="24"/>
        </w:rPr>
        <w:t>普通项目以</w:t>
      </w:r>
      <w:r>
        <w:rPr>
          <w:rFonts w:hint="eastAsia" w:ascii="Calibri" w:hAnsi="Calibri" w:eastAsia="仿宋_GB2312" w:cs="Calibri"/>
          <w:sz w:val="24"/>
          <w:lang w:eastAsia="zh-Hans"/>
        </w:rPr>
        <w:t>“</w:t>
      </w:r>
      <w:r>
        <w:rPr>
          <w:rFonts w:hint="eastAsia" w:ascii="Calibri" w:hAnsi="Calibri" w:eastAsia="仿宋_GB2312" w:cs="Calibri"/>
          <w:sz w:val="24"/>
        </w:rPr>
        <w:t>JSZL+三位数字+中文命名</w:t>
      </w:r>
      <w:r>
        <w:rPr>
          <w:rFonts w:hint="eastAsia" w:ascii="Calibri" w:hAnsi="Calibri" w:eastAsia="仿宋_GB2312" w:cs="Calibri"/>
          <w:sz w:val="24"/>
          <w:lang w:eastAsia="zh-Hans"/>
        </w:rPr>
        <w:t>”</w:t>
      </w:r>
      <w:r>
        <w:rPr>
          <w:rFonts w:ascii="Calibri" w:hAnsi="Calibri" w:eastAsia="仿宋_GB2312" w:cs="Calibri"/>
          <w:sz w:val="24"/>
          <w:lang w:eastAsia="zh-Hans"/>
        </w:rPr>
        <w:t>。</w:t>
      </w:r>
    </w:p>
    <w:p w14:paraId="380A1478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公司保密部门为防止数据泄露，制定有严格的保密制度。包括：1、内外网分离，涉密计算机禁止连接国际互联网</w:t>
      </w:r>
      <w:r>
        <w:rPr>
          <w:rFonts w:ascii="Calibri" w:hAnsi="Calibri" w:eastAsia="仿宋_GB2312" w:cs="Calibri"/>
          <w:sz w:val="24"/>
        </w:rPr>
        <w:t>；</w:t>
      </w:r>
      <w:r>
        <w:rPr>
          <w:rFonts w:hint="eastAsia" w:ascii="Calibri" w:hAnsi="Calibri" w:eastAsia="仿宋_GB2312" w:cs="Calibri"/>
          <w:sz w:val="24"/>
        </w:rPr>
        <w:t>2、禁止使用个人移动存储介质</w:t>
      </w:r>
      <w:r>
        <w:rPr>
          <w:rFonts w:ascii="Calibri" w:hAnsi="Calibri" w:eastAsia="仿宋_GB2312" w:cs="Calibri"/>
          <w:sz w:val="24"/>
        </w:rPr>
        <w:t>；</w:t>
      </w:r>
      <w:r>
        <w:rPr>
          <w:rFonts w:hint="eastAsia" w:ascii="Calibri" w:hAnsi="Calibri" w:eastAsia="仿宋_GB2312" w:cs="Calibri"/>
          <w:sz w:val="24"/>
        </w:rPr>
        <w:t>3、禁止使用私人邮箱</w:t>
      </w:r>
      <w:r>
        <w:rPr>
          <w:rFonts w:ascii="Calibri" w:hAnsi="Calibri" w:eastAsia="仿宋_GB2312" w:cs="Calibri"/>
          <w:sz w:val="24"/>
        </w:rPr>
        <w:t>。</w:t>
      </w:r>
    </w:p>
    <w:p w14:paraId="75C01AC7">
      <w:pPr>
        <w:spacing w:before="156" w:beforeLines="50" w:after="156" w:afterLines="50" w:line="240" w:lineRule="auto"/>
        <w:ind w:firstLine="0" w:firstLineChars="0"/>
        <w:outlineLvl w:val="0"/>
        <w:rPr>
          <w:rFonts w:ascii="微软雅黑" w:hAnsi="微软雅黑" w:eastAsia="微软雅黑" w:cs="微软雅黑"/>
          <w:b/>
          <w:bCs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4.2 </w:t>
      </w:r>
      <w:bookmarkEnd w:id="5"/>
      <w:r>
        <w:rPr>
          <w:rFonts w:hint="eastAsia" w:ascii="微软雅黑" w:hAnsi="微软雅黑" w:eastAsia="微软雅黑" w:cs="微软雅黑"/>
          <w:b/>
          <w:bCs/>
          <w:szCs w:val="21"/>
          <w:lang w:eastAsia="zh-Hans"/>
        </w:rPr>
        <w:t>委托</w:t>
      </w:r>
      <w:r>
        <w:rPr>
          <w:rFonts w:hint="eastAsia" w:ascii="微软雅黑" w:hAnsi="微软雅黑" w:eastAsia="微软雅黑" w:cs="微软雅黑"/>
          <w:b/>
          <w:bCs/>
          <w:szCs w:val="21"/>
        </w:rPr>
        <w:t>鉴定要求</w:t>
      </w:r>
      <w:bookmarkEnd w:id="6"/>
    </w:p>
    <w:p w14:paraId="65D046AB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bookmarkStart w:id="8" w:name="_Toc17428"/>
      <w:bookmarkStart w:id="9" w:name="_Toc747131433"/>
      <w:r>
        <w:rPr>
          <w:rFonts w:hint="eastAsia" w:ascii="Calibri" w:hAnsi="Calibri" w:eastAsia="仿宋_GB2312" w:cs="Calibri"/>
          <w:sz w:val="24"/>
        </w:rPr>
        <w:t>1、Peter是否在离职前访问过公司涉密文件服务器？如果有，访问过哪些数据？</w:t>
      </w:r>
    </w:p>
    <w:p w14:paraId="0233EA10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2、Peter连接使用过移动存储设备？分析品牌型号、分配的盘符、连接时间</w:t>
      </w:r>
    </w:p>
    <w:p w14:paraId="1CA7166C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3、Peter是否通过打印方式窃取了数据？请提供时间线和相关证据。</w:t>
      </w:r>
    </w:p>
    <w:p w14:paraId="5113DFF6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4、Peter是如何连接国际互联网？请提供时间线和相关证据。</w:t>
      </w:r>
    </w:p>
    <w:p w14:paraId="0283D017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5、Peter将公司的绝密数据都拷贝到了哪些地方？请提供时间线和相关证据</w:t>
      </w:r>
    </w:p>
    <w:p w14:paraId="15D2AF2A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6、Peter如何将数据通过互联网外传？请提供时间线和相关证据。</w:t>
      </w:r>
    </w:p>
    <w:p w14:paraId="4E96A990">
      <w:pPr>
        <w:spacing w:before="156" w:beforeLines="50" w:after="156" w:afterLines="50" w:line="240" w:lineRule="auto"/>
        <w:ind w:firstLine="0" w:firstLineChars="0"/>
        <w:outlineLvl w:val="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7、Peter进行了哪些反取证操作？请提供时间线和相关证据。</w:t>
      </w:r>
    </w:p>
    <w:p w14:paraId="04F3D8DA">
      <w:pPr>
        <w:spacing w:before="156" w:beforeLines="50" w:after="156" w:afterLines="50" w:line="240" w:lineRule="auto"/>
        <w:ind w:firstLine="0" w:firstLineChars="0"/>
        <w:outlineLvl w:val="0"/>
        <w:rPr>
          <w:rFonts w:ascii="微软雅黑" w:hAnsi="微软雅黑" w:eastAsia="微软雅黑" w:cs="微软雅黑"/>
          <w:b/>
          <w:bCs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4.3 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Hans"/>
        </w:rPr>
        <w:t>实验环境</w:t>
      </w:r>
      <w:bookmarkEnd w:id="8"/>
    </w:p>
    <w:p w14:paraId="19D2C704">
      <w:pPr>
        <w:ind w:firstLine="48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工具：CDF电子数据取证实训环境下的所有可用工具</w:t>
      </w:r>
    </w:p>
    <w:p w14:paraId="4629912F">
      <w:pPr>
        <w:ind w:firstLine="48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案例：CDF\实训案例\</w:t>
      </w:r>
      <w:r>
        <w:rPr>
          <w:rFonts w:ascii="Calibri" w:hAnsi="Calibri" w:eastAsia="仿宋_GB2312" w:cs="Calibri"/>
          <w:sz w:val="24"/>
        </w:rPr>
        <w:t>5-</w:t>
      </w:r>
      <w:r>
        <w:rPr>
          <w:rFonts w:hint="eastAsia" w:ascii="Calibri" w:hAnsi="Calibri" w:eastAsia="仿宋_GB2312" w:cs="Calibri"/>
          <w:sz w:val="24"/>
          <w:lang w:eastAsia="zh-Hans"/>
        </w:rPr>
        <w:t>Windows</w:t>
      </w:r>
      <w:r>
        <w:rPr>
          <w:rFonts w:hint="eastAsia" w:ascii="Calibri" w:hAnsi="Calibri" w:eastAsia="仿宋_GB2312" w:cs="Calibri"/>
          <w:sz w:val="24"/>
        </w:rPr>
        <w:t>\</w:t>
      </w:r>
      <w:r>
        <w:rPr>
          <w:rFonts w:ascii="Calibri" w:hAnsi="Calibri" w:eastAsia="仿宋_GB2312" w:cs="Calibri"/>
          <w:sz w:val="24"/>
        </w:rPr>
        <w:t>5-A01</w:t>
      </w:r>
      <w:r>
        <w:rPr>
          <w:rFonts w:hint="eastAsia" w:ascii="Calibri" w:hAnsi="Calibri" w:eastAsia="仿宋_GB2312" w:cs="Calibri"/>
          <w:sz w:val="24"/>
        </w:rPr>
        <w:t>-Peter.e01</w:t>
      </w:r>
    </w:p>
    <w:p w14:paraId="43B3A2C6">
      <w:pPr>
        <w:spacing w:before="156" w:beforeLines="50" w:after="156" w:afterLines="50" w:line="240" w:lineRule="auto"/>
        <w:ind w:firstLine="0" w:firstLineChars="0"/>
        <w:outlineLvl w:val="0"/>
        <w:rPr>
          <w:rFonts w:ascii="宋体" w:hAnsi="宋体" w:cs="宋体"/>
          <w:sz w:val="18"/>
          <w:szCs w:val="18"/>
        </w:rPr>
      </w:pPr>
      <w:bookmarkStart w:id="10" w:name="_Toc12901"/>
      <w:r>
        <w:rPr>
          <w:rFonts w:hint="eastAsia" w:ascii="微软雅黑" w:hAnsi="微软雅黑" w:eastAsia="微软雅黑" w:cs="微软雅黑"/>
          <w:b/>
          <w:bCs/>
          <w:szCs w:val="21"/>
        </w:rPr>
        <w:t>4.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Hans"/>
        </w:rPr>
        <w:t xml:space="preserve">4 </w:t>
      </w:r>
      <w:r>
        <w:rPr>
          <w:rFonts w:hint="eastAsia" w:ascii="微软雅黑" w:hAnsi="微软雅黑" w:eastAsia="微软雅黑" w:cs="微软雅黑"/>
          <w:b/>
          <w:bCs/>
          <w:szCs w:val="21"/>
        </w:rPr>
        <w:t>报告格式</w:t>
      </w:r>
      <w:bookmarkEnd w:id="7"/>
      <w:bookmarkEnd w:id="9"/>
      <w:bookmarkEnd w:id="10"/>
    </w:p>
    <w:p w14:paraId="5D785294">
      <w:pPr>
        <w:ind w:firstLine="480"/>
        <w:rPr>
          <w:rFonts w:ascii="Calibri" w:hAnsi="Calibri" w:eastAsia="仿宋_GB2312" w:cs="Calibri"/>
          <w:sz w:val="24"/>
        </w:rPr>
      </w:pPr>
      <w:r>
        <w:rPr>
          <w:rFonts w:hint="eastAsia" w:ascii="Calibri" w:hAnsi="Calibri" w:eastAsia="仿宋_GB2312" w:cs="Calibri"/>
          <w:sz w:val="24"/>
        </w:rPr>
        <w:t>请参考以下报告格式形成最终司法鉴定意见书。红色部分请注意阅读或替换为实际文字。本练习不强调文书的严谨程度，重点考核分析思路、方法和报告的基本格式。</w:t>
      </w:r>
    </w:p>
    <w:p w14:paraId="6C04F0FF">
      <w:pPr>
        <w:ind w:firstLine="480"/>
        <w:rPr>
          <w:rFonts w:ascii="Calibri" w:hAnsi="Calibri" w:eastAsia="仿宋_GB2312" w:cs="Calibri"/>
          <w:sz w:val="24"/>
        </w:rPr>
      </w:pPr>
    </w:p>
    <w:p w14:paraId="149E62CC">
      <w:pPr>
        <w:adjustRightInd w:val="0"/>
        <w:snapToGrid w:val="0"/>
        <w:spacing w:line="580" w:lineRule="exact"/>
        <w:ind w:firstLine="0" w:firstLineChars="0"/>
        <w:jc w:val="center"/>
        <w:rPr>
          <w:rFonts w:eastAsia="黑体"/>
          <w:b/>
          <w:sz w:val="36"/>
          <w:szCs w:val="44"/>
        </w:rPr>
      </w:pPr>
      <w:r>
        <w:rPr>
          <w:rFonts w:hint="eastAsia" w:eastAsia="黑体"/>
          <w:b/>
          <w:sz w:val="36"/>
          <w:szCs w:val="44"/>
        </w:rPr>
        <w:t>XX</w:t>
      </w:r>
      <w:r>
        <w:rPr>
          <w:rFonts w:eastAsia="黑体"/>
          <w:b/>
          <w:sz w:val="36"/>
          <w:szCs w:val="44"/>
        </w:rPr>
        <w:t>司法鉴定所</w:t>
      </w:r>
    </w:p>
    <w:p w14:paraId="1B40DED7">
      <w:pPr>
        <w:adjustRightInd w:val="0"/>
        <w:snapToGrid w:val="0"/>
        <w:spacing w:line="580" w:lineRule="exact"/>
        <w:ind w:firstLine="0" w:firstLineChars="0"/>
        <w:jc w:val="center"/>
        <w:rPr>
          <w:rFonts w:eastAsia="黑体"/>
          <w:b/>
          <w:sz w:val="36"/>
          <w:szCs w:val="44"/>
        </w:rPr>
      </w:pPr>
      <w:r>
        <w:rPr>
          <w:rFonts w:eastAsia="黑体"/>
          <w:b/>
          <w:sz w:val="36"/>
          <w:szCs w:val="44"/>
        </w:rPr>
        <w:t>司法鉴定意见书</w:t>
      </w:r>
    </w:p>
    <w:p w14:paraId="22B19076">
      <w:pPr>
        <w:wordWrap w:val="0"/>
        <w:spacing w:line="580" w:lineRule="exact"/>
        <w:ind w:right="-42" w:rightChars="-20" w:firstLine="420"/>
        <w:jc w:val="right"/>
        <w:rPr>
          <w:szCs w:val="21"/>
        </w:rPr>
      </w:pPr>
      <w:r>
        <w:rPr>
          <w:szCs w:val="21"/>
        </w:rPr>
        <w:t xml:space="preserve">编号：           </w:t>
      </w:r>
    </w:p>
    <w:p w14:paraId="10FFB4BE">
      <w:pPr>
        <w:spacing w:line="580" w:lineRule="exact"/>
        <w:ind w:right="-42" w:rightChars="-20" w:firstLine="420"/>
        <w:jc w:val="right"/>
        <w:rPr>
          <w:szCs w:val="21"/>
        </w:rPr>
      </w:pPr>
    </w:p>
    <w:p w14:paraId="3CC5A781">
      <w:pPr>
        <w:adjustRightInd w:val="0"/>
        <w:snapToGrid w:val="0"/>
        <w:ind w:right="388" w:rightChars="185"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一、基本情况</w:t>
      </w:r>
    </w:p>
    <w:p w14:paraId="05B7C879">
      <w:pPr>
        <w:adjustRightInd w:val="0"/>
        <w:snapToGrid w:val="0"/>
        <w:ind w:firstLine="560"/>
        <w:rPr>
          <w:sz w:val="28"/>
          <w:szCs w:val="28"/>
        </w:rPr>
      </w:pPr>
      <w:r>
        <w:rPr>
          <w:rFonts w:eastAsia="黑体"/>
          <w:bCs/>
          <w:sz w:val="28"/>
          <w:szCs w:val="28"/>
        </w:rPr>
        <w:t>委托人：</w:t>
      </w:r>
      <w:r>
        <w:rPr>
          <w:rFonts w:hint="eastAsia" w:ascii="仿宋" w:hAnsi="仿宋" w:eastAsia="仿宋"/>
          <w:bCs/>
          <w:sz w:val="28"/>
          <w:szCs w:val="28"/>
        </w:rPr>
        <w:t xml:space="preserve">武汉天宇宁达科技有限公司 </w:t>
      </w:r>
    </w:p>
    <w:p w14:paraId="76927DCE">
      <w:pPr>
        <w:adjustRightInd w:val="0"/>
        <w:snapToGrid w:val="0"/>
        <w:ind w:firstLine="560"/>
        <w:rPr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送鉴人：</w:t>
      </w:r>
      <w:r>
        <w:rPr>
          <w:rFonts w:hint="eastAsia" w:ascii="仿宋" w:hAnsi="仿宋" w:eastAsia="仿宋"/>
          <w:bCs/>
          <w:sz w:val="28"/>
          <w:szCs w:val="28"/>
        </w:rPr>
        <w:t xml:space="preserve">郭永健 肖凌 </w:t>
      </w:r>
    </w:p>
    <w:p w14:paraId="6CF13C59">
      <w:pPr>
        <w:wordWrap w:val="0"/>
        <w:adjustRightInd w:val="0"/>
        <w:snapToGrid w:val="0"/>
        <w:ind w:left="244" w:leftChars="116" w:firstLine="280" w:firstLineChars="100"/>
        <w:rPr>
          <w:rFonts w:ascii="仿宋" w:hAnsi="仿宋" w:eastAsia="仿宋"/>
          <w:sz w:val="28"/>
          <w:szCs w:val="28"/>
        </w:rPr>
      </w:pPr>
      <w:r>
        <w:rPr>
          <w:rFonts w:eastAsia="黑体"/>
          <w:bCs/>
          <w:sz w:val="28"/>
          <w:szCs w:val="28"/>
        </w:rPr>
        <w:t>委托鉴定事项：</w:t>
      </w:r>
      <w:r>
        <w:rPr>
          <w:rFonts w:hint="eastAsia" w:ascii="仿宋" w:hAnsi="仿宋" w:eastAsia="仿宋"/>
          <w:bCs/>
          <w:sz w:val="28"/>
          <w:szCs w:val="28"/>
        </w:rPr>
        <w:t>对Peter使用其工作电脑访问、复制、外传了公司机密项目的技术资料行为进行分析。</w:t>
      </w:r>
      <w:r>
        <w:rPr>
          <w:rFonts w:ascii="仿宋" w:hAnsi="仿宋" w:eastAsia="仿宋"/>
          <w:sz w:val="28"/>
          <w:szCs w:val="28"/>
        </w:rPr>
        <w:t xml:space="preserve"> </w:t>
      </w:r>
    </w:p>
    <w:p w14:paraId="7DA50D8D">
      <w:pPr>
        <w:adjustRightInd w:val="0"/>
        <w:snapToGrid w:val="0"/>
        <w:ind w:firstLine="560"/>
        <w:rPr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委托日期：</w:t>
      </w:r>
      <w:r>
        <w:rPr>
          <w:rFonts w:hint="eastAsia" w:eastAsia="黑体"/>
          <w:bCs/>
          <w:sz w:val="28"/>
          <w:szCs w:val="28"/>
        </w:rPr>
        <w:t>2024</w:t>
      </w:r>
      <w:r>
        <w:rPr>
          <w:rFonts w:ascii="仿宋" w:hAnsi="仿宋" w:eastAsia="仿宋"/>
          <w:bCs/>
          <w:sz w:val="28"/>
          <w:szCs w:val="28"/>
        </w:rPr>
        <w:t>年4月27日</w:t>
      </w:r>
      <w:r>
        <w:rPr>
          <w:bCs/>
          <w:sz w:val="28"/>
          <w:szCs w:val="28"/>
        </w:rPr>
        <w:t>。</w:t>
      </w:r>
    </w:p>
    <w:p w14:paraId="4005D7BA">
      <w:pPr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鉴定材料：</w:t>
      </w:r>
      <w:r>
        <w:rPr>
          <w:rFonts w:ascii="仿宋" w:hAnsi="仿宋" w:eastAsia="仿宋"/>
          <w:sz w:val="28"/>
          <w:szCs w:val="28"/>
        </w:rPr>
        <w:t>送检材料为</w:t>
      </w:r>
      <w:r>
        <w:rPr>
          <w:rFonts w:hint="eastAsia" w:ascii="仿宋" w:hAnsi="仿宋" w:eastAsia="仿宋"/>
          <w:sz w:val="28"/>
          <w:szCs w:val="28"/>
        </w:rPr>
        <w:t>笔记本本</w:t>
      </w:r>
      <w:r>
        <w:rPr>
          <w:rFonts w:ascii="仿宋" w:hAnsi="仿宋" w:eastAsia="仿宋"/>
          <w:sz w:val="28"/>
          <w:szCs w:val="28"/>
        </w:rPr>
        <w:t>电脑</w:t>
      </w:r>
      <w:r>
        <w:rPr>
          <w:rFonts w:hint="eastAsia" w:ascii="仿宋" w:hAnsi="仿宋" w:eastAsia="仿宋"/>
          <w:sz w:val="28"/>
          <w:szCs w:val="28"/>
        </w:rPr>
        <w:t>镜像文件。</w:t>
      </w:r>
    </w:p>
    <w:p w14:paraId="3B31DE00">
      <w:pPr>
        <w:adjustRightInd w:val="0"/>
        <w:snapToGrid w:val="0"/>
        <w:ind w:firstLine="560"/>
        <w:rPr>
          <w:rFonts w:eastAsia="仿宋"/>
          <w:bCs/>
          <w:sz w:val="28"/>
          <w:szCs w:val="28"/>
        </w:rPr>
      </w:pPr>
      <w:r>
        <w:rPr>
          <w:rFonts w:hint="eastAsia" w:eastAsia="黑体"/>
          <w:bCs/>
          <w:sz w:val="28"/>
          <w:szCs w:val="28"/>
        </w:rPr>
        <w:t>鉴定日期</w:t>
      </w:r>
      <w:r>
        <w:rPr>
          <w:rFonts w:eastAsia="黑体"/>
          <w:bCs/>
          <w:sz w:val="28"/>
          <w:szCs w:val="28"/>
        </w:rPr>
        <w:t>：</w:t>
      </w:r>
      <w:r>
        <w:rPr>
          <w:rFonts w:hint="eastAsia" w:eastAsia="黑体"/>
          <w:bCs/>
          <w:sz w:val="28"/>
          <w:szCs w:val="28"/>
        </w:rPr>
        <w:t>2024</w:t>
      </w:r>
      <w:r>
        <w:rPr>
          <w:rFonts w:ascii="仿宋" w:hAnsi="仿宋" w:eastAsia="仿宋"/>
          <w:bCs/>
          <w:sz w:val="28"/>
          <w:szCs w:val="28"/>
        </w:rPr>
        <w:t>年4月27日</w:t>
      </w:r>
      <w:r>
        <w:rPr>
          <w:rFonts w:hint="eastAsia" w:ascii="仿宋" w:hAnsi="仿宋" w:eastAsia="仿宋"/>
          <w:bCs/>
          <w:sz w:val="28"/>
          <w:szCs w:val="28"/>
        </w:rPr>
        <w:t>- 2024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hint="eastAsia" w:ascii="仿宋" w:hAnsi="仿宋" w:eastAsia="仿宋"/>
          <w:bCs/>
          <w:sz w:val="28"/>
          <w:szCs w:val="28"/>
        </w:rPr>
        <w:t>5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hint="eastAsia" w:ascii="仿宋" w:hAnsi="仿宋" w:eastAsia="仿宋"/>
          <w:bCs/>
          <w:sz w:val="28"/>
          <w:szCs w:val="28"/>
        </w:rPr>
        <w:t>5</w:t>
      </w:r>
      <w:r>
        <w:rPr>
          <w:rFonts w:ascii="仿宋" w:hAnsi="仿宋" w:eastAsia="仿宋"/>
          <w:bCs/>
          <w:sz w:val="28"/>
          <w:szCs w:val="28"/>
        </w:rPr>
        <w:t>日</w:t>
      </w:r>
      <w:r>
        <w:rPr>
          <w:rFonts w:hint="eastAsia" w:ascii="仿宋" w:hAnsi="仿宋" w:eastAsia="仿宋"/>
          <w:bCs/>
          <w:sz w:val="28"/>
          <w:szCs w:val="28"/>
        </w:rPr>
        <w:t>。</w:t>
      </w:r>
    </w:p>
    <w:p w14:paraId="031E8144">
      <w:pPr>
        <w:adjustRightInd w:val="0"/>
        <w:snapToGrid w:val="0"/>
        <w:ind w:firstLine="560"/>
        <w:rPr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鉴定地点：</w:t>
      </w:r>
      <w:r>
        <w:rPr>
          <w:rFonts w:hint="eastAsia" w:ascii="仿宋" w:hAnsi="仿宋" w:eastAsia="仿宋"/>
          <w:bCs/>
          <w:sz w:val="28"/>
          <w:szCs w:val="28"/>
        </w:rPr>
        <w:t>华中科技大学网络空间安全学院。</w:t>
      </w:r>
    </w:p>
    <w:p w14:paraId="4451CA52">
      <w:pPr>
        <w:adjustRightInd w:val="0"/>
        <w:snapToGrid w:val="0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二、基本案情</w:t>
      </w:r>
    </w:p>
    <w:p w14:paraId="10CB839C">
      <w:pPr>
        <w:adjustRightInd w:val="0"/>
        <w:snapToGrid w:val="0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Peter窃密</w:t>
      </w:r>
      <w:r>
        <w:rPr>
          <w:rFonts w:hint="eastAsia" w:ascii="仿宋" w:hAnsi="仿宋" w:eastAsia="仿宋"/>
          <w:sz w:val="28"/>
          <w:szCs w:val="28"/>
          <w:lang w:eastAsia="zh-Hans"/>
        </w:rPr>
        <w:t>案</w:t>
      </w:r>
    </w:p>
    <w:p w14:paraId="6A84BDA7">
      <w:pPr>
        <w:adjustRightInd w:val="0"/>
        <w:snapToGrid w:val="0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三、资料摘要</w:t>
      </w:r>
    </w:p>
    <w:tbl>
      <w:tblPr>
        <w:tblStyle w:val="10"/>
        <w:tblW w:w="9498" w:type="dxa"/>
        <w:tblInd w:w="0" w:type="dxa"/>
        <w:tblBorders>
          <w:top w:val="single" w:color="auto" w:sz="4" w:space="0"/>
          <w:left w:val="none" w:color="auto" w:sz="6" w:space="0"/>
          <w:bottom w:val="single" w:color="auto" w:sz="4" w:space="0"/>
          <w:right w:val="none" w:color="auto" w:sz="6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1524"/>
        <w:gridCol w:w="1594"/>
        <w:gridCol w:w="1559"/>
        <w:gridCol w:w="2694"/>
      </w:tblGrid>
      <w:tr w14:paraId="155EB88E">
        <w:tblPrEx>
          <w:tblBorders>
            <w:top w:val="single" w:color="auto" w:sz="4" w:space="0"/>
            <w:left w:val="none" w:color="auto" w:sz="6" w:space="0"/>
            <w:bottom w:val="single" w:color="auto" w:sz="4" w:space="0"/>
            <w:right w:val="non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 w14:paraId="016CA28A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 w14:paraId="3FA426B4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类型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 w14:paraId="176DA56E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品牌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 w14:paraId="64702A53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型号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 w14:paraId="3E14A94A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容量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C0C0C0"/>
            <w:vAlign w:val="center"/>
          </w:tcPr>
          <w:p w14:paraId="39AF4E61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ar"/>
              </w:rPr>
              <w:t>备注/标注</w:t>
            </w:r>
          </w:p>
        </w:tc>
      </w:tr>
      <w:tr w14:paraId="521778D5">
        <w:tblPrEx>
          <w:tblBorders>
            <w:top w:val="single" w:color="auto" w:sz="4" w:space="0"/>
            <w:left w:val="none" w:color="auto" w:sz="6" w:space="0"/>
            <w:bottom w:val="single" w:color="auto" w:sz="4" w:space="0"/>
            <w:right w:val="non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DAE6D7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bidi="ar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D6BC59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笔记本计算机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0447B9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华为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05031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HUAWEI 13s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5112F5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16GB/512GB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C5132D1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14:paraId="6983556C">
      <w:pPr>
        <w:wordWrap w:val="0"/>
        <w:ind w:firstLine="0" w:firstLineChars="0"/>
        <w:rPr>
          <w:szCs w:val="21"/>
        </w:rPr>
      </w:pPr>
    </w:p>
    <w:p w14:paraId="6E710C77">
      <w:pPr>
        <w:ind w:firstLine="56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检材照片</w:t>
      </w:r>
    </w:p>
    <w:tbl>
      <w:tblPr>
        <w:tblStyle w:val="11"/>
        <w:tblW w:w="8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5"/>
        <w:gridCol w:w="4384"/>
      </w:tblGrid>
      <w:tr w14:paraId="04818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76" w:hRule="atLeast"/>
          <w:jc w:val="center"/>
        </w:trPr>
        <w:tc>
          <w:tcPr>
            <w:tcW w:w="4155" w:type="dxa"/>
          </w:tcPr>
          <w:p w14:paraId="24B938AF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检材</w:t>
            </w:r>
            <w:r>
              <w:rPr>
                <w:rFonts w:ascii="仿宋" w:hAnsi="仿宋" w:eastAsia="仿宋"/>
              </w:rPr>
              <w:t>1正面</w:t>
            </w:r>
          </w:p>
          <w:p w14:paraId="70C052E9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</w:rPr>
            </w:pPr>
          </w:p>
        </w:tc>
        <w:tc>
          <w:tcPr>
            <w:tcW w:w="4384" w:type="dxa"/>
          </w:tcPr>
          <w:p w14:paraId="1D39B47A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检材</w:t>
            </w:r>
            <w:r>
              <w:rPr>
                <w:rFonts w:ascii="仿宋" w:hAnsi="仿宋" w:eastAsia="仿宋"/>
              </w:rPr>
              <w:t>1反面</w:t>
            </w:r>
          </w:p>
          <w:p w14:paraId="49CD5B4D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</w:rPr>
            </w:pPr>
            <w:bookmarkStart w:id="27" w:name="_GoBack"/>
            <w:bookmarkEnd w:id="27"/>
          </w:p>
          <w:p w14:paraId="66346E8A"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仿宋" w:hAnsi="仿宋" w:eastAsia="仿宋"/>
              </w:rPr>
            </w:pPr>
          </w:p>
        </w:tc>
      </w:tr>
    </w:tbl>
    <w:p w14:paraId="7948AE6A">
      <w:pPr>
        <w:adjustRightInd w:val="0"/>
        <w:snapToGrid w:val="0"/>
        <w:ind w:firstLine="560"/>
        <w:rPr>
          <w:bCs/>
          <w:sz w:val="28"/>
          <w:szCs w:val="28"/>
        </w:rPr>
      </w:pPr>
    </w:p>
    <w:p w14:paraId="74581E1A">
      <w:pPr>
        <w:tabs>
          <w:tab w:val="left" w:pos="5280"/>
        </w:tabs>
        <w:snapToGrid w:val="0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四、鉴定过程</w:t>
      </w:r>
    </w:p>
    <w:p w14:paraId="7387C68D">
      <w:pPr>
        <w:pStyle w:val="14"/>
        <w:numPr>
          <w:ilvl w:val="0"/>
          <w:numId w:val="2"/>
        </w:numPr>
        <w:adjustRightInd w:val="0"/>
        <w:snapToGrid w:val="0"/>
        <w:ind w:firstLineChars="0"/>
        <w:rPr>
          <w:bCs/>
          <w:sz w:val="28"/>
          <w:szCs w:val="28"/>
        </w:rPr>
      </w:pPr>
      <w:bookmarkStart w:id="11" w:name="_Toc72768959"/>
      <w:r>
        <w:rPr>
          <w:bCs/>
          <w:sz w:val="28"/>
          <w:szCs w:val="28"/>
        </w:rPr>
        <w:t>取证设备</w:t>
      </w:r>
      <w:bookmarkEnd w:id="11"/>
    </w:p>
    <w:p w14:paraId="3AD8F9D9">
      <w:pPr>
        <w:pStyle w:val="14"/>
        <w:numPr>
          <w:ilvl w:val="0"/>
          <w:numId w:val="3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</w:rPr>
      </w:pPr>
      <w:bookmarkStart w:id="12" w:name="_Toc3366"/>
      <w:bookmarkStart w:id="13" w:name="_Toc388362605"/>
      <w:bookmarkStart w:id="14" w:name="_Toc12182"/>
      <w:bookmarkStart w:id="15" w:name="_Toc11548"/>
      <w:bookmarkStart w:id="16" w:name="_Toc21480"/>
      <w:bookmarkStart w:id="17" w:name="_Toc19923"/>
      <w:bookmarkStart w:id="18" w:name="_Toc388959313"/>
      <w:bookmarkStart w:id="19" w:name="_Toc211753969"/>
      <w:bookmarkStart w:id="20" w:name="_Toc13763"/>
      <w:r>
        <w:rPr>
          <w:rFonts w:hint="eastAsia" w:ascii="仿宋" w:hAnsi="仿宋" w:eastAsia="仿宋"/>
          <w:sz w:val="28"/>
          <w:szCs w:val="28"/>
          <w:lang w:eastAsia="zh-CN"/>
        </w:rPr>
        <w:t>天宇宁达取证工作站</w:t>
      </w:r>
      <w:r>
        <w:rPr>
          <w:rFonts w:ascii="仿宋" w:hAnsi="仿宋" w:eastAsia="仿宋"/>
          <w:sz w:val="28"/>
          <w:szCs w:val="28"/>
        </w:rPr>
        <w:t xml:space="preserve">        </w:t>
      </w:r>
      <w:r>
        <w:rPr>
          <w:rFonts w:hint="eastAsia" w:ascii="仿宋" w:hAnsi="仿宋" w:eastAsia="仿宋"/>
          <w:sz w:val="28"/>
          <w:szCs w:val="28"/>
          <w:lang w:eastAsia="zh-CN"/>
        </w:rPr>
        <w:tab/>
      </w:r>
      <w:r>
        <w:rPr>
          <w:rFonts w:hint="eastAsia" w:ascii="仿宋" w:hAnsi="仿宋" w:eastAsia="仿宋"/>
          <w:sz w:val="28"/>
          <w:szCs w:val="28"/>
          <w:lang w:eastAsia="zh-CN"/>
        </w:rPr>
        <w:tab/>
      </w:r>
      <w:r>
        <w:rPr>
          <w:rFonts w:hint="eastAsia" w:ascii="仿宋" w:hAnsi="仿宋" w:eastAsia="仿宋"/>
          <w:sz w:val="28"/>
          <w:szCs w:val="28"/>
          <w:lang w:eastAsia="zh-CN"/>
        </w:rPr>
        <w:tab/>
      </w:r>
      <w:r>
        <w:rPr>
          <w:rFonts w:hint="eastAsia" w:ascii="仿宋" w:hAnsi="仿宋" w:eastAsia="仿宋"/>
          <w:sz w:val="28"/>
          <w:szCs w:val="28"/>
          <w:lang w:eastAsia="zh-CN"/>
        </w:rPr>
        <w:tab/>
      </w:r>
      <w:r>
        <w:rPr>
          <w:rFonts w:hint="eastAsia" w:ascii="仿宋" w:hAnsi="仿宋" w:eastAsia="仿宋"/>
          <w:sz w:val="28"/>
          <w:szCs w:val="28"/>
          <w:lang w:eastAsia="zh-CN"/>
        </w:rPr>
        <w:tab/>
      </w:r>
      <w:r>
        <w:rPr>
          <w:rFonts w:ascii="仿宋" w:hAnsi="仿宋" w:eastAsia="仿宋"/>
          <w:sz w:val="28"/>
          <w:szCs w:val="28"/>
        </w:rPr>
        <w:t xml:space="preserve">      1台</w:t>
      </w:r>
    </w:p>
    <w:p w14:paraId="30F5BF97">
      <w:pPr>
        <w:pStyle w:val="14"/>
        <w:numPr>
          <w:ilvl w:val="0"/>
          <w:numId w:val="2"/>
        </w:numPr>
        <w:adjustRightInd w:val="0"/>
        <w:snapToGrid w:val="0"/>
        <w:ind w:firstLineChars="0"/>
        <w:rPr>
          <w:bCs/>
          <w:sz w:val="28"/>
          <w:szCs w:val="28"/>
        </w:rPr>
      </w:pPr>
      <w:bookmarkStart w:id="21" w:name="_Toc72768960"/>
      <w:r>
        <w:rPr>
          <w:bCs/>
          <w:sz w:val="28"/>
          <w:szCs w:val="28"/>
        </w:rPr>
        <w:t>环境与系统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EC3E1D0">
      <w:pPr>
        <w:pStyle w:val="14"/>
        <w:numPr>
          <w:ilvl w:val="0"/>
          <w:numId w:val="4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 xml:space="preserve">X-Ways Forensics 198_SR-5 </w: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 </w:t>
      </w:r>
      <w:r>
        <w:rPr>
          <w:rFonts w:ascii="仿宋" w:hAnsi="仿宋" w:eastAsia="仿宋"/>
          <w:sz w:val="28"/>
          <w:szCs w:val="28"/>
          <w:lang w:eastAsia="zh-CN"/>
        </w:rPr>
        <w:t xml:space="preserve">   </w: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 </w:t>
      </w:r>
      <w:r>
        <w:rPr>
          <w:rFonts w:ascii="仿宋" w:hAnsi="仿宋" w:eastAsia="仿宋"/>
          <w:sz w:val="28"/>
          <w:szCs w:val="28"/>
          <w:lang w:eastAsia="zh-CN"/>
        </w:rPr>
        <w:t xml:space="preserve">                1</w:t>
      </w:r>
      <w:r>
        <w:rPr>
          <w:rFonts w:hint="eastAsia" w:ascii="仿宋" w:hAnsi="仿宋" w:eastAsia="仿宋"/>
          <w:sz w:val="28"/>
          <w:szCs w:val="28"/>
          <w:lang w:eastAsia="zh-CN"/>
        </w:rPr>
        <w:t>套</w:t>
      </w:r>
    </w:p>
    <w:p w14:paraId="1BBAE03A">
      <w:pPr>
        <w:pStyle w:val="14"/>
        <w:numPr>
          <w:ilvl w:val="0"/>
          <w:numId w:val="4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 xml:space="preserve">猎痕综合取证平台 V1.0.0     </w:t>
      </w:r>
      <w:r>
        <w:rPr>
          <w:rFonts w:ascii="仿宋" w:hAnsi="仿宋" w:eastAsia="仿宋"/>
          <w:sz w:val="28"/>
          <w:szCs w:val="28"/>
          <w:lang w:eastAsia="zh-CN"/>
        </w:rPr>
        <w:t xml:space="preserve">                   1</w:t>
      </w:r>
      <w:r>
        <w:rPr>
          <w:rFonts w:hint="eastAsia" w:ascii="仿宋" w:hAnsi="仿宋" w:eastAsia="仿宋"/>
          <w:sz w:val="28"/>
          <w:szCs w:val="28"/>
          <w:lang w:eastAsia="zh-CN"/>
        </w:rPr>
        <w:t>套</w:t>
      </w:r>
    </w:p>
    <w:p w14:paraId="6B38C79E">
      <w:pPr>
        <w:pStyle w:val="14"/>
        <w:numPr>
          <w:ilvl w:val="0"/>
          <w:numId w:val="4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猎痕鉴证大师</w: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          </w:t>
      </w:r>
      <w:r>
        <w:rPr>
          <w:rFonts w:ascii="仿宋" w:hAnsi="仿宋" w:eastAsia="仿宋"/>
          <w:sz w:val="28"/>
          <w:szCs w:val="28"/>
          <w:lang w:eastAsia="zh-CN"/>
        </w:rPr>
        <w:t xml:space="preserve">   </w: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                      </w:t>
      </w:r>
      <w:r>
        <w:rPr>
          <w:rFonts w:ascii="仿宋" w:hAnsi="仿宋" w:eastAsia="仿宋"/>
          <w:sz w:val="28"/>
          <w:szCs w:val="28"/>
          <w:lang w:eastAsia="zh-CN"/>
        </w:rPr>
        <w:t>1</w: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套                     </w:t>
      </w:r>
    </w:p>
    <w:p w14:paraId="07074D3B">
      <w:pPr>
        <w:pStyle w:val="14"/>
        <w:numPr>
          <w:ilvl w:val="0"/>
          <w:numId w:val="2"/>
        </w:numPr>
        <w:adjustRightInd w:val="0"/>
        <w:snapToGrid w:val="0"/>
        <w:ind w:firstLine="0" w:firstLineChars="0"/>
        <w:rPr>
          <w:bCs/>
          <w:sz w:val="28"/>
          <w:szCs w:val="28"/>
          <w:lang w:eastAsia="zh-CN"/>
        </w:rPr>
      </w:pPr>
      <w:bookmarkStart w:id="22" w:name="_Toc72768961"/>
      <w:bookmarkStart w:id="23" w:name="_Toc435001934"/>
      <w:r>
        <w:rPr>
          <w:bCs/>
          <w:sz w:val="28"/>
          <w:szCs w:val="28"/>
          <w:lang w:eastAsia="zh-CN"/>
        </w:rPr>
        <w:t>鉴定过程执行的标准和规范</w:t>
      </w:r>
      <w:bookmarkEnd w:id="22"/>
      <w:bookmarkEnd w:id="23"/>
    </w:p>
    <w:p w14:paraId="783D3062">
      <w:pPr>
        <w:pStyle w:val="14"/>
        <w:numPr>
          <w:ilvl w:val="0"/>
          <w:numId w:val="5"/>
        </w:numPr>
        <w:adjustRightInd w:val="0"/>
        <w:snapToGrid w:val="0"/>
        <w:ind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GB/T 29362-2012 电子物证数据搜索检验规程</w:t>
      </w:r>
    </w:p>
    <w:p w14:paraId="5E762A98">
      <w:pPr>
        <w:pStyle w:val="14"/>
        <w:numPr>
          <w:ilvl w:val="0"/>
          <w:numId w:val="5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GB/T 29361-2012 电子物证文件一致性检验规程</w:t>
      </w:r>
    </w:p>
    <w:p w14:paraId="764CE0F5">
      <w:pPr>
        <w:pStyle w:val="14"/>
        <w:numPr>
          <w:ilvl w:val="0"/>
          <w:numId w:val="5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GB/T 29360-2012 电子物证数据恢复检验规程</w:t>
      </w:r>
    </w:p>
    <w:p w14:paraId="7E5F0BBD">
      <w:pPr>
        <w:pStyle w:val="14"/>
        <w:numPr>
          <w:ilvl w:val="0"/>
          <w:numId w:val="5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GA/T 976-2012 电子数据法庭科学鉴定通用方法</w:t>
      </w:r>
    </w:p>
    <w:p w14:paraId="1F5251DD">
      <w:pPr>
        <w:pStyle w:val="14"/>
        <w:numPr>
          <w:ilvl w:val="0"/>
          <w:numId w:val="5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SF/Z JD0401002-2015 手机电子数据提取操作规范</w:t>
      </w:r>
    </w:p>
    <w:p w14:paraId="341B5D08">
      <w:pPr>
        <w:pStyle w:val="14"/>
        <w:numPr>
          <w:ilvl w:val="0"/>
          <w:numId w:val="5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SF/Z JD0402002-2015 数据库数据真实性鉴定规范</w:t>
      </w:r>
    </w:p>
    <w:p w14:paraId="18CCDC44">
      <w:pPr>
        <w:pStyle w:val="14"/>
        <w:numPr>
          <w:ilvl w:val="0"/>
          <w:numId w:val="5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SF/Z JD0400001-2014 电子数据司法鉴定通用实施规范</w:t>
      </w:r>
    </w:p>
    <w:p w14:paraId="062AE6D0">
      <w:pPr>
        <w:pStyle w:val="14"/>
        <w:numPr>
          <w:ilvl w:val="0"/>
          <w:numId w:val="5"/>
        </w:numPr>
        <w:adjustRightInd w:val="0"/>
        <w:snapToGrid w:val="0"/>
        <w:ind w:left="909" w:leftChars="433" w:firstLineChars="0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  <w:lang w:eastAsia="zh-CN"/>
        </w:rPr>
        <w:t>GA/T 828-2009 电子物证软件功能检验技术规范</w:t>
      </w:r>
    </w:p>
    <w:p w14:paraId="36E55F54">
      <w:pPr>
        <w:adjustRightInd w:val="0"/>
        <w:snapToGrid w:val="0"/>
        <w:ind w:firstLine="428" w:firstLineChars="204"/>
        <w:jc w:val="left"/>
        <w:rPr>
          <w:rFonts w:eastAsia="仿宋"/>
        </w:rPr>
      </w:pPr>
    </w:p>
    <w:p w14:paraId="1B47385C">
      <w:pPr>
        <w:adjustRightInd w:val="0"/>
        <w:snapToGrid w:val="0"/>
        <w:ind w:firstLine="428" w:firstLineChars="204"/>
        <w:jc w:val="left"/>
        <w:rPr>
          <w:rFonts w:eastAsia="仿宋"/>
        </w:rPr>
      </w:pPr>
    </w:p>
    <w:p w14:paraId="2DFFB91C">
      <w:pPr>
        <w:adjustRightInd w:val="0"/>
        <w:snapToGrid w:val="0"/>
        <w:ind w:firstLine="428" w:firstLineChars="204"/>
        <w:jc w:val="left"/>
        <w:rPr>
          <w:rFonts w:eastAsia="仿宋"/>
        </w:rPr>
      </w:pPr>
    </w:p>
    <w:p w14:paraId="66A655CE">
      <w:pPr>
        <w:adjustRightInd w:val="0"/>
        <w:snapToGrid w:val="0"/>
        <w:ind w:firstLine="428" w:firstLineChars="204"/>
        <w:jc w:val="left"/>
        <w:rPr>
          <w:rFonts w:eastAsia="仿宋"/>
        </w:rPr>
      </w:pPr>
    </w:p>
    <w:p w14:paraId="4B5E493B">
      <w:pPr>
        <w:adjustRightInd w:val="0"/>
        <w:snapToGrid w:val="0"/>
        <w:ind w:firstLine="428" w:firstLineChars="204"/>
        <w:jc w:val="left"/>
        <w:rPr>
          <w:rFonts w:eastAsia="仿宋"/>
        </w:rPr>
      </w:pPr>
    </w:p>
    <w:p w14:paraId="695ED648">
      <w:pPr>
        <w:adjustRightInd w:val="0"/>
        <w:snapToGrid w:val="0"/>
        <w:ind w:firstLine="428" w:firstLineChars="204"/>
        <w:jc w:val="left"/>
        <w:rPr>
          <w:rFonts w:hint="eastAsia" w:eastAsia="仿宋"/>
        </w:rPr>
      </w:pPr>
    </w:p>
    <w:p w14:paraId="1886E1F9">
      <w:pPr>
        <w:snapToGrid w:val="0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五、分析说明</w:t>
      </w:r>
    </w:p>
    <w:p w14:paraId="0997D9BD">
      <w:pPr>
        <w:pStyle w:val="14"/>
        <w:numPr>
          <w:ilvl w:val="0"/>
          <w:numId w:val="6"/>
        </w:numPr>
        <w:adjustRightInd w:val="0"/>
        <w:snapToGrid w:val="0"/>
        <w:ind w:firstLineChars="0"/>
        <w:rPr>
          <w:bCs/>
          <w:sz w:val="28"/>
          <w:szCs w:val="28"/>
        </w:rPr>
      </w:pPr>
      <w:bookmarkStart w:id="24" w:name="_Toc22699"/>
      <w:bookmarkStart w:id="25" w:name="_Toc72768965"/>
      <w:bookmarkStart w:id="26" w:name="OLE_LINK2"/>
      <w:r>
        <w:rPr>
          <w:bCs/>
          <w:sz w:val="28"/>
          <w:szCs w:val="28"/>
        </w:rPr>
        <w:t>检材</w:t>
      </w:r>
      <w:r>
        <w:rPr>
          <w:rFonts w:hint="eastAsia"/>
          <w:bCs/>
          <w:sz w:val="28"/>
          <w:szCs w:val="28"/>
        </w:rPr>
        <w:t>1</w:t>
      </w:r>
      <w:bookmarkEnd w:id="24"/>
      <w:bookmarkEnd w:id="25"/>
      <w:r>
        <w:rPr>
          <w:rFonts w:hint="eastAsia" w:eastAsia="宋体"/>
          <w:bCs/>
          <w:sz w:val="28"/>
          <w:szCs w:val="28"/>
          <w:lang w:eastAsia="zh-CN"/>
        </w:rPr>
        <w:t>哈希校验</w:t>
      </w:r>
    </w:p>
    <w:bookmarkEnd w:id="26"/>
    <w:p w14:paraId="2188D7B1">
      <w:pPr>
        <w:wordWrap w:val="0"/>
        <w:ind w:firstLine="56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编号1检材为</w:t>
      </w:r>
      <w:r>
        <w:rPr>
          <w:rFonts w:hint="eastAsia" w:ascii="仿宋" w:hAnsi="仿宋" w:eastAsia="仿宋"/>
          <w:sz w:val="28"/>
          <w:szCs w:val="28"/>
        </w:rPr>
        <w:t>笔记本计算机硬盘镜像。</w:t>
      </w:r>
      <w:r>
        <w:rPr>
          <w:rFonts w:ascii="仿宋" w:hAnsi="仿宋" w:eastAsia="仿宋"/>
          <w:sz w:val="28"/>
          <w:szCs w:val="28"/>
        </w:rPr>
        <w:t>使用</w:t>
      </w:r>
      <w:r>
        <w:rPr>
          <w:rFonts w:hint="eastAsia" w:ascii="仿宋" w:hAnsi="仿宋" w:eastAsia="仿宋"/>
          <w:sz w:val="28"/>
          <w:szCs w:val="28"/>
        </w:rPr>
        <w:t>鉴证大师软件对</w:t>
      </w:r>
      <w:r>
        <w:rPr>
          <w:rFonts w:ascii="仿宋" w:hAnsi="仿宋" w:eastAsia="仿宋"/>
          <w:sz w:val="28"/>
          <w:szCs w:val="28"/>
        </w:rPr>
        <w:t>5-</w:t>
      </w:r>
      <w:r>
        <w:rPr>
          <w:rFonts w:hint="eastAsia" w:ascii="仿宋" w:hAnsi="仿宋" w:eastAsia="仿宋"/>
          <w:sz w:val="28"/>
          <w:szCs w:val="28"/>
        </w:rPr>
        <w:t>A01-Peter.e01</w:t>
      </w:r>
      <w:r>
        <w:rPr>
          <w:rFonts w:ascii="仿宋" w:hAnsi="仿宋" w:eastAsia="仿宋"/>
          <w:sz w:val="28"/>
          <w:szCs w:val="28"/>
        </w:rPr>
        <w:t>镜像</w:t>
      </w:r>
      <w:r>
        <w:rPr>
          <w:rFonts w:hint="eastAsia" w:ascii="仿宋" w:hAnsi="仿宋" w:eastAsia="仿宋"/>
          <w:sz w:val="28"/>
          <w:szCs w:val="28"/>
        </w:rPr>
        <w:t>进行哈希校验，得到</w:t>
      </w:r>
      <w:r>
        <w:rPr>
          <w:rFonts w:ascii="仿宋" w:hAnsi="仿宋" w:eastAsia="仿宋"/>
          <w:sz w:val="28"/>
          <w:szCs w:val="28"/>
        </w:rPr>
        <w:t>MD5值为“</w:t>
      </w:r>
      <w:r>
        <w:rPr>
          <w:rFonts w:hint="eastAsia" w:ascii="仿宋" w:hAnsi="仿宋" w:eastAsia="仿宋"/>
          <w:sz w:val="28"/>
          <w:szCs w:val="28"/>
        </w:rPr>
        <w:t>5606EA409C6370C7D3D6DFD7DA7AE487</w:t>
      </w:r>
      <w:r>
        <w:rPr>
          <w:rFonts w:ascii="仿宋" w:hAnsi="仿宋" w:eastAsia="仿宋"/>
          <w:sz w:val="28"/>
          <w:szCs w:val="28"/>
        </w:rPr>
        <w:t>”，SHA-1值为“</w:t>
      </w:r>
      <w:r>
        <w:rPr>
          <w:rFonts w:hint="eastAsia" w:ascii="仿宋" w:hAnsi="仿宋" w:eastAsia="仿宋"/>
          <w:sz w:val="28"/>
          <w:szCs w:val="28"/>
        </w:rPr>
        <w:t>BECD00A12C2D4629C520B1AEF5075716E5475FF4</w:t>
      </w:r>
      <w:r>
        <w:rPr>
          <w:rFonts w:ascii="仿宋" w:hAnsi="仿宋" w:eastAsia="仿宋"/>
          <w:sz w:val="28"/>
          <w:szCs w:val="28"/>
        </w:rPr>
        <w:t>”，如图1所示。</w:t>
      </w:r>
    </w:p>
    <w:p w14:paraId="19C76557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3931285" cy="2814955"/>
            <wp:effectExtent l="0" t="0" r="0" b="4445"/>
            <wp:docPr id="1205825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2588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942" cy="28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EA1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3863340" cy="2762250"/>
            <wp:effectExtent l="0" t="0" r="3810" b="0"/>
            <wp:docPr id="1514114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1414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835" cy="27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1F6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图1</w:t>
      </w:r>
    </w:p>
    <w:p w14:paraId="1E33984D">
      <w:pPr>
        <w:pStyle w:val="14"/>
        <w:numPr>
          <w:ilvl w:val="0"/>
          <w:numId w:val="6"/>
        </w:numPr>
        <w:adjustRightInd w:val="0"/>
        <w:snapToGrid w:val="0"/>
        <w:ind w:firstLineChars="0"/>
        <w:rPr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eastAsia="zh-CN"/>
        </w:rPr>
        <w:t>检材 1 Peter 在办理离职手续后曾经访问过公司服务器，并访问了服务器上的机密数据</w:t>
      </w:r>
    </w:p>
    <w:p w14:paraId="3C6682B6">
      <w:pPr>
        <w:numPr>
          <w:ilvl w:val="0"/>
          <w:numId w:val="7"/>
        </w:num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编号1检材</w:t>
      </w:r>
      <w:r>
        <w:rPr>
          <w:rFonts w:hint="eastAsia"/>
          <w:sz w:val="28"/>
          <w:szCs w:val="28"/>
        </w:rPr>
        <w:t>中快捷方式进行分析，发现存在于2016年4 月 28 日 14：15：33访问服务器上\\JSZL\JMXM 目录下的机密数据文件夹 JMXM005 的痕迹，部分信息见图2，详细信息见附件“Peter泄密案附件.zip”。</w:t>
      </w:r>
    </w:p>
    <w:p w14:paraId="0CF037AB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4994910" cy="2124710"/>
            <wp:effectExtent l="0" t="0" r="0" b="0"/>
            <wp:docPr id="567993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387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007" cy="21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E4C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2</w:t>
      </w:r>
    </w:p>
    <w:p w14:paraId="1359CBE5">
      <w:pPr>
        <w:numPr>
          <w:ilvl w:val="0"/>
          <w:numId w:val="7"/>
        </w:num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编号1检材</w:t>
      </w:r>
      <w:r>
        <w:rPr>
          <w:rFonts w:hint="eastAsia"/>
          <w:sz w:val="28"/>
          <w:szCs w:val="28"/>
        </w:rPr>
        <w:t>中跳转列表进行分析，访问过服务器上\\jszl\JMXM\JMXM010 目录，发现存在于2016 年 4 月 28 日 14:17:07访问机密数据的痕迹，部分信息见图3，详细信息见附件“Peter泄密案附件.zip”。</w:t>
      </w:r>
    </w:p>
    <w:p w14:paraId="509B8B63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165090" cy="458470"/>
            <wp:effectExtent l="0" t="0" r="0" b="0"/>
            <wp:docPr id="2130375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56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6426" cy="4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F5DA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3</w:t>
      </w:r>
    </w:p>
    <w:p w14:paraId="548DF664"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3、对编号 1 检材中</w:t>
      </w:r>
      <w:r>
        <w:rPr>
          <w:rFonts w:hint="eastAsia"/>
          <w:sz w:val="28"/>
          <w:szCs w:val="28"/>
        </w:rPr>
        <w:t>跳转列表进行分析</w:t>
      </w:r>
      <w:r>
        <w:rPr>
          <w:rFonts w:hint="eastAsia"/>
          <w:bCs/>
          <w:sz w:val="28"/>
          <w:szCs w:val="28"/>
        </w:rPr>
        <w:t>，访问过服务器上\\jszl\JMXM\JMXM021 目录，其创建时间为2016 年 4 月 28 日 14：30：32，推测 Peter 于该时间访问了服务器上的该机密文件，部分信息见图 4。</w:t>
      </w:r>
    </w:p>
    <w:p w14:paraId="63B87EFD"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5274310" cy="814070"/>
            <wp:effectExtent l="0" t="0" r="2540" b="5080"/>
            <wp:docPr id="1015296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617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4BF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4</w:t>
      </w:r>
    </w:p>
    <w:p w14:paraId="0D57A642">
      <w:pPr>
        <w:pStyle w:val="14"/>
        <w:numPr>
          <w:ilvl w:val="0"/>
          <w:numId w:val="6"/>
        </w:numPr>
        <w:adjustRightInd w:val="0"/>
        <w:snapToGrid w:val="0"/>
        <w:ind w:firstLineChars="0"/>
        <w:rPr>
          <w:bCs/>
          <w:sz w:val="28"/>
          <w:szCs w:val="28"/>
          <w:lang w:eastAsia="zh-CN"/>
        </w:rPr>
      </w:pPr>
      <w:r>
        <w:rPr>
          <w:bCs/>
          <w:sz w:val="28"/>
          <w:szCs w:val="28"/>
          <w:lang w:eastAsia="zh-CN"/>
        </w:rPr>
        <w:t>检材</w:t>
      </w:r>
      <w:r>
        <w:rPr>
          <w:rFonts w:hint="eastAsia" w:eastAsia="宋体"/>
          <w:bCs/>
          <w:sz w:val="28"/>
          <w:szCs w:val="28"/>
          <w:lang w:eastAsia="zh-CN"/>
        </w:rPr>
        <w:t>1  Peter 将服务器上的文件拷贝到本地其他存储位置</w:t>
      </w:r>
    </w:p>
    <w:p w14:paraId="7691E154">
      <w:pPr>
        <w:numPr>
          <w:ilvl w:val="0"/>
          <w:numId w:val="8"/>
        </w:numPr>
        <w:ind w:firstLine="5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对编号 1 检材中分区二下的 JMXM021 文件夹，于 2016 年 4月 28 日 14：36：37 访问 D 盘的一个 xls 文件，通过信息推测 Peter 将服务器上的机密信息文件夹拷贝到了本地 D 盘，部分信息见图 5 。</w:t>
      </w:r>
    </w:p>
    <w:p w14:paraId="6933990A">
      <w:pPr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407920"/>
            <wp:effectExtent l="0" t="0" r="2540" b="0"/>
            <wp:docPr id="372905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0548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4C2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5</w:t>
      </w:r>
    </w:p>
    <w:p w14:paraId="5F1C7BD8">
      <w:pPr>
        <w:numPr>
          <w:ilvl w:val="0"/>
          <w:numId w:val="8"/>
        </w:numPr>
        <w:ind w:firstLine="5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对编号 1 检材中分区二下的 JMXM021 和 JMXM010 文件夹进行分析，发现二者均于 2016 年 4 月 28 日 14：33：38 创建，查看这两个文件夹下的内容均与 JMXM 有关，推测被拷贝到了D 盘，部分信息见图 6 。</w:t>
      </w:r>
    </w:p>
    <w:p w14:paraId="64A0C44A">
      <w:pPr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34975"/>
            <wp:effectExtent l="0" t="0" r="2540" b="3175"/>
            <wp:docPr id="1898897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772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20A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6</w:t>
      </w:r>
    </w:p>
    <w:p w14:paraId="66F2956F">
      <w:pPr>
        <w:numPr>
          <w:ilvl w:val="0"/>
          <w:numId w:val="8"/>
        </w:numPr>
        <w:ind w:firstLine="56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分析编号1检材中的快捷方式，发现其在2016年4月28日14:38:09将机密文件JMXM021-技术资料-项目概况.doc拷贝到盘符F:的光驱，留下了痕迹。相关的部分信息详见图7</w:t>
      </w:r>
      <w:r>
        <w:rPr>
          <w:rFonts w:hint="eastAsia"/>
          <w:sz w:val="28"/>
          <w:szCs w:val="28"/>
        </w:rPr>
        <w:t>。</w:t>
      </w:r>
    </w:p>
    <w:p w14:paraId="6AFA72FF">
      <w:pPr>
        <w:adjustRightInd w:val="0"/>
        <w:snapToGrid w:val="0"/>
        <w:ind w:left="561" w:firstLine="5" w:firstLineChars="2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5274310" cy="1260475"/>
            <wp:effectExtent l="0" t="0" r="2540" b="0"/>
            <wp:docPr id="136118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851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89F1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7</w:t>
      </w:r>
    </w:p>
    <w:p w14:paraId="251A81D2">
      <w:pPr>
        <w:numPr>
          <w:ilvl w:val="0"/>
          <w:numId w:val="8"/>
        </w:numPr>
        <w:ind w:firstLine="560" w:firstLineChars="0"/>
        <w:rPr>
          <w:sz w:val="28"/>
          <w:szCs w:val="28"/>
        </w:rPr>
      </w:pPr>
      <w:r>
        <w:rPr>
          <w:sz w:val="28"/>
          <w:szCs w:val="28"/>
        </w:rPr>
        <w:t>分析编号1检材中的分区里的JMXM010-技术资料-文档.lnk，发现其创建时间是2016年4月28日14:37:19。同时观察到Peter在同一时间在主D盘访问了JMXM010-技术资料-文档.doc文件，相关的部分信息可见于图8</w:t>
      </w:r>
    </w:p>
    <w:p w14:paraId="636089E6">
      <w:pPr>
        <w:ind w:left="560" w:firstLine="0" w:firstLineChars="0"/>
        <w:rPr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drawing>
          <wp:inline distT="0" distB="0" distL="0" distR="0">
            <wp:extent cx="5274310" cy="1551940"/>
            <wp:effectExtent l="0" t="0" r="2540" b="0"/>
            <wp:docPr id="480798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829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6D4E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8</w:t>
      </w:r>
    </w:p>
    <w:p w14:paraId="2986934B">
      <w:pPr>
        <w:pStyle w:val="14"/>
        <w:numPr>
          <w:ilvl w:val="0"/>
          <w:numId w:val="6"/>
        </w:numPr>
        <w:adjustRightInd w:val="0"/>
        <w:snapToGrid w:val="0"/>
        <w:ind w:firstLineChars="0"/>
        <w:rPr>
          <w:rFonts w:hint="eastAsia"/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eastAsia="zh-CN"/>
        </w:rPr>
        <w:t>检材 1  Peter 将服务器上的文件拷贝到移动存储设备位置</w:t>
      </w:r>
    </w:p>
    <w:p w14:paraId="2E5003CC">
      <w:pPr>
        <w:numPr>
          <w:ilvl w:val="0"/>
          <w:numId w:val="9"/>
        </w:numPr>
        <w:ind w:left="561" w:firstLine="6" w:firstLineChars="0"/>
        <w:rPr>
          <w:sz w:val="28"/>
          <w:szCs w:val="28"/>
        </w:rPr>
      </w:pPr>
      <w:r>
        <w:rPr>
          <w:sz w:val="28"/>
          <w:szCs w:val="28"/>
        </w:rPr>
        <w:t>对编号1的检材分析表明，2016年4月28日14:35:36有连接USB设备的痕迹。根据时间和挂载的盘符，推断这可能是Peter的操作。相关部分信息见图9</w:t>
      </w:r>
    </w:p>
    <w:p w14:paraId="7796F4F2">
      <w:pPr>
        <w:ind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139825"/>
            <wp:effectExtent l="0" t="0" r="2540" b="3175"/>
            <wp:docPr id="921372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7237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7FE9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9</w:t>
      </w:r>
    </w:p>
    <w:p w14:paraId="52A6B8F4">
      <w:pPr>
        <w:numPr>
          <w:ilvl w:val="0"/>
          <w:numId w:val="9"/>
        </w:numPr>
        <w:ind w:left="561" w:firstLine="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对编号 1 的检材的注册表进行分析，发现在 4 月 28 日 14：35：37，用户使用了 USB 设备 Kingston DataTraveler，部分信息见图 10。</w:t>
      </w:r>
    </w:p>
    <w:p w14:paraId="3404D533">
      <w:pPr>
        <w:ind w:left="567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780665"/>
            <wp:effectExtent l="0" t="0" r="2540" b="635"/>
            <wp:docPr id="186392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554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A10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10</w:t>
      </w:r>
    </w:p>
    <w:p w14:paraId="5DDF94F1">
      <w:pPr>
        <w:numPr>
          <w:ilvl w:val="0"/>
          <w:numId w:val="9"/>
        </w:numPr>
        <w:ind w:left="561" w:firstLine="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对编号 1 的检材的注册表进行分析，发现于2016 年 4 月28 日 14：10：14，用户使用软盘驱动器，部分信息见图11。</w:t>
      </w:r>
    </w:p>
    <w:p w14:paraId="76119812">
      <w:pPr>
        <w:ind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183890"/>
            <wp:effectExtent l="0" t="0" r="2540" b="0"/>
            <wp:docPr id="626160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6096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6404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11</w:t>
      </w:r>
    </w:p>
    <w:p w14:paraId="1B8882E3">
      <w:pPr>
        <w:pStyle w:val="14"/>
        <w:numPr>
          <w:ilvl w:val="0"/>
          <w:numId w:val="6"/>
        </w:numPr>
        <w:adjustRightInd w:val="0"/>
        <w:snapToGrid w:val="0"/>
        <w:ind w:firstLineChars="0"/>
        <w:rPr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eastAsia="zh-CN"/>
        </w:rPr>
        <w:t>检材 1 Peter 离职后，使用了打印设备打印机密文件</w:t>
      </w:r>
    </w:p>
    <w:p w14:paraId="5B9980A1">
      <w:pPr>
        <w:numPr>
          <w:ilvl w:val="0"/>
          <w:numId w:val="10"/>
        </w:numPr>
        <w:ind w:left="561" w:firstLine="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对编号 1 检材 进入\Windows\System32\spool\PRINTERS，对打印文件进行分析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hint="eastAsia"/>
          <w:sz w:val="28"/>
          <w:szCs w:val="28"/>
        </w:rPr>
        <w:t>其中的.SPL 文件是关于 JMXM021-技术资料-项目概况的信息，发现该文件创建于 2016 年 4 月 28 日 14：42：46。在鉴证大师调取打印信息对比时间，综合信息推测 Peter 在离职后，于该时间打印了机密文件，部分信息见图 12 和图 13</w:t>
      </w:r>
    </w:p>
    <w:p w14:paraId="42C3D713">
      <w:p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538605"/>
            <wp:effectExtent l="0" t="0" r="2540" b="4445"/>
            <wp:docPr id="818930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081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9398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12</w:t>
      </w:r>
    </w:p>
    <w:p w14:paraId="0ED8FEE2">
      <w:pPr>
        <w:ind w:left="561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194560"/>
            <wp:effectExtent l="0" t="0" r="2540" b="0"/>
            <wp:docPr id="973729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2953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9505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13</w:t>
      </w:r>
    </w:p>
    <w:p w14:paraId="25A7256D">
      <w:pPr>
        <w:pStyle w:val="14"/>
        <w:numPr>
          <w:ilvl w:val="0"/>
          <w:numId w:val="6"/>
        </w:numPr>
        <w:adjustRightInd w:val="0"/>
        <w:snapToGrid w:val="0"/>
        <w:ind w:firstLineChars="0"/>
        <w:rPr>
          <w:rFonts w:hint="eastAsia"/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eastAsia="zh-CN"/>
        </w:rPr>
        <w:t>检材 1 Peter 在泄密后删除相关机密文件</w:t>
      </w:r>
    </w:p>
    <w:p w14:paraId="596ACFA8">
      <w:pPr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对编号 1 检材中文件夹状态进行分析，发现 JMXM010 和 JMXM021 曾经存在，即已被删除，部分信息见图 14。</w:t>
      </w:r>
    </w:p>
    <w:p w14:paraId="3C15BCFD">
      <w:pPr>
        <w:ind w:left="200" w:firstLine="0" w:firstLineChars="0"/>
        <w:jc w:val="center"/>
        <w:rPr>
          <w:sz w:val="28"/>
          <w:szCs w:val="28"/>
        </w:rPr>
      </w:pPr>
      <w:r>
        <w:drawing>
          <wp:inline distT="0" distB="0" distL="0" distR="0">
            <wp:extent cx="2606675" cy="431800"/>
            <wp:effectExtent l="0" t="0" r="3175" b="6350"/>
            <wp:docPr id="16" name="图片 1" descr="@14XO3IC$G~JSBR_761(8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@14XO3IC$G~JSBR_761(8K6"/>
                    <pic:cNvPicPr>
                      <a:picLocks noChangeAspect="1"/>
                    </pic:cNvPicPr>
                  </pic:nvPicPr>
                  <pic:blipFill>
                    <a:blip r:embed="rId29"/>
                    <a:srcRect l="25" t="2516" r="50428" b="84329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3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5F8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14</w:t>
      </w:r>
    </w:p>
    <w:p w14:paraId="40BA6B46">
      <w:pPr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对编号 1 检材上述两个文件夹中的内容状态进一步分析，发现JMXM010 和 JMXM021 文件夹下的所有文件都是曾经存在，已被删除，部分信息见图 15。</w:t>
      </w:r>
    </w:p>
    <w:p w14:paraId="3DC778B8">
      <w:pPr>
        <w:ind w:left="200" w:firstLine="0" w:firstLineChars="0"/>
        <w:rPr>
          <w:sz w:val="28"/>
          <w:szCs w:val="28"/>
        </w:rPr>
      </w:pPr>
      <w:r>
        <w:drawing>
          <wp:inline distT="0" distB="0" distL="0" distR="0">
            <wp:extent cx="5260975" cy="514350"/>
            <wp:effectExtent l="0" t="0" r="0" b="0"/>
            <wp:docPr id="1459017860" name="图片 1" descr="@14XO3IC$G~JSBR_761(8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7860" name="图片 1" descr="@14XO3IC$G~JSBR_761(8K6"/>
                    <pic:cNvPicPr>
                      <a:picLocks noChangeAspect="1"/>
                    </pic:cNvPicPr>
                  </pic:nvPicPr>
                  <pic:blipFill>
                    <a:blip r:embed="rId29"/>
                    <a:srcRect t="14703" b="6962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14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670B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15</w:t>
      </w:r>
    </w:p>
    <w:p w14:paraId="77C723B2">
      <w:pPr>
        <w:pStyle w:val="14"/>
        <w:numPr>
          <w:ilvl w:val="0"/>
          <w:numId w:val="6"/>
        </w:numPr>
        <w:adjustRightInd w:val="0"/>
        <w:snapToGrid w:val="0"/>
        <w:ind w:firstLineChars="0"/>
        <w:rPr>
          <w:rFonts w:hint="eastAsia"/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  <w:lang w:eastAsia="zh-CN"/>
        </w:rPr>
        <w:t>检材 1 Peter 离职后，使用了 Internet 传输公司机密文件</w:t>
      </w:r>
    </w:p>
    <w:p w14:paraId="72A0F28C">
      <w:pPr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对编号 1 的检材中的软件使用痕迹进行分析，找到了 2016年 4 月 28 日 15：31：35 的时候，使用百度云盘上传“重要资料.rar” 的痕迹，推断出这可能是被窃取的敏感信息，并且进行了泄露。部分信息见图 16。</w:t>
      </w:r>
    </w:p>
    <w:p w14:paraId="129C04CC">
      <w:p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073910"/>
            <wp:effectExtent l="0" t="0" r="2540" b="2540"/>
            <wp:docPr id="1933243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4330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75DD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16</w:t>
      </w:r>
    </w:p>
    <w:p w14:paraId="51BAE5D2">
      <w:pPr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对编号 1 的检材进行分析，发现“重要资料.rar”曾经存在的痕迹，说明Peter将该文件上传到百度云之后将本地的文件删除。部分信息见图 17。</w:t>
      </w:r>
    </w:p>
    <w:p w14:paraId="1A4EE3D9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274310" cy="2089785"/>
            <wp:effectExtent l="0" t="0" r="2540" b="5715"/>
            <wp:docPr id="184481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432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195">
      <w:pPr>
        <w:wordWrap w:val="0"/>
        <w:snapToGrid w:val="0"/>
        <w:spacing w:line="240" w:lineRule="auto"/>
        <w:ind w:firstLine="0" w:firstLineChars="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17</w:t>
      </w:r>
    </w:p>
    <w:p w14:paraId="6796CC8B">
      <w:pPr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对编号 1 的检材进行分析，发现“重要资料.rar” 打包的就是JMXM010 文件夹内的东西，确定为机密信息。部分信息见图18。</w:t>
      </w:r>
    </w:p>
    <w:p w14:paraId="380CB998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274310" cy="1300480"/>
            <wp:effectExtent l="0" t="0" r="2540" b="0"/>
            <wp:docPr id="1017638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8334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B034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18</w:t>
      </w:r>
    </w:p>
    <w:p w14:paraId="355E68AE">
      <w:pPr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对编号 1 的检材进行取证，发现“重要资料.rar”被 Peter通过 Foxmail 邮箱以附件形式发送了出去，这是把机密信息外传的重要依据。部分信息见图 19。</w:t>
      </w:r>
    </w:p>
    <w:p w14:paraId="017C280D">
      <w:pPr>
        <w:wordWrap w:val="0"/>
        <w:snapToGrid w:val="0"/>
        <w:spacing w:line="240" w:lineRule="auto"/>
        <w:ind w:firstLine="0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67325" cy="2216150"/>
            <wp:effectExtent l="0" t="0" r="9525" b="0"/>
            <wp:docPr id="2013254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4377" name="图片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19</w:t>
      </w:r>
    </w:p>
    <w:p w14:paraId="43CF2C71">
      <w:pPr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对编号 1 的检材进行取证，发现“重要资料.rar” 不只通过邮件附件进行了外传，并且还被通过网盘链接的方式分享了出去，同样作为Peter泄露机密文件的有力证据。部分信息见图 20。</w:t>
      </w:r>
    </w:p>
    <w:p w14:paraId="3DB9DD1E">
      <w:pPr>
        <w:ind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427220" cy="3189605"/>
            <wp:effectExtent l="0" t="0" r="0" b="0"/>
            <wp:docPr id="109138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528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0063" cy="31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F46">
      <w:pPr>
        <w:ind w:firstLineChars="0"/>
        <w:jc w:val="center"/>
        <w:rPr>
          <w:rFonts w:hint="eastAsia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图</w:t>
      </w:r>
      <w:r>
        <w:rPr>
          <w:rFonts w:hint="eastAsia" w:ascii="仿宋" w:hAnsi="仿宋" w:eastAsia="仿宋"/>
          <w:sz w:val="28"/>
          <w:szCs w:val="28"/>
        </w:rPr>
        <w:t>20</w:t>
      </w:r>
    </w:p>
    <w:p w14:paraId="7E0831D1">
      <w:pPr>
        <w:snapToGrid w:val="0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六、鉴定意见</w:t>
      </w:r>
    </w:p>
    <w:p w14:paraId="1B6C0DBF">
      <w:pPr>
        <w:pStyle w:val="14"/>
        <w:numPr>
          <w:ilvl w:val="0"/>
          <w:numId w:val="13"/>
        </w:numPr>
        <w:adjustRightInd w:val="0"/>
        <w:snapToGrid w:val="0"/>
        <w:ind w:firstLineChars="0"/>
        <w:rPr>
          <w:rFonts w:ascii="仿宋" w:hAnsi="仿宋" w:eastAsia="仿宋"/>
          <w:bCs/>
          <w:sz w:val="28"/>
          <w:szCs w:val="28"/>
          <w:lang w:eastAsia="zh-CN"/>
        </w:rPr>
      </w:pPr>
      <w:r>
        <w:rPr>
          <w:rFonts w:ascii="仿宋" w:hAnsi="仿宋" w:eastAsia="仿宋"/>
          <w:bCs/>
          <w:sz w:val="28"/>
          <w:szCs w:val="28"/>
          <w:lang w:eastAsia="zh-CN"/>
        </w:rPr>
        <w:t>送检材料密封和保护完整。</w:t>
      </w:r>
    </w:p>
    <w:p w14:paraId="1B5824BE">
      <w:pPr>
        <w:pStyle w:val="14"/>
        <w:numPr>
          <w:ilvl w:val="0"/>
          <w:numId w:val="13"/>
        </w:numPr>
        <w:adjustRightInd w:val="0"/>
        <w:snapToGrid w:val="0"/>
        <w:ind w:firstLineChars="0"/>
        <w:rPr>
          <w:rFonts w:ascii="仿宋" w:hAnsi="仿宋" w:eastAsia="仿宋"/>
          <w:bCs/>
          <w:sz w:val="28"/>
          <w:szCs w:val="28"/>
          <w:lang w:eastAsia="zh-CN"/>
        </w:rPr>
      </w:pPr>
      <w:r>
        <w:rPr>
          <w:rFonts w:ascii="仿宋" w:hAnsi="仿宋" w:eastAsia="仿宋"/>
          <w:bCs/>
          <w:sz w:val="28"/>
          <w:szCs w:val="28"/>
          <w:lang w:eastAsia="zh-CN"/>
        </w:rPr>
        <w:t xml:space="preserve">数据分析： </w:t>
      </w:r>
    </w:p>
    <w:p w14:paraId="5D5781A0">
      <w:pPr>
        <w:numPr>
          <w:ilvl w:val="0"/>
          <w:numId w:val="14"/>
        </w:num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  <w:r>
        <w:rPr>
          <w:rFonts w:hint="eastAsia" w:ascii="仿宋" w:hAnsi="仿宋" w:eastAsia="仿宋"/>
          <w:bCs/>
          <w:sz w:val="28"/>
          <w:szCs w:val="28"/>
          <w:lang w:eastAsia="zh-Hans" w:bidi="ar"/>
        </w:rPr>
        <w:t>在编号 1 检材中快捷方式中，发现 Peter 在办理离职手续后访问过公司服务器，并访问了服务器上的机密数据，之后把数据保存到了 D 盘。</w:t>
      </w:r>
    </w:p>
    <w:p w14:paraId="76DB266D">
      <w:pPr>
        <w:numPr>
          <w:ilvl w:val="0"/>
          <w:numId w:val="14"/>
        </w:num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  <w:r>
        <w:rPr>
          <w:rFonts w:hint="eastAsia" w:ascii="仿宋" w:hAnsi="仿宋" w:eastAsia="仿宋"/>
          <w:bCs/>
          <w:sz w:val="28"/>
          <w:szCs w:val="28"/>
          <w:lang w:bidi="ar"/>
        </w:rPr>
        <w:t>在编号 1 检材中快捷方式中，发现 Peter 不仅将机密信息保存到本地，还将服务器上的文件拷贝到移动存储设备位置，具体为 Kingston DataTraveler USB 3.0 和 F 盘，软盘驱动器。</w:t>
      </w:r>
    </w:p>
    <w:p w14:paraId="1249223D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  <w:r>
        <w:rPr>
          <w:rFonts w:ascii="仿宋" w:hAnsi="仿宋" w:eastAsia="仿宋"/>
          <w:bCs/>
          <w:sz w:val="28"/>
          <w:szCs w:val="28"/>
          <w:lang w:bidi="ar"/>
        </w:rPr>
        <w:t>3、</w:t>
      </w:r>
      <w:r>
        <w:rPr>
          <w:rFonts w:hint="eastAsia" w:ascii="仿宋" w:hAnsi="仿宋" w:eastAsia="仿宋"/>
          <w:bCs/>
          <w:sz w:val="28"/>
          <w:szCs w:val="28"/>
          <w:lang w:bidi="ar"/>
        </w:rPr>
        <w:t>在编号 1 检材中快捷方式中，发现 Peter 离职后，使用了打印设备打印机密文件，具体文件为 JMXM021-技术资料-项目概况。</w:t>
      </w:r>
    </w:p>
    <w:p w14:paraId="1AB337A2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  <w:r>
        <w:rPr>
          <w:rFonts w:ascii="仿宋" w:hAnsi="仿宋" w:eastAsia="仿宋"/>
          <w:bCs/>
          <w:sz w:val="28"/>
          <w:szCs w:val="28"/>
          <w:lang w:bidi="ar"/>
        </w:rPr>
        <w:t>4、</w:t>
      </w:r>
      <w:r>
        <w:rPr>
          <w:rFonts w:hint="eastAsia" w:ascii="仿宋" w:hAnsi="仿宋" w:eastAsia="仿宋"/>
          <w:bCs/>
          <w:sz w:val="28"/>
          <w:szCs w:val="28"/>
          <w:lang w:bidi="ar"/>
        </w:rPr>
        <w:t>在编号 1 检材中快捷方式中，发现 Peter 在泄密后删除相关机密文件，具体表现为删除了 JMXM010 和 JMXM021 文件夹以及文件夹中的所有文件。</w:t>
      </w:r>
    </w:p>
    <w:p w14:paraId="686A018A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  <w:r>
        <w:rPr>
          <w:rFonts w:ascii="仿宋" w:hAnsi="仿宋" w:eastAsia="仿宋"/>
          <w:bCs/>
          <w:sz w:val="28"/>
          <w:szCs w:val="28"/>
          <w:lang w:bidi="ar"/>
        </w:rPr>
        <w:t>5、</w:t>
      </w:r>
      <w:r>
        <w:rPr>
          <w:rFonts w:hint="eastAsia" w:ascii="仿宋" w:hAnsi="仿宋" w:eastAsia="仿宋"/>
          <w:bCs/>
          <w:sz w:val="28"/>
          <w:szCs w:val="28"/>
          <w:lang w:bidi="ar"/>
        </w:rPr>
        <w:t>在编号 1 检材中快捷方式中，发现 Peter 离职后，使用了Foxmail和百度云外传公司机密文件。具体操作为把机密文件打包为rar，将机密文件上传到了百度云，然后以网盘链接的形式分享，并且通过 Foxmail 邮件附件的形式外传出去，完成上述操作后，Peter删除了本地的 rar 文件而且进行相关邮件信息的删除。</w:t>
      </w:r>
    </w:p>
    <w:p w14:paraId="45C9F41B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6FA69C01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516AE37F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64572480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32C09233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6C40B238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2C70FF94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377920CE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534088F0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38F60445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39D36A36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20EB13BA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15EE39B8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118652BE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2FD9E6F8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6FA0BE4F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35BC63F1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63D26106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0D513838">
      <w:pPr>
        <w:wordWrap w:val="0"/>
        <w:adjustRightInd w:val="0"/>
        <w:snapToGrid w:val="0"/>
        <w:ind w:firstLine="560"/>
        <w:rPr>
          <w:rFonts w:hint="eastAsia" w:ascii="仿宋" w:hAnsi="仿宋" w:eastAsia="仿宋"/>
          <w:bCs/>
          <w:sz w:val="28"/>
          <w:szCs w:val="28"/>
          <w:lang w:bidi="ar"/>
        </w:rPr>
      </w:pPr>
    </w:p>
    <w:p w14:paraId="65BBB74A">
      <w:pPr>
        <w:wordWrap w:val="0"/>
        <w:adjustRightInd w:val="0"/>
        <w:snapToGrid w:val="0"/>
        <w:ind w:firstLine="560"/>
        <w:rPr>
          <w:rFonts w:ascii="仿宋" w:hAnsi="仿宋" w:eastAsia="仿宋"/>
          <w:bCs/>
          <w:sz w:val="28"/>
          <w:szCs w:val="28"/>
          <w:lang w:bidi="ar"/>
        </w:rPr>
      </w:pPr>
    </w:p>
    <w:p w14:paraId="6D73857F">
      <w:pPr>
        <w:snapToGrid w:val="0"/>
        <w:ind w:firstLine="0" w:firstLineChars="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七、附件</w:t>
      </w:r>
    </w:p>
    <w:p w14:paraId="03D53D65">
      <w:pPr>
        <w:snapToGrid w:val="0"/>
        <w:ind w:firstLine="0" w:firstLineChars="0"/>
        <w:rPr>
          <w:rFonts w:eastAsia="黑体"/>
          <w:bCs/>
          <w:sz w:val="28"/>
          <w:szCs w:val="28"/>
        </w:rPr>
      </w:pPr>
    </w:p>
    <w:p w14:paraId="26A100AB">
      <w:pPr>
        <w:widowControl/>
        <w:spacing w:line="240" w:lineRule="auto"/>
        <w:ind w:left="420" w:leftChars="2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附件一：</w:t>
      </w:r>
    </w:p>
    <w:p w14:paraId="09A363B6">
      <w:pPr>
        <w:snapToGrid w:val="0"/>
        <w:ind w:left="1050" w:leftChars="5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文件：Peter泄密案附件.zip</w:t>
      </w:r>
    </w:p>
    <w:p w14:paraId="5C34EA73">
      <w:pPr>
        <w:snapToGrid w:val="0"/>
        <w:ind w:left="1050" w:leftChars="5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大小：</w:t>
      </w:r>
      <w:r>
        <w:rPr>
          <w:rFonts w:ascii="仿宋" w:hAnsi="仿宋" w:eastAsia="仿宋"/>
          <w:bCs/>
          <w:sz w:val="28"/>
          <w:szCs w:val="28"/>
        </w:rPr>
        <w:t>348,385</w:t>
      </w:r>
      <w:r>
        <w:rPr>
          <w:rFonts w:hint="eastAsia" w:ascii="仿宋" w:hAnsi="仿宋" w:eastAsia="仿宋"/>
          <w:bCs/>
          <w:sz w:val="28"/>
          <w:szCs w:val="28"/>
        </w:rPr>
        <w:t xml:space="preserve"> 字节</w:t>
      </w:r>
    </w:p>
    <w:p w14:paraId="7513137E">
      <w:pPr>
        <w:snapToGrid w:val="0"/>
        <w:ind w:left="1050" w:leftChars="5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t>MD5: f66a7cf4028985255baf659b0cd0f09c</w:t>
      </w:r>
    </w:p>
    <w:p w14:paraId="77DFC12E">
      <w:pPr>
        <w:snapToGrid w:val="0"/>
        <w:ind w:left="1050" w:leftChars="500" w:firstLine="0" w:firstLineChars="0"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t>SHA1: ac11bde9c3f93086cfd1c7ac5435a14158055646</w:t>
      </w:r>
    </w:p>
    <w:p w14:paraId="545F3484">
      <w:pPr>
        <w:snapToGrid w:val="0"/>
        <w:ind w:firstLine="0" w:firstLineChars="0"/>
        <w:jc w:val="left"/>
        <w:rPr>
          <w:rFonts w:hint="eastAsia" w:ascii="仿宋" w:hAnsi="仿宋" w:eastAsia="仿宋"/>
          <w:bCs/>
          <w:sz w:val="28"/>
          <w:szCs w:val="28"/>
        </w:rPr>
      </w:pPr>
    </w:p>
    <w:p w14:paraId="636E95D3">
      <w:pPr>
        <w:snapToGrid w:val="0"/>
        <w:ind w:firstLine="0" w:firstLineChars="0"/>
        <w:jc w:val="left"/>
        <w:rPr>
          <w:rFonts w:ascii="仿宋" w:hAnsi="仿宋" w:eastAsia="仿宋"/>
          <w:bCs/>
          <w:sz w:val="28"/>
          <w:szCs w:val="28"/>
        </w:rPr>
      </w:pPr>
    </w:p>
    <w:p w14:paraId="2476B2BF">
      <w:pPr>
        <w:wordWrap w:val="0"/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司法鉴定人签名               </w:t>
      </w:r>
    </w:p>
    <w:p w14:paraId="78B3FCDC"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《司法鉴定执业证》证号：</w:t>
      </w:r>
    </w:p>
    <w:p w14:paraId="2BF87BF5"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</w:p>
    <w:p w14:paraId="76B83F8A">
      <w:pPr>
        <w:tabs>
          <w:tab w:val="left" w:pos="3686"/>
          <w:tab w:val="left" w:pos="5245"/>
        </w:tabs>
        <w:wordWrap w:val="0"/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司法鉴定人签名  </w:t>
      </w:r>
      <w:r>
        <w:rPr>
          <w:rFonts w:hint="eastAsia" w:ascii="仿宋" w:hAnsi="仿宋" w:eastAsia="仿宋"/>
          <w:sz w:val="28"/>
          <w:szCs w:val="28"/>
        </w:rPr>
        <w:t>肖凌</w:t>
      </w:r>
      <w:r>
        <w:rPr>
          <w:rFonts w:ascii="仿宋" w:hAnsi="仿宋" w:eastAsia="仿宋"/>
          <w:sz w:val="28"/>
          <w:szCs w:val="28"/>
        </w:rPr>
        <w:t xml:space="preserve">             </w:t>
      </w:r>
    </w:p>
    <w:p w14:paraId="156A93A9"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《司法鉴定执业证》证号：</w:t>
      </w:r>
      <w:r>
        <w:rPr>
          <w:rFonts w:hint="eastAsia" w:ascii="仿宋" w:hAnsi="仿宋" w:eastAsia="仿宋"/>
          <w:sz w:val="28"/>
          <w:szCs w:val="28"/>
        </w:rPr>
        <w:t>11111111111</w:t>
      </w:r>
    </w:p>
    <w:p w14:paraId="34AF7E0E"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</w:p>
    <w:p w14:paraId="4B83B9C0">
      <w:pPr>
        <w:spacing w:line="580" w:lineRule="exact"/>
        <w:ind w:left="560" w:firstLine="560"/>
        <w:jc w:val="right"/>
        <w:rPr>
          <w:rFonts w:ascii="仿宋" w:hAnsi="仿宋" w:eastAsia="仿宋"/>
          <w:sz w:val="28"/>
          <w:szCs w:val="28"/>
        </w:rPr>
      </w:pPr>
    </w:p>
    <w:p w14:paraId="1779CC5A">
      <w:pPr>
        <w:wordWrap w:val="0"/>
        <w:spacing w:line="580" w:lineRule="exact"/>
        <w:ind w:left="561" w:leftChars="267" w:firstLine="4902" w:firstLineChars="1751"/>
        <w:jc w:val="righ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二O二</w:t>
      </w:r>
      <w:r>
        <w:rPr>
          <w:rFonts w:hint="eastAsia" w:ascii="仿宋" w:hAnsi="仿宋" w:eastAsia="仿宋"/>
          <w:sz w:val="28"/>
          <w:szCs w:val="28"/>
          <w:lang w:eastAsia="zh-Hans"/>
        </w:rPr>
        <w:t>四</w:t>
      </w:r>
      <w:r>
        <w:rPr>
          <w:rFonts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</w:rPr>
        <w:t>五</w:t>
      </w:r>
      <w:r>
        <w:rPr>
          <w:rFonts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</w:rPr>
        <w:t>五</w:t>
      </w:r>
      <w:r>
        <w:rPr>
          <w:rFonts w:ascii="仿宋" w:hAnsi="仿宋" w:eastAsia="仿宋"/>
          <w:sz w:val="28"/>
          <w:szCs w:val="28"/>
        </w:rPr>
        <w:t>日</w:t>
      </w:r>
    </w:p>
    <w:p w14:paraId="36A144C1">
      <w:pPr>
        <w:adjustRightInd w:val="0"/>
        <w:snapToGrid w:val="0"/>
        <w:spacing w:line="580" w:lineRule="exact"/>
        <w:ind w:firstLine="0" w:firstLineChars="0"/>
        <w:jc w:val="center"/>
        <w:rPr>
          <w:rFonts w:eastAsia="仿宋"/>
          <w:sz w:val="18"/>
          <w:szCs w:val="18"/>
        </w:rPr>
      </w:pPr>
    </w:p>
    <w:p w14:paraId="63D77275">
      <w:pPr>
        <w:ind w:firstLine="480"/>
        <w:rPr>
          <w:rFonts w:ascii="Calibri" w:hAnsi="Calibri" w:eastAsia="仿宋_GB2312" w:cs="Calibri"/>
          <w:sz w:val="24"/>
        </w:rPr>
      </w:pPr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B12660"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AB25DA"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5C12A6"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609E3B">
    <w:pPr>
      <w:pStyle w:val="6"/>
      <w:ind w:firstLine="360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 w14:paraId="432FB93A">
                <w:pPr>
                  <w:pStyle w:val="6"/>
                  <w:ind w:firstLine="0" w:firstLineChars="0"/>
                  <w:rPr>
                    <w:rFonts w:ascii="微软雅黑" w:hAnsi="微软雅黑" w:eastAsia="微软雅黑" w:cs="微软雅黑"/>
                    <w:b/>
                    <w:bCs/>
                  </w:rPr>
                </w:pPr>
                <w:r>
                  <w:rPr>
                    <w:rFonts w:hint="eastAsia" w:ascii="微软雅黑" w:hAnsi="微软雅黑" w:eastAsia="微软雅黑" w:cs="微软雅黑"/>
                    <w:b/>
                    <w:bCs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b/>
                    <w:bCs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b/>
                    <w:bCs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b/>
                    <w:bCs/>
                  </w:rPr>
                  <w:t>3</w:t>
                </w:r>
                <w:r>
                  <w:rPr>
                    <w:rFonts w:hint="eastAsia" w:ascii="微软雅黑" w:hAnsi="微软雅黑" w:eastAsia="微软雅黑" w:cs="微软雅黑"/>
                    <w:b/>
                    <w:bCs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67F25F"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6AB38A"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6E4176"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06B84"/>
    <w:multiLevelType w:val="singleLevel"/>
    <w:tmpl w:val="99806B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AB2BEF"/>
    <w:multiLevelType w:val="singleLevel"/>
    <w:tmpl w:val="01AB2B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7D26FC"/>
    <w:multiLevelType w:val="singleLevel"/>
    <w:tmpl w:val="0F7D26F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6EF74BD"/>
    <w:multiLevelType w:val="multilevel"/>
    <w:tmpl w:val="16EF74BD"/>
    <w:lvl w:ilvl="0" w:tentative="0">
      <w:start w:val="1"/>
      <w:numFmt w:val="decimal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90622A2"/>
    <w:multiLevelType w:val="singleLevel"/>
    <w:tmpl w:val="190622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1A91766"/>
    <w:multiLevelType w:val="multilevel"/>
    <w:tmpl w:val="21A91766"/>
    <w:lvl w:ilvl="0" w:tentative="0">
      <w:start w:val="1"/>
      <w:numFmt w:val="chineseCountingThousand"/>
      <w:lvlText w:val="(%1)"/>
      <w:lvlJc w:val="left"/>
      <w:pPr>
        <w:ind w:left="987" w:hanging="420"/>
      </w:pPr>
      <w:rPr>
        <w:rFonts w:hint="default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253A6A25"/>
    <w:multiLevelType w:val="multilevel"/>
    <w:tmpl w:val="253A6A25"/>
    <w:lvl w:ilvl="0" w:tentative="0">
      <w:start w:val="1"/>
      <w:numFmt w:val="chineseCountingThousand"/>
      <w:lvlText w:val="(%1)"/>
      <w:lvlJc w:val="left"/>
      <w:pPr>
        <w:ind w:left="987" w:hanging="420"/>
      </w:pPr>
      <w:rPr>
        <w:rFonts w:hint="default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3AA63AD7"/>
    <w:multiLevelType w:val="multilevel"/>
    <w:tmpl w:val="3AA63AD7"/>
    <w:lvl w:ilvl="0" w:tentative="0">
      <w:start w:val="1"/>
      <w:numFmt w:val="chineseCountingThousand"/>
      <w:lvlText w:val="(%1)"/>
      <w:lvlJc w:val="left"/>
      <w:pPr>
        <w:ind w:left="987" w:hanging="420"/>
      </w:pPr>
      <w:rPr>
        <w:rFonts w:hint="default" w:ascii="仿宋" w:hAnsi="仿宋" w:eastAsia="仿宋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4A25352D"/>
    <w:multiLevelType w:val="multilevel"/>
    <w:tmpl w:val="4A25352D"/>
    <w:lvl w:ilvl="0" w:tentative="0">
      <w:start w:val="1"/>
      <w:numFmt w:val="decimal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4BB77D3D"/>
    <w:multiLevelType w:val="singleLevel"/>
    <w:tmpl w:val="4BB77D3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46747CF"/>
    <w:multiLevelType w:val="multilevel"/>
    <w:tmpl w:val="546747CF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568032ED"/>
    <w:multiLevelType w:val="singleLevel"/>
    <w:tmpl w:val="568032E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8DD020F"/>
    <w:multiLevelType w:val="multilevel"/>
    <w:tmpl w:val="78DD020F"/>
    <w:lvl w:ilvl="0" w:tentative="0">
      <w:start w:val="1"/>
      <w:numFmt w:val="decimal"/>
      <w:lvlText w:val="%1."/>
      <w:lvlJc w:val="left"/>
      <w:pPr>
        <w:ind w:left="1459" w:hanging="420"/>
      </w:pPr>
    </w:lvl>
    <w:lvl w:ilvl="1" w:tentative="0">
      <w:start w:val="1"/>
      <w:numFmt w:val="lowerLetter"/>
      <w:lvlText w:val="%2)"/>
      <w:lvlJc w:val="left"/>
      <w:pPr>
        <w:ind w:left="1879" w:hanging="420"/>
      </w:pPr>
    </w:lvl>
    <w:lvl w:ilvl="2" w:tentative="0">
      <w:start w:val="1"/>
      <w:numFmt w:val="lowerRoman"/>
      <w:lvlText w:val="%3."/>
      <w:lvlJc w:val="right"/>
      <w:pPr>
        <w:ind w:left="2299" w:hanging="420"/>
      </w:pPr>
    </w:lvl>
    <w:lvl w:ilvl="3" w:tentative="0">
      <w:start w:val="1"/>
      <w:numFmt w:val="decimal"/>
      <w:lvlText w:val="%4."/>
      <w:lvlJc w:val="left"/>
      <w:pPr>
        <w:ind w:left="2719" w:hanging="420"/>
      </w:pPr>
    </w:lvl>
    <w:lvl w:ilvl="4" w:tentative="0">
      <w:start w:val="1"/>
      <w:numFmt w:val="lowerLetter"/>
      <w:lvlText w:val="%5)"/>
      <w:lvlJc w:val="left"/>
      <w:pPr>
        <w:ind w:left="3139" w:hanging="420"/>
      </w:pPr>
    </w:lvl>
    <w:lvl w:ilvl="5" w:tentative="0">
      <w:start w:val="1"/>
      <w:numFmt w:val="lowerRoman"/>
      <w:lvlText w:val="%6."/>
      <w:lvlJc w:val="right"/>
      <w:pPr>
        <w:ind w:left="3559" w:hanging="420"/>
      </w:pPr>
    </w:lvl>
    <w:lvl w:ilvl="6" w:tentative="0">
      <w:start w:val="1"/>
      <w:numFmt w:val="decimal"/>
      <w:lvlText w:val="%7."/>
      <w:lvlJc w:val="left"/>
      <w:pPr>
        <w:ind w:left="3979" w:hanging="420"/>
      </w:pPr>
    </w:lvl>
    <w:lvl w:ilvl="7" w:tentative="0">
      <w:start w:val="1"/>
      <w:numFmt w:val="lowerLetter"/>
      <w:lvlText w:val="%8)"/>
      <w:lvlJc w:val="left"/>
      <w:pPr>
        <w:ind w:left="4399" w:hanging="420"/>
      </w:pPr>
    </w:lvl>
    <w:lvl w:ilvl="8" w:tentative="0">
      <w:start w:val="1"/>
      <w:numFmt w:val="lowerRoman"/>
      <w:lvlText w:val="%9."/>
      <w:lvlJc w:val="right"/>
      <w:pPr>
        <w:ind w:left="4819" w:hanging="420"/>
      </w:pPr>
    </w:lvl>
  </w:abstractNum>
  <w:abstractNum w:abstractNumId="13">
    <w:nsid w:val="7B651F07"/>
    <w:multiLevelType w:val="singleLevel"/>
    <w:tmpl w:val="7B651F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13"/>
  </w:num>
  <w:num w:numId="11">
    <w:abstractNumId w:val="11"/>
  </w:num>
  <w:num w:numId="12">
    <w:abstractNumId w:val="4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jhiZjk0YTVlODg3ZWQ2MGRhZDVkZjA4MWU1YzM2MTkifQ=="/>
  </w:docVars>
  <w:rsids>
    <w:rsidRoot w:val="96BB2400"/>
    <w:rsid w:val="00050B1D"/>
    <w:rsid w:val="00085733"/>
    <w:rsid w:val="00097BC4"/>
    <w:rsid w:val="000A605E"/>
    <w:rsid w:val="001542C7"/>
    <w:rsid w:val="00181580"/>
    <w:rsid w:val="00186407"/>
    <w:rsid w:val="001A536F"/>
    <w:rsid w:val="0032060E"/>
    <w:rsid w:val="00326652"/>
    <w:rsid w:val="00341797"/>
    <w:rsid w:val="003547C4"/>
    <w:rsid w:val="0036573C"/>
    <w:rsid w:val="003A0CD2"/>
    <w:rsid w:val="003F7B21"/>
    <w:rsid w:val="004505F1"/>
    <w:rsid w:val="004B67CB"/>
    <w:rsid w:val="004F2FEC"/>
    <w:rsid w:val="004F55E9"/>
    <w:rsid w:val="00521A1A"/>
    <w:rsid w:val="0057540A"/>
    <w:rsid w:val="005847C0"/>
    <w:rsid w:val="005C7ABA"/>
    <w:rsid w:val="005F3E25"/>
    <w:rsid w:val="0073562A"/>
    <w:rsid w:val="0074745B"/>
    <w:rsid w:val="00773EDC"/>
    <w:rsid w:val="007B12D4"/>
    <w:rsid w:val="0083383C"/>
    <w:rsid w:val="009364D1"/>
    <w:rsid w:val="00981FD4"/>
    <w:rsid w:val="009A69F5"/>
    <w:rsid w:val="00A47A91"/>
    <w:rsid w:val="00A561BA"/>
    <w:rsid w:val="00AA20F0"/>
    <w:rsid w:val="00AE4942"/>
    <w:rsid w:val="00B11C7B"/>
    <w:rsid w:val="00B22977"/>
    <w:rsid w:val="00B32F43"/>
    <w:rsid w:val="00B84CC3"/>
    <w:rsid w:val="00BD3EDB"/>
    <w:rsid w:val="00C763FF"/>
    <w:rsid w:val="00C86980"/>
    <w:rsid w:val="00CA48A6"/>
    <w:rsid w:val="00CA55FD"/>
    <w:rsid w:val="00CA7994"/>
    <w:rsid w:val="00CB301C"/>
    <w:rsid w:val="00D170FC"/>
    <w:rsid w:val="00D45610"/>
    <w:rsid w:val="00DB0857"/>
    <w:rsid w:val="00E22C42"/>
    <w:rsid w:val="00EB2415"/>
    <w:rsid w:val="00ED4974"/>
    <w:rsid w:val="00F179F3"/>
    <w:rsid w:val="00F27AB2"/>
    <w:rsid w:val="00F75687"/>
    <w:rsid w:val="00F91E88"/>
    <w:rsid w:val="00FA471F"/>
    <w:rsid w:val="00FA5228"/>
    <w:rsid w:val="00FF0725"/>
    <w:rsid w:val="04226A9B"/>
    <w:rsid w:val="0D375F3E"/>
    <w:rsid w:val="111B1786"/>
    <w:rsid w:val="19A3636A"/>
    <w:rsid w:val="1EBBC573"/>
    <w:rsid w:val="1FDF5E9E"/>
    <w:rsid w:val="24953CDD"/>
    <w:rsid w:val="28AC5FA3"/>
    <w:rsid w:val="2ED6031D"/>
    <w:rsid w:val="3CCB1015"/>
    <w:rsid w:val="439D4AA7"/>
    <w:rsid w:val="43B803F8"/>
    <w:rsid w:val="447275EF"/>
    <w:rsid w:val="452D6255"/>
    <w:rsid w:val="46C24DA1"/>
    <w:rsid w:val="47EFC000"/>
    <w:rsid w:val="52117482"/>
    <w:rsid w:val="54064AA4"/>
    <w:rsid w:val="592D3CE7"/>
    <w:rsid w:val="592F7A5F"/>
    <w:rsid w:val="5AB558E3"/>
    <w:rsid w:val="5D452050"/>
    <w:rsid w:val="5D4639A6"/>
    <w:rsid w:val="5E64051A"/>
    <w:rsid w:val="5EF05B26"/>
    <w:rsid w:val="5FAEB395"/>
    <w:rsid w:val="5FCFA8F8"/>
    <w:rsid w:val="6707714E"/>
    <w:rsid w:val="69CF0ABC"/>
    <w:rsid w:val="6BC9074F"/>
    <w:rsid w:val="6EF78D2C"/>
    <w:rsid w:val="6F5C1474"/>
    <w:rsid w:val="6F7F514F"/>
    <w:rsid w:val="6FD214BC"/>
    <w:rsid w:val="6FF55C24"/>
    <w:rsid w:val="73C36D27"/>
    <w:rsid w:val="7D4F211A"/>
    <w:rsid w:val="7F7D9E05"/>
    <w:rsid w:val="7FFE3B48"/>
    <w:rsid w:val="96BB2400"/>
    <w:rsid w:val="98F634FC"/>
    <w:rsid w:val="9FFF3EAC"/>
    <w:rsid w:val="AEBECC50"/>
    <w:rsid w:val="B7FF03E9"/>
    <w:rsid w:val="BD7E364B"/>
    <w:rsid w:val="BF3EE29D"/>
    <w:rsid w:val="C7EF80FE"/>
    <w:rsid w:val="CBCE7374"/>
    <w:rsid w:val="E67F927F"/>
    <w:rsid w:val="EF6324A5"/>
    <w:rsid w:val="F77FABEA"/>
    <w:rsid w:val="FDFF2EB6"/>
    <w:rsid w:val="FF59C0B4"/>
    <w:rsid w:val="FFFF9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/>
      <w:ind w:firstLine="200" w:firstLineChars="0"/>
      <w:jc w:val="center"/>
      <w:outlineLvl w:val="0"/>
    </w:pPr>
    <w:rPr>
      <w:rFonts w:ascii="Calibri" w:hAnsi="Calibr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ind w:firstLine="0" w:firstLineChars="0"/>
      <w:jc w:val="center"/>
      <w:outlineLvl w:val="1"/>
    </w:pPr>
    <w:rPr>
      <w:rFonts w:ascii="新宋体" w:hAnsi="新宋体" w:cs="宋体"/>
      <w:b/>
      <w:bCs/>
      <w:kern w:val="0"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ind w:left="204" w:leftChars="100" w:right="204" w:rightChars="100" w:firstLine="0" w:firstLineChars="0"/>
      <w:jc w:val="left"/>
      <w:textAlignment w:val="top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8">
    <w:name w:val="toc 1"/>
    <w:basedOn w:val="1"/>
    <w:next w:val="1"/>
    <w:qFormat/>
    <w:uiPriority w:val="39"/>
    <w:rPr>
      <w:rFonts w:eastAsia="微软雅黑" w:asciiTheme="minorHAnsi" w:hAnsiTheme="minorHAnsi"/>
      <w:color w:val="4AADFF"/>
      <w:sz w:val="24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</w:rPr>
  </w:style>
  <w:style w:type="paragraph" w:customStyle="1" w:styleId="14">
    <w:name w:val="列表段落1"/>
    <w:basedOn w:val="1"/>
    <w:qFormat/>
    <w:uiPriority w:val="99"/>
    <w:pPr>
      <w:spacing w:after="200" w:line="276" w:lineRule="auto"/>
      <w:ind w:firstLine="420"/>
    </w:pPr>
    <w:rPr>
      <w:rFonts w:ascii="Calibri" w:hAnsi="Calibri" w:eastAsia="PMingLiU"/>
      <w:sz w:val="22"/>
      <w:szCs w:val="22"/>
      <w:lang w:eastAsia="zh-TW"/>
    </w:rPr>
  </w:style>
  <w:style w:type="paragraph" w:customStyle="1" w:styleId="15">
    <w:name w:val="列出段落1"/>
    <w:basedOn w:val="1"/>
    <w:qFormat/>
    <w:uiPriority w:val="0"/>
    <w:pPr>
      <w:widowControl/>
      <w:spacing w:after="200" w:line="276" w:lineRule="auto"/>
      <w:ind w:firstLine="420"/>
      <w:jc w:val="left"/>
    </w:pPr>
    <w:rPr>
      <w:rFonts w:ascii="Calibri" w:hAnsi="Calibri" w:eastAsia="PMingLiU"/>
      <w:kern w:val="0"/>
      <w:sz w:val="22"/>
      <w:szCs w:val="22"/>
      <w:lang w:eastAsia="zh-TW"/>
    </w:rPr>
  </w:style>
  <w:style w:type="paragraph" w:customStyle="1" w:styleId="16">
    <w:name w:val="p1"/>
    <w:basedOn w:val="1"/>
    <w:qFormat/>
    <w:uiPriority w:val="0"/>
    <w:pPr>
      <w:jc w:val="left"/>
    </w:pPr>
    <w:rPr>
      <w:rFonts w:ascii="Helvetica" w:hAnsi="Helvetica" w:eastAsia="Helvetica"/>
      <w:kern w:val="0"/>
      <w:sz w:val="24"/>
    </w:rPr>
  </w:style>
  <w:style w:type="paragraph" w:customStyle="1" w:styleId="17">
    <w:name w:val="Table Paragraph"/>
    <w:basedOn w:val="1"/>
    <w:qFormat/>
    <w:uiPriority w:val="1"/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20">
    <w:name w:val="List Paragraph"/>
    <w:basedOn w:val="1"/>
    <w:unhideWhenUsed/>
    <w:uiPriority w:val="99"/>
    <w:pPr>
      <w:ind w:firstLine="42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BD0D07-77A4-4769-ACFF-894AFB1D41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3066</Words>
  <Characters>4058</Characters>
  <Lines>35</Lines>
  <Paragraphs>9</Paragraphs>
  <TotalTime>2808</TotalTime>
  <ScaleCrop>false</ScaleCrop>
  <LinksUpToDate>false</LinksUpToDate>
  <CharactersWithSpaces>4477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2021-02-18T15:47:00Z</dcterms:created>
  <dc:creator>sprite</dc:creator>
  <cp:lastModifiedBy>Rubia</cp:lastModifiedBy>
  <dcterms:modified xsi:type="dcterms:W3CDTF">2024-09-04T06:07:52Z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E9A9031C40094F09B7D89109BD9AEDB9</vt:lpwstr>
  </property>
</Properties>
</file>