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DC485" w14:textId="4D83897B" w:rsidR="00A429A6" w:rsidRDefault="00A429A6" w:rsidP="0058452E">
      <w:pPr>
        <w:spacing w:after="0" w:line="240" w:lineRule="auto"/>
        <w:jc w:val="center"/>
        <w:rPr>
          <w:rFonts w:ascii="Arial" w:eastAsia="Arial" w:hAnsi="Arial" w:cs="Arial"/>
          <w:color w:val="000000" w:themeColor="text1"/>
          <w:sz w:val="24"/>
          <w:szCs w:val="24"/>
        </w:rPr>
      </w:pPr>
      <w:r>
        <w:rPr>
          <w:noProof/>
        </w:rPr>
        <w:drawing>
          <wp:anchor distT="0" distB="0" distL="114300" distR="114300" simplePos="0" relativeHeight="251658240" behindDoc="0" locked="0" layoutInCell="1" allowOverlap="1" wp14:anchorId="7A56BE9A" wp14:editId="7CD39B14">
            <wp:simplePos x="0" y="0"/>
            <wp:positionH relativeFrom="column">
              <wp:align>right</wp:align>
            </wp:positionH>
            <wp:positionV relativeFrom="paragraph">
              <wp:posOffset>0</wp:posOffset>
            </wp:positionV>
            <wp:extent cx="1009650" cy="1009650"/>
            <wp:effectExtent l="0" t="0" r="0" b="0"/>
            <wp:wrapSquare wrapText="bothSides"/>
            <wp:docPr id="673120360" name="drawing" descr="Logos para Medios Digitales | Universidad Tecnológica de Panamá, Imagen">
              <a:extLst xmlns:a="http://schemas.openxmlformats.org/drawingml/2006/main">
                <a:ext uri="{FF2B5EF4-FFF2-40B4-BE49-F238E27FC236}">
                  <a16:creationId xmlns:a16="http://schemas.microsoft.com/office/drawing/2014/main" id="{CD0236F5-17B2-493F-9639-D20B54803A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0360" name=""/>
                    <pic:cNvPicPr/>
                  </pic:nvPicPr>
                  <pic:blipFill>
                    <a:blip r:embed="rId5">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4CC3386A" wp14:editId="3A589714">
            <wp:simplePos x="0" y="0"/>
            <wp:positionH relativeFrom="column">
              <wp:align>left</wp:align>
            </wp:positionH>
            <wp:positionV relativeFrom="paragraph">
              <wp:posOffset>0</wp:posOffset>
            </wp:positionV>
            <wp:extent cx="885825" cy="876300"/>
            <wp:effectExtent l="0" t="0" r="0" b="0"/>
            <wp:wrapSquare wrapText="bothSides"/>
            <wp:docPr id="808092025" name="drawing" descr="Logos para Medios Digitales | Universidad Tecnológica de Panamá, Imagen">
              <a:extLst xmlns:a="http://schemas.openxmlformats.org/drawingml/2006/main">
                <a:ext uri="{FF2B5EF4-FFF2-40B4-BE49-F238E27FC236}">
                  <a16:creationId xmlns:a16="http://schemas.microsoft.com/office/drawing/2014/main" id="{24DDAC3D-465E-4F4A-A2AC-2FDCD21FA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92025" name=""/>
                    <pic:cNvPicPr/>
                  </pic:nvPicPr>
                  <pic:blipFill>
                    <a:blip r:embed="rId6">
                      <a:extLst>
                        <a:ext uri="{28A0092B-C50C-407E-A947-70E740481C1C}">
                          <a14:useLocalDpi xmlns:a14="http://schemas.microsoft.com/office/drawing/2010/main" val="0"/>
                        </a:ext>
                      </a:extLst>
                    </a:blip>
                    <a:stretch>
                      <a:fillRect/>
                    </a:stretch>
                  </pic:blipFill>
                  <pic:spPr>
                    <a:xfrm>
                      <a:off x="0" y="0"/>
                      <a:ext cx="885825" cy="876300"/>
                    </a:xfrm>
                    <a:prstGeom prst="rect">
                      <a:avLst/>
                    </a:prstGeom>
                  </pic:spPr>
                </pic:pic>
              </a:graphicData>
            </a:graphic>
            <wp14:sizeRelH relativeFrom="page">
              <wp14:pctWidth>0</wp14:pctWidth>
            </wp14:sizeRelH>
            <wp14:sizeRelV relativeFrom="page">
              <wp14:pctHeight>0</wp14:pctHeight>
            </wp14:sizeRelV>
          </wp:anchor>
        </w:drawing>
      </w:r>
      <w:r w:rsidR="6AB68B3C" w:rsidRPr="6AB68B3C">
        <w:rPr>
          <w:rStyle w:val="normaltextrun"/>
          <w:rFonts w:ascii="Arial" w:eastAsia="Arial" w:hAnsi="Arial" w:cs="Arial"/>
          <w:color w:val="000000" w:themeColor="text1"/>
          <w:sz w:val="24"/>
          <w:szCs w:val="24"/>
        </w:rPr>
        <w:t>UNIVERSIDAD TEGNOLÓGICA DE PANAMÁ </w:t>
      </w:r>
    </w:p>
    <w:p w14:paraId="057CCBDC" w14:textId="7C355F92"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eop"/>
          <w:rFonts w:ascii="Arial" w:eastAsia="Arial" w:hAnsi="Arial" w:cs="Arial"/>
          <w:color w:val="000000" w:themeColor="text1"/>
          <w:sz w:val="24"/>
          <w:szCs w:val="24"/>
        </w:rPr>
        <w:t> </w:t>
      </w:r>
    </w:p>
    <w:p w14:paraId="0FD0FCA7" w14:textId="550E493E"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LICENCIATURA EN INGENIERIA EN SISTEMA Y COMPUTACIÓN</w:t>
      </w:r>
    </w:p>
    <w:p w14:paraId="6FAA5011" w14:textId="79ACEB72"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eop"/>
          <w:rFonts w:ascii="Arial" w:eastAsia="Arial" w:hAnsi="Arial" w:cs="Arial"/>
          <w:color w:val="000000" w:themeColor="text1"/>
          <w:sz w:val="24"/>
          <w:szCs w:val="24"/>
        </w:rPr>
        <w:t> </w:t>
      </w:r>
    </w:p>
    <w:p w14:paraId="08328BA7" w14:textId="0771917E"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 xml:space="preserve">PROBABILIDAD APLICADA A </w:t>
      </w:r>
      <w:r w:rsidR="39872137" w:rsidRPr="39872137">
        <w:rPr>
          <w:rStyle w:val="normaltextrun"/>
          <w:rFonts w:ascii="Arial" w:eastAsia="Arial" w:hAnsi="Arial" w:cs="Arial"/>
          <w:color w:val="000000" w:themeColor="text1"/>
          <w:sz w:val="24"/>
          <w:szCs w:val="24"/>
        </w:rPr>
        <w:t>TECNOLOGÍA</w:t>
      </w:r>
      <w:r w:rsidRPr="6AB68B3C">
        <w:rPr>
          <w:rStyle w:val="normaltextrun"/>
          <w:rFonts w:ascii="Arial" w:eastAsia="Arial" w:hAnsi="Arial" w:cs="Arial"/>
          <w:color w:val="000000" w:themeColor="text1"/>
          <w:sz w:val="24"/>
          <w:szCs w:val="24"/>
        </w:rPr>
        <w:t xml:space="preserve"> DE INFORMACIÓN Y COMUNICACIÓN </w:t>
      </w:r>
    </w:p>
    <w:p w14:paraId="473DC2E2" w14:textId="1CAA57DA" w:rsidR="00A429A6" w:rsidRDefault="00A429A6" w:rsidP="6AB68B3C">
      <w:pPr>
        <w:spacing w:after="0" w:line="240" w:lineRule="auto"/>
        <w:jc w:val="center"/>
        <w:rPr>
          <w:rFonts w:ascii="Arial" w:eastAsia="Arial" w:hAnsi="Arial" w:cs="Arial"/>
          <w:color w:val="000000" w:themeColor="text1"/>
          <w:sz w:val="24"/>
          <w:szCs w:val="24"/>
        </w:rPr>
      </w:pPr>
    </w:p>
    <w:p w14:paraId="43607856" w14:textId="535E94D2"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CINEMETRICS: MODELADO PREDICTIVO DE CALIFICACIÓNES CINEMATOGRÁFICAS CON MACHINE LEARNING </w:t>
      </w:r>
    </w:p>
    <w:p w14:paraId="400B9B9C" w14:textId="615B7072" w:rsidR="00A429A6" w:rsidRDefault="00A429A6" w:rsidP="6AB68B3C">
      <w:pPr>
        <w:spacing w:after="0" w:line="240" w:lineRule="auto"/>
        <w:jc w:val="center"/>
        <w:rPr>
          <w:rFonts w:ascii="Arial" w:eastAsia="Arial" w:hAnsi="Arial" w:cs="Arial"/>
          <w:color w:val="000000" w:themeColor="text1"/>
          <w:sz w:val="24"/>
          <w:szCs w:val="24"/>
        </w:rPr>
      </w:pPr>
    </w:p>
    <w:p w14:paraId="7701749D" w14:textId="72E2B0A0"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Estudiantes:  </w:t>
      </w:r>
    </w:p>
    <w:p w14:paraId="56B3521B" w14:textId="53096173"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Aldahir Aguilar     8-1029-1115 </w:t>
      </w:r>
    </w:p>
    <w:p w14:paraId="3CF03260" w14:textId="6187E07E"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Andrés Flores   8-1025-1254 </w:t>
      </w:r>
    </w:p>
    <w:p w14:paraId="6986AF1E" w14:textId="67AD59EC"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Diego García    8-1034-95 </w:t>
      </w:r>
    </w:p>
    <w:p w14:paraId="0EF7B802" w14:textId="5F6ADD07"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Luis Torné     8-1032-1644 </w:t>
      </w:r>
    </w:p>
    <w:p w14:paraId="1DA66009" w14:textId="36E15239" w:rsidR="00A429A6" w:rsidRDefault="6AB68B3C" w:rsidP="6AB68B3C">
      <w:pPr>
        <w:spacing w:after="0" w:line="240" w:lineRule="auto"/>
        <w:jc w:val="center"/>
        <w:rPr>
          <w:rFonts w:ascii="Arial" w:eastAsia="Arial" w:hAnsi="Arial" w:cs="Arial"/>
          <w:color w:val="000000" w:themeColor="text1"/>
          <w:sz w:val="24"/>
          <w:szCs w:val="24"/>
        </w:rPr>
      </w:pPr>
      <w:proofErr w:type="spellStart"/>
      <w:r w:rsidRPr="6AB68B3C">
        <w:rPr>
          <w:rStyle w:val="normaltextrun"/>
          <w:rFonts w:ascii="Arial" w:eastAsia="Arial" w:hAnsi="Arial" w:cs="Arial"/>
          <w:color w:val="000000" w:themeColor="text1"/>
          <w:sz w:val="24"/>
          <w:szCs w:val="24"/>
        </w:rPr>
        <w:t>Rashell</w:t>
      </w:r>
      <w:proofErr w:type="spellEnd"/>
      <w:r w:rsidRPr="6AB68B3C">
        <w:rPr>
          <w:rStyle w:val="normaltextrun"/>
          <w:rFonts w:ascii="Arial" w:eastAsia="Arial" w:hAnsi="Arial" w:cs="Arial"/>
          <w:color w:val="000000" w:themeColor="text1"/>
          <w:sz w:val="24"/>
          <w:szCs w:val="24"/>
        </w:rPr>
        <w:t xml:space="preserve"> Vidal    8-1028-643</w:t>
      </w:r>
    </w:p>
    <w:p w14:paraId="415810EF" w14:textId="3EC4477D"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eop"/>
          <w:rFonts w:ascii="Arial" w:eastAsia="Arial" w:hAnsi="Arial" w:cs="Arial"/>
          <w:color w:val="000000" w:themeColor="text1"/>
          <w:sz w:val="24"/>
          <w:szCs w:val="24"/>
        </w:rPr>
        <w:t> </w:t>
      </w:r>
    </w:p>
    <w:p w14:paraId="0AA44527" w14:textId="0A208CFD"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Profesor: </w:t>
      </w:r>
    </w:p>
    <w:p w14:paraId="235C82F9" w14:textId="5589B1FA" w:rsidR="00A429A6" w:rsidRDefault="6AB68B3C" w:rsidP="6AB68B3C">
      <w:pPr>
        <w:spacing w:after="0" w:line="240" w:lineRule="auto"/>
        <w:jc w:val="center"/>
        <w:rPr>
          <w:rFonts w:ascii="Arial" w:eastAsia="Arial" w:hAnsi="Arial" w:cs="Arial"/>
          <w:color w:val="000000" w:themeColor="text1"/>
          <w:sz w:val="24"/>
          <w:szCs w:val="24"/>
        </w:rPr>
      </w:pPr>
      <w:r w:rsidRPr="6AB68B3C">
        <w:rPr>
          <w:rFonts w:ascii="Arial" w:eastAsia="Arial" w:hAnsi="Arial" w:cs="Arial"/>
          <w:color w:val="000000" w:themeColor="text1"/>
          <w:sz w:val="24"/>
          <w:szCs w:val="24"/>
        </w:rPr>
        <w:t>Juan Marcos Castillo, PhD </w:t>
      </w:r>
    </w:p>
    <w:p w14:paraId="2D4F35FD" w14:textId="66524713"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Salón: 1IL124</w:t>
      </w:r>
    </w:p>
    <w:p w14:paraId="29B5C88A" w14:textId="3DDACD46" w:rsidR="00A429A6" w:rsidRDefault="00A429A6" w:rsidP="6AB68B3C">
      <w:pPr>
        <w:spacing w:after="0" w:line="240" w:lineRule="auto"/>
        <w:jc w:val="center"/>
        <w:rPr>
          <w:rFonts w:ascii="Arial" w:eastAsia="Arial" w:hAnsi="Arial" w:cs="Arial"/>
          <w:color w:val="000000" w:themeColor="text1"/>
          <w:sz w:val="24"/>
          <w:szCs w:val="24"/>
        </w:rPr>
      </w:pPr>
    </w:p>
    <w:p w14:paraId="39F5BAA9" w14:textId="30D3026B" w:rsidR="00A429A6" w:rsidRDefault="6AB68B3C" w:rsidP="6AB68B3C">
      <w:pPr>
        <w:spacing w:after="0" w:line="240" w:lineRule="auto"/>
        <w:jc w:val="center"/>
        <w:rPr>
          <w:rFonts w:ascii="Arial" w:eastAsia="Arial" w:hAnsi="Arial" w:cs="Arial"/>
          <w:color w:val="000000" w:themeColor="text1"/>
          <w:sz w:val="24"/>
          <w:szCs w:val="24"/>
        </w:rPr>
      </w:pPr>
      <w:r w:rsidRPr="6AB68B3C">
        <w:rPr>
          <w:rStyle w:val="normaltextrun"/>
          <w:rFonts w:ascii="Arial" w:eastAsia="Arial" w:hAnsi="Arial" w:cs="Arial"/>
          <w:color w:val="000000" w:themeColor="text1"/>
          <w:sz w:val="24"/>
          <w:szCs w:val="24"/>
        </w:rPr>
        <w:t>30 de julio del 2025 </w:t>
      </w:r>
    </w:p>
    <w:p w14:paraId="7D9E74E7" w14:textId="431A11A5" w:rsidR="00A429A6" w:rsidRDefault="00A429A6" w:rsidP="5197DA0F">
      <w:pPr>
        <w:spacing w:after="0" w:line="240" w:lineRule="auto"/>
        <w:jc w:val="center"/>
        <w:rPr>
          <w:rFonts w:ascii="Arial" w:eastAsia="Arial" w:hAnsi="Arial" w:cs="Arial"/>
          <w:color w:val="000000" w:themeColor="text1"/>
          <w:sz w:val="24"/>
          <w:szCs w:val="24"/>
        </w:rPr>
      </w:pPr>
    </w:p>
    <w:p w14:paraId="1E5E2BF7" w14:textId="3009BF87" w:rsidR="5197DA0F" w:rsidRDefault="5197DA0F" w:rsidP="5197DA0F">
      <w:pPr>
        <w:spacing w:after="0" w:line="240" w:lineRule="auto"/>
        <w:jc w:val="center"/>
        <w:rPr>
          <w:rFonts w:ascii="Arial" w:eastAsia="Arial" w:hAnsi="Arial" w:cs="Arial"/>
          <w:color w:val="000000" w:themeColor="text1"/>
          <w:sz w:val="24"/>
          <w:szCs w:val="24"/>
        </w:rPr>
      </w:pPr>
    </w:p>
    <w:p w14:paraId="3B005D37" w14:textId="7C2A5031" w:rsidR="5197DA0F" w:rsidRDefault="5197DA0F" w:rsidP="5197DA0F">
      <w:pPr>
        <w:spacing w:after="0" w:line="240" w:lineRule="auto"/>
        <w:jc w:val="center"/>
        <w:rPr>
          <w:rFonts w:ascii="Arial" w:eastAsia="Arial" w:hAnsi="Arial" w:cs="Arial"/>
          <w:color w:val="000000" w:themeColor="text1"/>
          <w:sz w:val="24"/>
          <w:szCs w:val="24"/>
        </w:rPr>
      </w:pPr>
    </w:p>
    <w:p w14:paraId="2647AD4D" w14:textId="7CA0B5B9" w:rsidR="5197DA0F" w:rsidRDefault="5197DA0F" w:rsidP="5197DA0F">
      <w:pPr>
        <w:spacing w:after="0" w:line="240" w:lineRule="auto"/>
        <w:jc w:val="center"/>
        <w:rPr>
          <w:rFonts w:ascii="Arial" w:eastAsia="Arial" w:hAnsi="Arial" w:cs="Arial"/>
          <w:color w:val="000000" w:themeColor="text1"/>
          <w:sz w:val="24"/>
          <w:szCs w:val="24"/>
        </w:rPr>
      </w:pPr>
    </w:p>
    <w:p w14:paraId="01F37AB2" w14:textId="2C22C4E9" w:rsidR="5197DA0F" w:rsidRDefault="5197DA0F" w:rsidP="5197DA0F">
      <w:pPr>
        <w:spacing w:after="0" w:line="240" w:lineRule="auto"/>
        <w:jc w:val="center"/>
        <w:rPr>
          <w:rFonts w:ascii="Arial" w:eastAsia="Arial" w:hAnsi="Arial" w:cs="Arial"/>
          <w:color w:val="000000" w:themeColor="text1"/>
          <w:sz w:val="24"/>
          <w:szCs w:val="24"/>
        </w:rPr>
      </w:pPr>
    </w:p>
    <w:p w14:paraId="1511DBCB" w14:textId="3170CC2F" w:rsidR="5197DA0F" w:rsidRDefault="5197DA0F" w:rsidP="5197DA0F">
      <w:pPr>
        <w:spacing w:after="0" w:line="240" w:lineRule="auto"/>
        <w:jc w:val="center"/>
        <w:rPr>
          <w:rFonts w:ascii="Arial" w:eastAsia="Arial" w:hAnsi="Arial" w:cs="Arial"/>
          <w:color w:val="000000" w:themeColor="text1"/>
          <w:sz w:val="24"/>
          <w:szCs w:val="24"/>
        </w:rPr>
      </w:pPr>
    </w:p>
    <w:p w14:paraId="718D7849" w14:textId="75FDA104" w:rsidR="5197DA0F" w:rsidRDefault="5197DA0F" w:rsidP="5197DA0F">
      <w:pPr>
        <w:spacing w:after="0" w:line="240" w:lineRule="auto"/>
        <w:jc w:val="center"/>
        <w:rPr>
          <w:rFonts w:ascii="Arial" w:eastAsia="Arial" w:hAnsi="Arial" w:cs="Arial"/>
          <w:color w:val="000000" w:themeColor="text1"/>
          <w:sz w:val="24"/>
          <w:szCs w:val="24"/>
        </w:rPr>
      </w:pPr>
    </w:p>
    <w:p w14:paraId="787F638C" w14:textId="3ECB1C5E" w:rsidR="5197DA0F" w:rsidRDefault="5197DA0F" w:rsidP="5197DA0F">
      <w:pPr>
        <w:spacing w:after="0" w:line="240" w:lineRule="auto"/>
        <w:jc w:val="center"/>
        <w:rPr>
          <w:rFonts w:ascii="Arial" w:eastAsia="Arial" w:hAnsi="Arial" w:cs="Arial"/>
          <w:color w:val="000000" w:themeColor="text1"/>
          <w:sz w:val="24"/>
          <w:szCs w:val="24"/>
        </w:rPr>
      </w:pPr>
    </w:p>
    <w:p w14:paraId="23366540" w14:textId="7CB5CA37" w:rsidR="5197DA0F" w:rsidRDefault="5197DA0F" w:rsidP="5197DA0F">
      <w:pPr>
        <w:spacing w:after="0" w:line="240" w:lineRule="auto"/>
        <w:jc w:val="center"/>
        <w:rPr>
          <w:rFonts w:ascii="Arial" w:eastAsia="Arial" w:hAnsi="Arial" w:cs="Arial"/>
          <w:color w:val="000000" w:themeColor="text1"/>
          <w:sz w:val="24"/>
          <w:szCs w:val="24"/>
        </w:rPr>
      </w:pPr>
    </w:p>
    <w:p w14:paraId="79DDC6BB" w14:textId="3125A981" w:rsidR="5197DA0F" w:rsidRDefault="5197DA0F" w:rsidP="5197DA0F">
      <w:pPr>
        <w:spacing w:after="0" w:line="240" w:lineRule="auto"/>
        <w:jc w:val="center"/>
        <w:rPr>
          <w:rFonts w:ascii="Arial" w:eastAsia="Arial" w:hAnsi="Arial" w:cs="Arial"/>
          <w:color w:val="000000" w:themeColor="text1"/>
          <w:sz w:val="24"/>
          <w:szCs w:val="24"/>
        </w:rPr>
      </w:pPr>
    </w:p>
    <w:p w14:paraId="632674D9" w14:textId="25D142FE" w:rsidR="5197DA0F" w:rsidRDefault="5197DA0F" w:rsidP="5197DA0F">
      <w:pPr>
        <w:spacing w:after="0" w:line="240" w:lineRule="auto"/>
        <w:jc w:val="center"/>
        <w:rPr>
          <w:rFonts w:ascii="Arial" w:eastAsia="Arial" w:hAnsi="Arial" w:cs="Arial"/>
          <w:color w:val="000000" w:themeColor="text1"/>
          <w:sz w:val="24"/>
          <w:szCs w:val="24"/>
        </w:rPr>
      </w:pPr>
    </w:p>
    <w:p w14:paraId="245381FB" w14:textId="7229E732" w:rsidR="5197DA0F" w:rsidRDefault="5197DA0F" w:rsidP="5197DA0F">
      <w:pPr>
        <w:spacing w:after="0" w:line="240" w:lineRule="auto"/>
        <w:jc w:val="center"/>
        <w:rPr>
          <w:rFonts w:ascii="Arial" w:eastAsia="Arial" w:hAnsi="Arial" w:cs="Arial"/>
          <w:color w:val="000000" w:themeColor="text1"/>
          <w:sz w:val="24"/>
          <w:szCs w:val="24"/>
        </w:rPr>
      </w:pPr>
    </w:p>
    <w:p w14:paraId="054ACE10" w14:textId="7FBB35C7" w:rsidR="5197DA0F" w:rsidRDefault="5197DA0F" w:rsidP="5197DA0F">
      <w:pPr>
        <w:spacing w:after="0" w:line="240" w:lineRule="auto"/>
        <w:jc w:val="center"/>
        <w:rPr>
          <w:rFonts w:ascii="Arial" w:eastAsia="Arial" w:hAnsi="Arial" w:cs="Arial"/>
          <w:color w:val="000000" w:themeColor="text1"/>
          <w:sz w:val="24"/>
          <w:szCs w:val="24"/>
        </w:rPr>
      </w:pPr>
    </w:p>
    <w:p w14:paraId="1471908F" w14:textId="3A2B10F1" w:rsidR="5197DA0F" w:rsidRDefault="5197DA0F" w:rsidP="5197DA0F">
      <w:pPr>
        <w:spacing w:after="0" w:line="240" w:lineRule="auto"/>
        <w:jc w:val="center"/>
        <w:rPr>
          <w:rFonts w:ascii="Arial" w:eastAsia="Arial" w:hAnsi="Arial" w:cs="Arial"/>
          <w:color w:val="000000" w:themeColor="text1"/>
          <w:sz w:val="24"/>
          <w:szCs w:val="24"/>
        </w:rPr>
      </w:pPr>
    </w:p>
    <w:p w14:paraId="2B9E00A7" w14:textId="523F9BFE" w:rsidR="5197DA0F" w:rsidRDefault="5197DA0F" w:rsidP="5197DA0F">
      <w:pPr>
        <w:spacing w:after="0" w:line="240" w:lineRule="auto"/>
        <w:jc w:val="center"/>
        <w:rPr>
          <w:rFonts w:ascii="Arial" w:eastAsia="Arial" w:hAnsi="Arial" w:cs="Arial"/>
          <w:color w:val="000000" w:themeColor="text1"/>
          <w:sz w:val="24"/>
          <w:szCs w:val="24"/>
        </w:rPr>
      </w:pPr>
    </w:p>
    <w:p w14:paraId="44B24AD6" w14:textId="05412DDC" w:rsidR="5197DA0F" w:rsidRDefault="5197DA0F" w:rsidP="5197DA0F">
      <w:pPr>
        <w:spacing w:after="0" w:line="240" w:lineRule="auto"/>
        <w:jc w:val="center"/>
        <w:rPr>
          <w:rFonts w:ascii="Arial" w:eastAsia="Arial" w:hAnsi="Arial" w:cs="Arial"/>
          <w:color w:val="000000" w:themeColor="text1"/>
          <w:sz w:val="24"/>
          <w:szCs w:val="24"/>
        </w:rPr>
      </w:pPr>
    </w:p>
    <w:p w14:paraId="3195449A" w14:textId="6A9677FC" w:rsidR="205A471E" w:rsidRDefault="205A471E" w:rsidP="205A471E">
      <w:pPr>
        <w:spacing w:after="0" w:line="240" w:lineRule="auto"/>
        <w:jc w:val="center"/>
        <w:rPr>
          <w:rFonts w:ascii="Arial" w:eastAsia="Arial" w:hAnsi="Arial" w:cs="Arial"/>
          <w:color w:val="000000" w:themeColor="text1"/>
          <w:sz w:val="24"/>
          <w:szCs w:val="24"/>
        </w:rPr>
      </w:pPr>
    </w:p>
    <w:p w14:paraId="4C3B2B2F" w14:textId="009A98A3" w:rsidR="002160A3" w:rsidRDefault="002160A3" w:rsidP="5197DA0F">
      <w:pPr>
        <w:spacing w:after="0" w:line="240" w:lineRule="auto"/>
        <w:jc w:val="center"/>
        <w:rPr>
          <w:rFonts w:ascii="Arial" w:eastAsia="Arial" w:hAnsi="Arial" w:cs="Arial"/>
          <w:color w:val="000000" w:themeColor="text1"/>
          <w:sz w:val="24"/>
          <w:szCs w:val="24"/>
        </w:rPr>
      </w:pPr>
    </w:p>
    <w:p w14:paraId="0025B610" w14:textId="77777777" w:rsidR="0058452E" w:rsidRDefault="0058452E">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br w:type="page"/>
      </w:r>
    </w:p>
    <w:p w14:paraId="34204092" w14:textId="22FDDD76" w:rsidR="5197DA0F" w:rsidRDefault="552606EB" w:rsidP="5197DA0F">
      <w:pPr>
        <w:spacing w:after="0" w:line="240" w:lineRule="auto"/>
        <w:jc w:val="center"/>
        <w:rPr>
          <w:rFonts w:ascii="Arial" w:eastAsia="Arial" w:hAnsi="Arial" w:cs="Arial"/>
          <w:b/>
          <w:bCs/>
          <w:color w:val="000000" w:themeColor="text1"/>
          <w:sz w:val="28"/>
          <w:szCs w:val="28"/>
        </w:rPr>
      </w:pPr>
      <w:r w:rsidRPr="552606EB">
        <w:rPr>
          <w:rFonts w:ascii="Arial" w:eastAsia="Arial" w:hAnsi="Arial" w:cs="Arial"/>
          <w:b/>
          <w:bCs/>
          <w:color w:val="000000" w:themeColor="text1"/>
          <w:sz w:val="28"/>
          <w:szCs w:val="28"/>
        </w:rPr>
        <w:lastRenderedPageBreak/>
        <w:t>Análisis Estocásticos</w:t>
      </w:r>
    </w:p>
    <w:p w14:paraId="624A7096" w14:textId="593972DC" w:rsidR="552606EB" w:rsidRDefault="552606EB" w:rsidP="552606EB">
      <w:pPr>
        <w:spacing w:after="0" w:line="240" w:lineRule="auto"/>
        <w:jc w:val="center"/>
        <w:rPr>
          <w:rFonts w:ascii="Arial" w:eastAsia="Arial" w:hAnsi="Arial" w:cs="Arial"/>
          <w:b/>
          <w:bCs/>
          <w:color w:val="000000" w:themeColor="text1"/>
          <w:sz w:val="28"/>
          <w:szCs w:val="28"/>
        </w:rPr>
      </w:pPr>
    </w:p>
    <w:p w14:paraId="499FAF5C" w14:textId="6C4AB414" w:rsidR="5AFC4796" w:rsidRDefault="552606EB" w:rsidP="552606EB">
      <w:pPr>
        <w:spacing w:after="0" w:line="240" w:lineRule="auto"/>
        <w:jc w:val="both"/>
        <w:rPr>
          <w:rFonts w:ascii="Arial" w:eastAsia="Arial" w:hAnsi="Arial" w:cs="Arial"/>
          <w:b/>
          <w:bCs/>
          <w:sz w:val="24"/>
          <w:szCs w:val="24"/>
        </w:rPr>
      </w:pPr>
      <w:r w:rsidRPr="552606EB">
        <w:rPr>
          <w:rFonts w:ascii="Arial" w:eastAsia="Arial" w:hAnsi="Arial" w:cs="Arial"/>
          <w:b/>
          <w:bCs/>
          <w:sz w:val="24"/>
          <w:szCs w:val="24"/>
        </w:rPr>
        <w:t xml:space="preserve">Modelo </w:t>
      </w:r>
      <w:proofErr w:type="spellStart"/>
      <w:r w:rsidRPr="552606EB">
        <w:rPr>
          <w:rFonts w:ascii="Arial" w:eastAsia="Arial" w:hAnsi="Arial" w:cs="Arial"/>
          <w:b/>
          <w:bCs/>
          <w:sz w:val="24"/>
          <w:szCs w:val="24"/>
        </w:rPr>
        <w:t>Random</w:t>
      </w:r>
      <w:proofErr w:type="spellEnd"/>
      <w:r w:rsidRPr="552606EB">
        <w:rPr>
          <w:rFonts w:ascii="Arial" w:eastAsia="Arial" w:hAnsi="Arial" w:cs="Arial"/>
          <w:b/>
          <w:bCs/>
          <w:sz w:val="24"/>
          <w:szCs w:val="24"/>
        </w:rPr>
        <w:t xml:space="preserve"> Forest como proceso estocástico</w:t>
      </w:r>
    </w:p>
    <w:p w14:paraId="014700D5" w14:textId="66DA2B1E" w:rsidR="552606EB" w:rsidRDefault="552606EB" w:rsidP="552606EB">
      <w:pPr>
        <w:spacing w:after="0" w:line="240" w:lineRule="auto"/>
        <w:rPr>
          <w:rFonts w:ascii="Arial" w:eastAsia="Arial" w:hAnsi="Arial" w:cs="Arial"/>
          <w:sz w:val="24"/>
          <w:szCs w:val="24"/>
        </w:rPr>
      </w:pPr>
    </w:p>
    <w:p w14:paraId="0AECC9FA" w14:textId="573B6BC8" w:rsidR="552606EB" w:rsidRDefault="552606EB" w:rsidP="552606EB">
      <w:pPr>
        <w:spacing w:after="0" w:line="240" w:lineRule="auto"/>
        <w:jc w:val="both"/>
        <w:rPr>
          <w:rFonts w:ascii="Arial" w:eastAsia="Arial" w:hAnsi="Arial" w:cs="Arial"/>
          <w:sz w:val="24"/>
          <w:szCs w:val="24"/>
        </w:rPr>
      </w:pPr>
      <w:r w:rsidRPr="552606EB">
        <w:rPr>
          <w:rFonts w:ascii="Arial" w:eastAsia="Arial" w:hAnsi="Arial" w:cs="Arial"/>
          <w:sz w:val="24"/>
          <w:szCs w:val="24"/>
        </w:rPr>
        <w:t xml:space="preserve">El modelo de </w:t>
      </w:r>
      <w:proofErr w:type="spellStart"/>
      <w:r w:rsidRPr="552606EB">
        <w:rPr>
          <w:rFonts w:ascii="Arial" w:eastAsia="Arial" w:hAnsi="Arial" w:cs="Arial"/>
          <w:sz w:val="24"/>
          <w:szCs w:val="24"/>
        </w:rPr>
        <w:t>Random</w:t>
      </w:r>
      <w:proofErr w:type="spellEnd"/>
      <w:r w:rsidRPr="552606EB">
        <w:rPr>
          <w:rFonts w:ascii="Arial" w:eastAsia="Arial" w:hAnsi="Arial" w:cs="Arial"/>
          <w:sz w:val="24"/>
          <w:szCs w:val="24"/>
        </w:rPr>
        <w:t xml:space="preserve"> Forest es, en esencia, un método estadístico basado en la aleatorización, lo cual lo convierte en un proceso inherentemente estocástico (probabilístico). En este proyecto, se utilizó como uno de los principales modelos de predicción de la calificación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de películas, utilizando como variables predictoras elementos como características del actor, director, mes de estreno, edad y género (codificado como variables </w:t>
      </w:r>
      <w:proofErr w:type="spellStart"/>
      <w:r w:rsidRPr="552606EB">
        <w:rPr>
          <w:rFonts w:ascii="Arial" w:eastAsia="Arial" w:hAnsi="Arial" w:cs="Arial"/>
          <w:sz w:val="24"/>
          <w:szCs w:val="24"/>
        </w:rPr>
        <w:t>dummy</w:t>
      </w:r>
      <w:proofErr w:type="spellEnd"/>
      <w:r w:rsidRPr="552606EB">
        <w:rPr>
          <w:rFonts w:ascii="Arial" w:eastAsia="Arial" w:hAnsi="Arial" w:cs="Arial"/>
          <w:sz w:val="24"/>
          <w:szCs w:val="24"/>
        </w:rPr>
        <w:t>).</w:t>
      </w:r>
    </w:p>
    <w:p w14:paraId="34B7447A" w14:textId="77777777" w:rsidR="0058452E" w:rsidRDefault="0058452E" w:rsidP="552606EB">
      <w:pPr>
        <w:spacing w:after="0" w:line="240" w:lineRule="auto"/>
        <w:jc w:val="both"/>
        <w:rPr>
          <w:rFonts w:ascii="Arial" w:eastAsia="Arial" w:hAnsi="Arial" w:cs="Arial"/>
          <w:sz w:val="24"/>
          <w:szCs w:val="24"/>
        </w:rPr>
      </w:pPr>
    </w:p>
    <w:p w14:paraId="552B5A4F" w14:textId="4EECA5FB" w:rsidR="552606EB" w:rsidRDefault="552606EB" w:rsidP="552606EB">
      <w:pPr>
        <w:spacing w:after="0" w:line="240" w:lineRule="auto"/>
        <w:jc w:val="both"/>
        <w:rPr>
          <w:rFonts w:ascii="Arial" w:eastAsia="Arial" w:hAnsi="Arial" w:cs="Arial"/>
          <w:sz w:val="24"/>
          <w:szCs w:val="24"/>
        </w:rPr>
      </w:pPr>
    </w:p>
    <w:p w14:paraId="71B6EB34" w14:textId="03203A14" w:rsidR="0058452E" w:rsidRDefault="0058452E" w:rsidP="552606EB">
      <w:pPr>
        <w:spacing w:after="0" w:line="240" w:lineRule="auto"/>
        <w:jc w:val="both"/>
        <w:rPr>
          <w:rFonts w:ascii="Arial" w:eastAsia="Arial" w:hAnsi="Arial" w:cs="Arial"/>
          <w:sz w:val="24"/>
          <w:szCs w:val="24"/>
        </w:rPr>
      </w:pPr>
      <w:r>
        <w:rPr>
          <w:noProof/>
        </w:rPr>
        <w:drawing>
          <wp:anchor distT="0" distB="0" distL="114300" distR="114300" simplePos="0" relativeHeight="251659265" behindDoc="0" locked="0" layoutInCell="1" allowOverlap="1" wp14:anchorId="2AEA0E6C" wp14:editId="47B6B514">
            <wp:simplePos x="0" y="0"/>
            <wp:positionH relativeFrom="column">
              <wp:posOffset>223271</wp:posOffset>
            </wp:positionH>
            <wp:positionV relativeFrom="paragraph">
              <wp:posOffset>7786</wp:posOffset>
            </wp:positionV>
            <wp:extent cx="5008703" cy="2282025"/>
            <wp:effectExtent l="0" t="0" r="1905" b="4445"/>
            <wp:wrapThrough wrapText="bothSides">
              <wp:wrapPolygon edited="0">
                <wp:start x="0" y="0"/>
                <wp:lineTo x="0" y="21462"/>
                <wp:lineTo x="21526" y="21462"/>
                <wp:lineTo x="21526" y="0"/>
                <wp:lineTo x="0" y="0"/>
              </wp:wrapPolygon>
            </wp:wrapThrough>
            <wp:docPr id="20932084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84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8703" cy="2282025"/>
                    </a:xfrm>
                    <a:prstGeom prst="rect">
                      <a:avLst/>
                    </a:prstGeom>
                  </pic:spPr>
                </pic:pic>
              </a:graphicData>
            </a:graphic>
          </wp:anchor>
        </w:drawing>
      </w:r>
    </w:p>
    <w:p w14:paraId="2C43217E" w14:textId="77777777" w:rsidR="0058452E" w:rsidRDefault="0058452E" w:rsidP="552606EB">
      <w:pPr>
        <w:spacing w:after="0" w:line="240" w:lineRule="auto"/>
        <w:jc w:val="both"/>
        <w:rPr>
          <w:rFonts w:ascii="Arial" w:eastAsia="Arial" w:hAnsi="Arial" w:cs="Arial"/>
          <w:sz w:val="24"/>
          <w:szCs w:val="24"/>
        </w:rPr>
      </w:pPr>
    </w:p>
    <w:p w14:paraId="15F8C4D4" w14:textId="382BAD2E" w:rsidR="0058452E" w:rsidRDefault="0058452E" w:rsidP="552606EB">
      <w:pPr>
        <w:spacing w:after="0" w:line="240" w:lineRule="auto"/>
        <w:jc w:val="both"/>
        <w:rPr>
          <w:rFonts w:ascii="Arial" w:eastAsia="Arial" w:hAnsi="Arial" w:cs="Arial"/>
          <w:sz w:val="24"/>
          <w:szCs w:val="24"/>
        </w:rPr>
      </w:pPr>
    </w:p>
    <w:p w14:paraId="3AB83CF4" w14:textId="77777777" w:rsidR="0058452E" w:rsidRDefault="0058452E" w:rsidP="552606EB">
      <w:pPr>
        <w:spacing w:after="0" w:line="240" w:lineRule="auto"/>
        <w:jc w:val="both"/>
        <w:rPr>
          <w:rFonts w:ascii="Arial" w:eastAsia="Arial" w:hAnsi="Arial" w:cs="Arial"/>
          <w:sz w:val="24"/>
          <w:szCs w:val="24"/>
        </w:rPr>
      </w:pPr>
    </w:p>
    <w:p w14:paraId="329CD70F" w14:textId="36A507BA" w:rsidR="0058452E" w:rsidRDefault="0058452E" w:rsidP="552606EB">
      <w:pPr>
        <w:spacing w:after="0" w:line="240" w:lineRule="auto"/>
        <w:jc w:val="both"/>
        <w:rPr>
          <w:rFonts w:ascii="Arial" w:eastAsia="Arial" w:hAnsi="Arial" w:cs="Arial"/>
          <w:sz w:val="24"/>
          <w:szCs w:val="24"/>
        </w:rPr>
      </w:pPr>
    </w:p>
    <w:p w14:paraId="1B528D47" w14:textId="77777777" w:rsidR="0058452E" w:rsidRDefault="0058452E" w:rsidP="552606EB">
      <w:pPr>
        <w:spacing w:after="0" w:line="240" w:lineRule="auto"/>
        <w:jc w:val="both"/>
        <w:rPr>
          <w:rFonts w:ascii="Arial" w:eastAsia="Arial" w:hAnsi="Arial" w:cs="Arial"/>
          <w:sz w:val="24"/>
          <w:szCs w:val="24"/>
        </w:rPr>
      </w:pPr>
    </w:p>
    <w:p w14:paraId="0359CDC0" w14:textId="77777777" w:rsidR="0058452E" w:rsidRDefault="0058452E" w:rsidP="552606EB">
      <w:pPr>
        <w:spacing w:after="0" w:line="240" w:lineRule="auto"/>
        <w:jc w:val="both"/>
        <w:rPr>
          <w:rFonts w:ascii="Arial" w:eastAsia="Arial" w:hAnsi="Arial" w:cs="Arial"/>
          <w:sz w:val="24"/>
          <w:szCs w:val="24"/>
        </w:rPr>
      </w:pPr>
    </w:p>
    <w:p w14:paraId="01259630" w14:textId="77777777" w:rsidR="0058452E" w:rsidRDefault="0058452E" w:rsidP="552606EB">
      <w:pPr>
        <w:spacing w:after="0" w:line="240" w:lineRule="auto"/>
        <w:jc w:val="both"/>
        <w:rPr>
          <w:rFonts w:ascii="Arial" w:eastAsia="Arial" w:hAnsi="Arial" w:cs="Arial"/>
          <w:sz w:val="24"/>
          <w:szCs w:val="24"/>
        </w:rPr>
      </w:pPr>
    </w:p>
    <w:p w14:paraId="748867EE" w14:textId="77777777" w:rsidR="0058452E" w:rsidRDefault="0058452E" w:rsidP="552606EB">
      <w:pPr>
        <w:spacing w:after="0" w:line="240" w:lineRule="auto"/>
        <w:jc w:val="both"/>
        <w:rPr>
          <w:rFonts w:ascii="Arial" w:eastAsia="Arial" w:hAnsi="Arial" w:cs="Arial"/>
          <w:sz w:val="24"/>
          <w:szCs w:val="24"/>
        </w:rPr>
      </w:pPr>
    </w:p>
    <w:p w14:paraId="3F18F4B7" w14:textId="20DF17E7" w:rsidR="0058452E" w:rsidRDefault="0058452E" w:rsidP="552606EB">
      <w:pPr>
        <w:spacing w:after="0" w:line="240" w:lineRule="auto"/>
        <w:jc w:val="both"/>
        <w:rPr>
          <w:rFonts w:ascii="Arial" w:eastAsia="Arial" w:hAnsi="Arial" w:cs="Arial"/>
          <w:sz w:val="24"/>
          <w:szCs w:val="24"/>
        </w:rPr>
      </w:pPr>
    </w:p>
    <w:p w14:paraId="7EF6B9B9" w14:textId="49387773" w:rsidR="552606EB" w:rsidRDefault="552606EB" w:rsidP="552606EB">
      <w:pPr>
        <w:spacing w:after="0" w:line="240" w:lineRule="auto"/>
        <w:jc w:val="both"/>
        <w:rPr>
          <w:rFonts w:ascii="Arial" w:eastAsia="Arial" w:hAnsi="Arial" w:cs="Arial"/>
          <w:sz w:val="24"/>
          <w:szCs w:val="24"/>
        </w:rPr>
      </w:pPr>
    </w:p>
    <w:p w14:paraId="3CAD6A1A" w14:textId="267C218F" w:rsidR="552606EB" w:rsidRPr="0058452E" w:rsidRDefault="552606EB" w:rsidP="0058452E">
      <w:pPr>
        <w:pStyle w:val="Prrafodelista"/>
        <w:numPr>
          <w:ilvl w:val="0"/>
          <w:numId w:val="17"/>
        </w:numPr>
        <w:spacing w:after="0" w:line="240" w:lineRule="auto"/>
      </w:pPr>
      <w:r w:rsidRPr="0058452E">
        <w:rPr>
          <w:rFonts w:ascii="Aptos" w:eastAsia="Aptos" w:hAnsi="Aptos" w:cs="Aptos"/>
        </w:rPr>
        <w:t>Cada árbol está aprendiendo relaciones como: “Si el actor fue nominado, y la película es del género Drama y se estrenó en diciembre, entonces su calificación tiende a ser alta”.</w:t>
      </w:r>
    </w:p>
    <w:p w14:paraId="0F43C1C8" w14:textId="54FEAD48" w:rsidR="552606EB" w:rsidRDefault="552606EB" w:rsidP="0058452E">
      <w:pPr>
        <w:pStyle w:val="Prrafodelista"/>
        <w:numPr>
          <w:ilvl w:val="0"/>
          <w:numId w:val="17"/>
        </w:numPr>
        <w:spacing w:before="240" w:after="240"/>
        <w:rPr>
          <w:rFonts w:ascii="Aptos" w:eastAsia="Aptos" w:hAnsi="Aptos" w:cs="Aptos"/>
        </w:rPr>
      </w:pPr>
      <w:r w:rsidRPr="552606EB">
        <w:rPr>
          <w:rFonts w:ascii="Aptos" w:eastAsia="Aptos" w:hAnsi="Aptos" w:cs="Aptos"/>
        </w:rPr>
        <w:t>Como cada árbol ve un subconjunto distinto de películas y variables, la combinación de todos ellos permite capturar patrones más generales y fiables.</w:t>
      </w:r>
    </w:p>
    <w:p w14:paraId="7A1C6386" w14:textId="22A26AAA" w:rsidR="552606EB" w:rsidRDefault="552606EB" w:rsidP="0058452E">
      <w:pPr>
        <w:pStyle w:val="Prrafodelista"/>
        <w:numPr>
          <w:ilvl w:val="0"/>
          <w:numId w:val="17"/>
        </w:numPr>
        <w:spacing w:before="240" w:after="240"/>
        <w:rPr>
          <w:rFonts w:ascii="Aptos" w:eastAsia="Aptos" w:hAnsi="Aptos" w:cs="Aptos"/>
        </w:rPr>
      </w:pPr>
      <w:r w:rsidRPr="552606EB">
        <w:rPr>
          <w:rFonts w:ascii="Aptos" w:eastAsia="Aptos" w:hAnsi="Aptos" w:cs="Aptos"/>
        </w:rPr>
        <w:t>El promedio de predicciones se interpreta como una estimación puntual del rating esperado (E[Y|X]), lo cual conecta directamente con los fundamentos de la teoría de probabilidad.</w:t>
      </w:r>
    </w:p>
    <w:p w14:paraId="2425E596" w14:textId="100D34D2" w:rsidR="552606EB" w:rsidRDefault="552606EB" w:rsidP="552606EB">
      <w:pPr>
        <w:spacing w:after="0" w:line="240" w:lineRule="auto"/>
      </w:pPr>
    </w:p>
    <w:p w14:paraId="441AE439" w14:textId="4C423178" w:rsidR="552606EB" w:rsidRDefault="552606EB" w:rsidP="552606EB">
      <w:pPr>
        <w:spacing w:after="0" w:line="240" w:lineRule="auto"/>
      </w:pPr>
    </w:p>
    <w:p w14:paraId="305DEF81" w14:textId="0660BD8D" w:rsidR="5197DA0F" w:rsidRDefault="5197DA0F" w:rsidP="02BEB2FA">
      <w:pPr>
        <w:spacing w:after="0" w:line="240" w:lineRule="auto"/>
      </w:pPr>
    </w:p>
    <w:p w14:paraId="6E69AD8A" w14:textId="77777777" w:rsidR="0058452E" w:rsidRDefault="0058452E" w:rsidP="02BEB2FA">
      <w:pPr>
        <w:spacing w:after="0" w:line="240" w:lineRule="auto"/>
      </w:pPr>
    </w:p>
    <w:p w14:paraId="3F93B7B6" w14:textId="77777777" w:rsidR="0058452E" w:rsidRDefault="0058452E" w:rsidP="02BEB2FA">
      <w:pPr>
        <w:spacing w:after="0" w:line="240" w:lineRule="auto"/>
      </w:pPr>
    </w:p>
    <w:p w14:paraId="71268725" w14:textId="77777777" w:rsidR="0058452E" w:rsidRDefault="0058452E" w:rsidP="02BEB2FA">
      <w:pPr>
        <w:spacing w:after="0" w:line="240" w:lineRule="auto"/>
      </w:pPr>
    </w:p>
    <w:p w14:paraId="3218F901" w14:textId="77777777" w:rsidR="0058452E" w:rsidRDefault="0058452E" w:rsidP="02BEB2FA">
      <w:pPr>
        <w:spacing w:after="0" w:line="240" w:lineRule="auto"/>
      </w:pPr>
    </w:p>
    <w:p w14:paraId="67F0AC90" w14:textId="77777777" w:rsidR="0058452E" w:rsidRDefault="0058452E" w:rsidP="02BEB2FA">
      <w:pPr>
        <w:spacing w:after="0" w:line="240" w:lineRule="auto"/>
      </w:pPr>
    </w:p>
    <w:p w14:paraId="3470E519" w14:textId="77777777" w:rsidR="0058452E" w:rsidRDefault="0058452E" w:rsidP="02BEB2FA">
      <w:pPr>
        <w:spacing w:after="0" w:line="240" w:lineRule="auto"/>
      </w:pPr>
    </w:p>
    <w:p w14:paraId="47BE516E" w14:textId="77777777" w:rsidR="0058452E" w:rsidRDefault="0058452E" w:rsidP="02BEB2FA">
      <w:pPr>
        <w:spacing w:after="0" w:line="240" w:lineRule="auto"/>
      </w:pPr>
    </w:p>
    <w:p w14:paraId="17A5C1E0" w14:textId="77777777" w:rsidR="0058452E" w:rsidRDefault="0058452E" w:rsidP="02BEB2FA">
      <w:pPr>
        <w:spacing w:after="0" w:line="240" w:lineRule="auto"/>
      </w:pPr>
    </w:p>
    <w:p w14:paraId="4BB81735" w14:textId="77777777" w:rsidR="0058452E" w:rsidRDefault="0058452E" w:rsidP="02BEB2FA">
      <w:pPr>
        <w:spacing w:after="0" w:line="240" w:lineRule="auto"/>
      </w:pPr>
    </w:p>
    <w:p w14:paraId="45DCA714" w14:textId="794E1A7E" w:rsidR="4AB5019E" w:rsidRDefault="6A604805" w:rsidP="4AB5019E">
      <w:pPr>
        <w:spacing w:after="0" w:line="240" w:lineRule="auto"/>
        <w:rPr>
          <w:rFonts w:ascii="Arial" w:eastAsia="Arial" w:hAnsi="Arial" w:cs="Arial"/>
          <w:b/>
          <w:bCs/>
          <w:sz w:val="28"/>
          <w:szCs w:val="28"/>
        </w:rPr>
      </w:pPr>
      <w:r w:rsidRPr="4EEF786A">
        <w:rPr>
          <w:rFonts w:ascii="Arial" w:eastAsia="Arial" w:hAnsi="Arial" w:cs="Arial"/>
          <w:b/>
          <w:bCs/>
          <w:sz w:val="28"/>
          <w:szCs w:val="28"/>
        </w:rPr>
        <w:lastRenderedPageBreak/>
        <w:t>Métricas Estocásticas (MAE, RMSE, R²)</w:t>
      </w:r>
    </w:p>
    <w:p w14:paraId="3438A86C" w14:textId="6F961AF7" w:rsidR="050C9A4D" w:rsidRDefault="050C9A4D" w:rsidP="552606EB">
      <w:pPr>
        <w:spacing w:after="0" w:line="240" w:lineRule="auto"/>
        <w:jc w:val="both"/>
        <w:rPr>
          <w:rFonts w:ascii="Arial" w:eastAsia="Arial" w:hAnsi="Arial" w:cs="Arial"/>
          <w:b/>
          <w:bCs/>
          <w:sz w:val="28"/>
          <w:szCs w:val="28"/>
        </w:rPr>
      </w:pPr>
    </w:p>
    <w:p w14:paraId="42C11D67" w14:textId="1FEF181E" w:rsidR="268ACB89" w:rsidRDefault="552606EB" w:rsidP="552606EB">
      <w:pPr>
        <w:spacing w:after="0" w:line="240" w:lineRule="auto"/>
        <w:jc w:val="both"/>
        <w:rPr>
          <w:rFonts w:ascii="Arial" w:eastAsia="Arial" w:hAnsi="Arial" w:cs="Arial"/>
          <w:sz w:val="24"/>
          <w:szCs w:val="24"/>
        </w:rPr>
      </w:pPr>
      <w:r w:rsidRPr="552606EB">
        <w:rPr>
          <w:rFonts w:ascii="Arial" w:eastAsia="Arial" w:hAnsi="Arial" w:cs="Arial"/>
          <w:sz w:val="24"/>
          <w:szCs w:val="24"/>
        </w:rPr>
        <w:t xml:space="preserve">El análisis estocástico permite evaluar el comportamiento del modelo de regresión considerando la incertidumbre inherente al proceso predictivo. En este estudio, el objetivo es estimar la variable </w:t>
      </w:r>
      <w:proofErr w:type="spellStart"/>
      <w:r w:rsidRPr="552606EB">
        <w:rPr>
          <w:rFonts w:ascii="Arial" w:eastAsia="Arial" w:hAnsi="Arial" w:cs="Arial"/>
          <w:sz w:val="24"/>
          <w:szCs w:val="24"/>
        </w:rPr>
        <w:t>imdb_pelicula</w:t>
      </w:r>
      <w:proofErr w:type="spellEnd"/>
      <w:r w:rsidRPr="552606EB">
        <w:rPr>
          <w:rFonts w:ascii="Arial" w:eastAsia="Arial" w:hAnsi="Arial" w:cs="Arial"/>
          <w:sz w:val="24"/>
          <w:szCs w:val="24"/>
        </w:rPr>
        <w:t xml:space="preserve"> a partir de diversas características de las películas, reconociendo que cada predicción está sujeta a un componente de error aleatorio.</w:t>
      </w:r>
    </w:p>
    <w:p w14:paraId="3E8AAAD7" w14:textId="643465EB" w:rsidR="268ACB89" w:rsidRDefault="552606EB" w:rsidP="552606EB">
      <w:pPr>
        <w:spacing w:after="0" w:line="240" w:lineRule="auto"/>
        <w:jc w:val="both"/>
        <w:rPr>
          <w:rFonts w:ascii="Arial" w:eastAsia="Arial" w:hAnsi="Arial" w:cs="Arial"/>
          <w:sz w:val="24"/>
          <w:szCs w:val="24"/>
        </w:rPr>
      </w:pPr>
      <w:r w:rsidRPr="552606EB">
        <w:rPr>
          <w:rFonts w:ascii="Arial" w:eastAsia="Arial" w:hAnsi="Arial" w:cs="Arial"/>
          <w:sz w:val="24"/>
          <w:szCs w:val="24"/>
        </w:rPr>
        <w:t>Para cuantificar este comportamiento, se utilizan métricas estadísticas como:</w:t>
      </w:r>
    </w:p>
    <w:p w14:paraId="3E6A8127" w14:textId="349B5D01" w:rsidR="268ACB89" w:rsidRDefault="552606EB" w:rsidP="552606EB">
      <w:pPr>
        <w:numPr>
          <w:ilvl w:val="0"/>
          <w:numId w:val="11"/>
        </w:numPr>
        <w:spacing w:after="0" w:line="240" w:lineRule="auto"/>
        <w:jc w:val="both"/>
        <w:rPr>
          <w:rFonts w:ascii="Arial" w:eastAsia="Arial" w:hAnsi="Arial" w:cs="Arial"/>
          <w:sz w:val="24"/>
          <w:szCs w:val="24"/>
        </w:rPr>
      </w:pPr>
      <w:r w:rsidRPr="552606EB">
        <w:rPr>
          <w:rFonts w:ascii="Arial" w:eastAsia="Arial" w:hAnsi="Arial" w:cs="Arial"/>
          <w:sz w:val="24"/>
          <w:szCs w:val="24"/>
        </w:rPr>
        <w:t>R² (coeficiente de determinación), que mide la proporción de varianza explicada por el modelo.</w:t>
      </w:r>
    </w:p>
    <w:p w14:paraId="4D80C5DC" w14:textId="02806F91" w:rsidR="268ACB89" w:rsidRDefault="552606EB" w:rsidP="552606EB">
      <w:pPr>
        <w:numPr>
          <w:ilvl w:val="0"/>
          <w:numId w:val="11"/>
        </w:numPr>
        <w:spacing w:after="0" w:line="240" w:lineRule="auto"/>
        <w:jc w:val="both"/>
        <w:rPr>
          <w:rFonts w:ascii="Arial" w:eastAsia="Arial" w:hAnsi="Arial" w:cs="Arial"/>
          <w:sz w:val="24"/>
          <w:szCs w:val="24"/>
        </w:rPr>
      </w:pPr>
      <w:r w:rsidRPr="552606EB">
        <w:rPr>
          <w:rFonts w:ascii="Arial" w:eastAsia="Arial" w:hAnsi="Arial" w:cs="Arial"/>
          <w:sz w:val="24"/>
          <w:szCs w:val="24"/>
        </w:rPr>
        <w:t>MAE (error absoluto medio), que representa la magnitud promedio del error.</w:t>
      </w:r>
    </w:p>
    <w:p w14:paraId="3E10949C" w14:textId="15157319" w:rsidR="268ACB89" w:rsidRDefault="552606EB" w:rsidP="552606EB">
      <w:pPr>
        <w:numPr>
          <w:ilvl w:val="0"/>
          <w:numId w:val="11"/>
        </w:numPr>
        <w:spacing w:after="0" w:line="240" w:lineRule="auto"/>
        <w:jc w:val="both"/>
        <w:rPr>
          <w:rFonts w:ascii="Arial" w:eastAsia="Arial" w:hAnsi="Arial" w:cs="Arial"/>
          <w:sz w:val="24"/>
          <w:szCs w:val="24"/>
        </w:rPr>
      </w:pPr>
      <w:r w:rsidRPr="552606EB">
        <w:rPr>
          <w:rFonts w:ascii="Arial" w:eastAsia="Arial" w:hAnsi="Arial" w:cs="Arial"/>
          <w:sz w:val="24"/>
          <w:szCs w:val="24"/>
        </w:rPr>
        <w:t>RMSE (raíz del error cuadrático medio), que penaliza más fuertemente los errores grandes.</w:t>
      </w:r>
    </w:p>
    <w:p w14:paraId="3D008A07" w14:textId="366DE914" w:rsidR="5197DA0F" w:rsidRDefault="552606EB" w:rsidP="552606EB">
      <w:pPr>
        <w:spacing w:after="0" w:line="240" w:lineRule="auto"/>
        <w:jc w:val="both"/>
        <w:rPr>
          <w:rFonts w:ascii="Arial" w:eastAsia="Arial" w:hAnsi="Arial" w:cs="Arial"/>
          <w:sz w:val="24"/>
          <w:szCs w:val="24"/>
        </w:rPr>
      </w:pPr>
      <w:r w:rsidRPr="552606EB">
        <w:rPr>
          <w:rFonts w:ascii="Arial" w:eastAsia="Arial" w:hAnsi="Arial" w:cs="Arial"/>
          <w:sz w:val="24"/>
          <w:szCs w:val="24"/>
        </w:rPr>
        <w:t>Estas medidas permiten interpretar el ajuste del modelo en términos probabilísticos, evaluar la calidad de las predicciones y comparar entre diferentes enfoques de regresión. Con ello, se obtiene una visión más completa del desempeño del modelo y de la estabilidad de sus estimaciones frente a la variabilidad de los datos.</w:t>
      </w:r>
    </w:p>
    <w:p w14:paraId="10219AA8" w14:textId="7741F9EA" w:rsidR="7E13F3A2" w:rsidRDefault="7E13F3A2" w:rsidP="7E13F3A2">
      <w:pPr>
        <w:rPr>
          <w:rFonts w:ascii="Arial" w:eastAsia="Arial" w:hAnsi="Arial" w:cs="Arial"/>
          <w:b/>
          <w:bCs/>
          <w:sz w:val="24"/>
          <w:szCs w:val="24"/>
        </w:rPr>
      </w:pPr>
    </w:p>
    <w:p w14:paraId="3270F909" w14:textId="550E36A2" w:rsidR="5197DA0F" w:rsidRDefault="5197DA0F" w:rsidP="552606EB">
      <w:pPr>
        <w:jc w:val="center"/>
        <w:rPr>
          <w:sz w:val="24"/>
          <w:szCs w:val="24"/>
        </w:rPr>
      </w:pPr>
      <w:r>
        <w:rPr>
          <w:noProof/>
        </w:rPr>
        <w:drawing>
          <wp:anchor distT="0" distB="0" distL="114300" distR="114300" simplePos="0" relativeHeight="251660289" behindDoc="1" locked="0" layoutInCell="1" allowOverlap="1" wp14:anchorId="3C410498" wp14:editId="1D6EAE0B">
            <wp:simplePos x="0" y="0"/>
            <wp:positionH relativeFrom="column">
              <wp:posOffset>955399</wp:posOffset>
            </wp:positionH>
            <wp:positionV relativeFrom="paragraph">
              <wp:posOffset>2954</wp:posOffset>
            </wp:positionV>
            <wp:extent cx="3698876" cy="2445020"/>
            <wp:effectExtent l="0" t="0" r="0" b="0"/>
            <wp:wrapTight wrapText="bothSides">
              <wp:wrapPolygon edited="0">
                <wp:start x="0" y="0"/>
                <wp:lineTo x="0" y="21376"/>
                <wp:lineTo x="21470" y="21376"/>
                <wp:lineTo x="21470" y="0"/>
                <wp:lineTo x="0" y="0"/>
              </wp:wrapPolygon>
            </wp:wrapTight>
            <wp:docPr id="1625924638" name="drawing">
              <a:extLst xmlns:a="http://schemas.openxmlformats.org/drawingml/2006/main">
                <a:ext uri="{FF2B5EF4-FFF2-40B4-BE49-F238E27FC236}">
                  <a16:creationId xmlns:a16="http://schemas.microsoft.com/office/drawing/2014/main" id="{FD361ABA-6F43-417F-84D5-ED4C36C09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24638" name=""/>
                    <pic:cNvPicPr/>
                  </pic:nvPicPr>
                  <pic:blipFill>
                    <a:blip r:embed="rId8">
                      <a:extLst>
                        <a:ext uri="{28A0092B-C50C-407E-A947-70E740481C1C}">
                          <a14:useLocalDpi xmlns:a14="http://schemas.microsoft.com/office/drawing/2010/main" val="0"/>
                        </a:ext>
                      </a:extLst>
                    </a:blip>
                    <a:stretch>
                      <a:fillRect/>
                    </a:stretch>
                  </pic:blipFill>
                  <pic:spPr>
                    <a:xfrm>
                      <a:off x="0" y="0"/>
                      <a:ext cx="3698876" cy="2445020"/>
                    </a:xfrm>
                    <a:prstGeom prst="rect">
                      <a:avLst/>
                    </a:prstGeom>
                  </pic:spPr>
                </pic:pic>
              </a:graphicData>
            </a:graphic>
          </wp:anchor>
        </w:drawing>
      </w:r>
      <w:r>
        <w:br w:type="page"/>
      </w:r>
    </w:p>
    <w:p w14:paraId="5ACCCF34" w14:textId="67F4A492" w:rsidR="3FF998E3" w:rsidRDefault="552606EB" w:rsidP="552606EB">
      <w:pPr>
        <w:jc w:val="both"/>
        <w:rPr>
          <w:rFonts w:ascii="Aptos" w:eastAsia="Aptos" w:hAnsi="Aptos" w:cs="Aptos"/>
          <w:sz w:val="24"/>
          <w:szCs w:val="24"/>
        </w:rPr>
      </w:pPr>
      <w:r w:rsidRPr="552606EB">
        <w:rPr>
          <w:rFonts w:ascii="Aptos" w:eastAsia="Aptos" w:hAnsi="Aptos" w:cs="Aptos"/>
          <w:sz w:val="24"/>
          <w:szCs w:val="24"/>
        </w:rPr>
        <w:lastRenderedPageBreak/>
        <w:t xml:space="preserve">La gráfica nos proporciona una visión general del rendimiento del modelo </w:t>
      </w:r>
      <w:proofErr w:type="spellStart"/>
      <w:r w:rsidRPr="552606EB">
        <w:rPr>
          <w:rFonts w:ascii="Aptos" w:eastAsia="Aptos" w:hAnsi="Aptos" w:cs="Aptos"/>
          <w:sz w:val="24"/>
          <w:szCs w:val="24"/>
        </w:rPr>
        <w:t>Random</w:t>
      </w:r>
      <w:proofErr w:type="spellEnd"/>
      <w:r w:rsidRPr="552606EB">
        <w:rPr>
          <w:rFonts w:ascii="Aptos" w:eastAsia="Aptos" w:hAnsi="Aptos" w:cs="Aptos"/>
          <w:sz w:val="24"/>
          <w:szCs w:val="24"/>
        </w:rPr>
        <w:t xml:space="preserve"> Forest. El R2 de 0.61 sugiere que el modelo tiene una capacidad explicativa moderada. Los valores de MAE (0.68) y RMSE (1.11) nos dan una idea de la magnitud de los errores de predicción del modelo. Para interpretar si estos valores son "buenos" o "malos", sería necesario conocer el contexto del problema, la escala de la variable que se está prediciendo y compararlos con otros modelos o con un punto de referencia establecido para el dominio.</w:t>
      </w:r>
    </w:p>
    <w:p w14:paraId="32A76292" w14:textId="1C4A9C63" w:rsidR="00A429A6" w:rsidRDefault="00A429A6" w:rsidP="552606EB">
      <w:pPr>
        <w:spacing w:after="0" w:line="240" w:lineRule="auto"/>
        <w:rPr>
          <w:rFonts w:ascii="Arial" w:eastAsia="Arial" w:hAnsi="Arial" w:cs="Arial"/>
          <w:b/>
          <w:bCs/>
          <w:sz w:val="24"/>
          <w:szCs w:val="24"/>
        </w:rPr>
      </w:pPr>
    </w:p>
    <w:p w14:paraId="0813FC93" w14:textId="40767034" w:rsidR="00A429A6" w:rsidRDefault="00A429A6" w:rsidP="552606EB">
      <w:pPr>
        <w:spacing w:after="0" w:line="240" w:lineRule="auto"/>
        <w:rPr>
          <w:rFonts w:ascii="Arial" w:eastAsia="Arial" w:hAnsi="Arial" w:cs="Arial"/>
          <w:b/>
          <w:bCs/>
          <w:sz w:val="24"/>
          <w:szCs w:val="24"/>
        </w:rPr>
      </w:pPr>
    </w:p>
    <w:p w14:paraId="0AEEE40F" w14:textId="77777777" w:rsidR="0058452E" w:rsidRDefault="0058452E">
      <w:pPr>
        <w:rPr>
          <w:rFonts w:ascii="Arial" w:eastAsia="Arial" w:hAnsi="Arial" w:cs="Arial"/>
          <w:b/>
          <w:bCs/>
          <w:sz w:val="24"/>
          <w:szCs w:val="24"/>
        </w:rPr>
      </w:pPr>
      <w:r>
        <w:rPr>
          <w:rFonts w:ascii="Arial" w:eastAsia="Arial" w:hAnsi="Arial" w:cs="Arial"/>
          <w:b/>
          <w:bCs/>
          <w:sz w:val="24"/>
          <w:szCs w:val="24"/>
        </w:rPr>
        <w:br w:type="page"/>
      </w:r>
    </w:p>
    <w:p w14:paraId="0769C5D1" w14:textId="69194EBF" w:rsidR="00A429A6" w:rsidRDefault="552606EB" w:rsidP="552606EB">
      <w:pPr>
        <w:spacing w:after="0" w:line="240" w:lineRule="auto"/>
        <w:rPr>
          <w:rFonts w:ascii="Arial" w:eastAsia="Arial" w:hAnsi="Arial" w:cs="Arial"/>
          <w:b/>
          <w:bCs/>
          <w:sz w:val="24"/>
          <w:szCs w:val="24"/>
        </w:rPr>
      </w:pPr>
      <w:r w:rsidRPr="552606EB">
        <w:rPr>
          <w:rFonts w:ascii="Arial" w:eastAsia="Arial" w:hAnsi="Arial" w:cs="Arial"/>
          <w:b/>
          <w:bCs/>
          <w:sz w:val="24"/>
          <w:szCs w:val="24"/>
        </w:rPr>
        <w:lastRenderedPageBreak/>
        <w:t>Error aleatorio en modelos de regresión (componente estocástico)</w:t>
      </w:r>
    </w:p>
    <w:p w14:paraId="7494E897" w14:textId="6FFD725D" w:rsidR="72EB99B1" w:rsidRPr="0058452E" w:rsidRDefault="5B05A0F5" w:rsidP="62A46834">
      <w:pPr>
        <w:spacing w:before="240" w:after="240"/>
        <w:jc w:val="both"/>
        <w:rPr>
          <w:rFonts w:ascii="Arial" w:eastAsia="Arial" w:hAnsi="Arial" w:cs="Arial"/>
          <w:sz w:val="24"/>
          <w:szCs w:val="24"/>
        </w:rPr>
      </w:pPr>
      <w:r w:rsidRPr="5B05A0F5">
        <w:rPr>
          <w:rFonts w:ascii="Arial" w:eastAsia="Arial" w:hAnsi="Arial" w:cs="Arial"/>
          <w:sz w:val="24"/>
          <w:szCs w:val="24"/>
        </w:rPr>
        <w:t>Se</w:t>
      </w:r>
      <w:r w:rsidR="72EB99B1" w:rsidRPr="72EB99B1">
        <w:rPr>
          <w:rFonts w:ascii="Arial" w:eastAsia="Arial" w:hAnsi="Arial" w:cs="Arial"/>
          <w:sz w:val="24"/>
          <w:szCs w:val="24"/>
        </w:rPr>
        <w:t xml:space="preserve"> reconoció que los modelos de regresión siempre presentan un margen de error aleatorio o estocástico. Este tipo de error ocurre porque hay factores que afectan la variable </w:t>
      </w:r>
      <w:proofErr w:type="spellStart"/>
      <w:r w:rsidR="72EB99B1" w:rsidRPr="72EB99B1">
        <w:rPr>
          <w:rFonts w:ascii="Arial" w:eastAsia="Arial" w:hAnsi="Arial" w:cs="Arial"/>
          <w:sz w:val="24"/>
          <w:szCs w:val="24"/>
        </w:rPr>
        <w:t>IMDb</w:t>
      </w:r>
      <w:proofErr w:type="spellEnd"/>
      <w:r w:rsidR="72EB99B1" w:rsidRPr="72EB99B1">
        <w:rPr>
          <w:rFonts w:ascii="Arial" w:eastAsia="Arial" w:hAnsi="Arial" w:cs="Arial"/>
          <w:sz w:val="24"/>
          <w:szCs w:val="24"/>
        </w:rPr>
        <w:t xml:space="preserve"> pero que no están representados en nuestros datos, como la popularidad del actor en ese momento o el contexto cultural de la película.</w:t>
      </w:r>
    </w:p>
    <w:p w14:paraId="2D73DF0A" w14:textId="643D3285" w:rsidR="35570F69" w:rsidRDefault="72EB99B1" w:rsidP="386219AE">
      <w:pPr>
        <w:spacing w:before="240" w:after="240"/>
        <w:jc w:val="both"/>
      </w:pPr>
      <w:r w:rsidRPr="72EB99B1">
        <w:rPr>
          <w:rFonts w:ascii="Arial" w:eastAsia="Arial" w:hAnsi="Arial" w:cs="Arial"/>
          <w:sz w:val="24"/>
          <w:szCs w:val="24"/>
        </w:rPr>
        <w:t>Aunque se usaron buenas variables y modelos, este componente aleatorio hizo que ningún modelo pudiera predecir con exactitud todos los casos. Por eso se asumió como parte normal del análisis y se evaluaron modelos que fueran estables y que no dependieran tanto de los datos específicos.</w:t>
      </w:r>
    </w:p>
    <w:p w14:paraId="599C3BBF" w14:textId="1CF4A4AB" w:rsidR="7A4EC980" w:rsidRDefault="238C448A" w:rsidP="0D91D4BA">
      <w:pPr>
        <w:jc w:val="center"/>
      </w:pPr>
      <w:r>
        <w:rPr>
          <w:noProof/>
        </w:rPr>
        <w:drawing>
          <wp:inline distT="0" distB="0" distL="0" distR="0" wp14:anchorId="4037A887" wp14:editId="6F67A4D0">
            <wp:extent cx="3810104" cy="2518543"/>
            <wp:effectExtent l="0" t="0" r="0" b="0"/>
            <wp:docPr id="266048935" name="drawing">
              <a:extLst xmlns:a="http://schemas.openxmlformats.org/drawingml/2006/main">
                <a:ext uri="{FF2B5EF4-FFF2-40B4-BE49-F238E27FC236}">
                  <a16:creationId xmlns:a16="http://schemas.microsoft.com/office/drawing/2014/main" id="{65AA36B4-9237-4625-9315-92F6AFEB97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85871" name=""/>
                    <pic:cNvPicPr/>
                  </pic:nvPicPr>
                  <pic:blipFill>
                    <a:blip r:embed="rId9">
                      <a:extLst>
                        <a:ext uri="{28A0092B-C50C-407E-A947-70E740481C1C}">
                          <a14:useLocalDpi xmlns:a14="http://schemas.microsoft.com/office/drawing/2010/main"/>
                        </a:ext>
                      </a:extLst>
                    </a:blip>
                    <a:stretch>
                      <a:fillRect/>
                    </a:stretch>
                  </pic:blipFill>
                  <pic:spPr>
                    <a:xfrm>
                      <a:off x="0" y="0"/>
                      <a:ext cx="3810104" cy="2518543"/>
                    </a:xfrm>
                    <a:prstGeom prst="rect">
                      <a:avLst/>
                    </a:prstGeom>
                  </pic:spPr>
                </pic:pic>
              </a:graphicData>
            </a:graphic>
          </wp:inline>
        </w:drawing>
      </w:r>
    </w:p>
    <w:p w14:paraId="2A81BE85" w14:textId="102CF139" w:rsidR="0ABF68FF" w:rsidRDefault="0ABF68FF" w:rsidP="435D31AA">
      <w:r w:rsidRPr="0ABF68FF">
        <w:rPr>
          <w:rFonts w:ascii="Aptos" w:eastAsia="Aptos" w:hAnsi="Aptos" w:cs="Aptos"/>
        </w:rPr>
        <w:t>El gráfico compara el rendimiento de siete modelos de regresión diferentes basándose en su puntuación R2 en los datos de prueba.</w:t>
      </w:r>
    </w:p>
    <w:p w14:paraId="7FE8CD7C" w14:textId="35AE21E9" w:rsidR="0ABF68FF" w:rsidRDefault="0ABF68FF" w:rsidP="62A46834">
      <w:pPr>
        <w:pStyle w:val="Prrafodelista"/>
        <w:numPr>
          <w:ilvl w:val="0"/>
          <w:numId w:val="12"/>
        </w:numPr>
        <w:spacing w:before="240" w:after="240"/>
        <w:jc w:val="both"/>
        <w:rPr>
          <w:rFonts w:ascii="Aptos" w:eastAsia="Aptos" w:hAnsi="Aptos" w:cs="Aptos"/>
        </w:rPr>
      </w:pPr>
      <w:proofErr w:type="spellStart"/>
      <w:r w:rsidRPr="0ABF68FF">
        <w:rPr>
          <w:rFonts w:ascii="Aptos" w:eastAsia="Aptos" w:hAnsi="Aptos" w:cs="Aptos"/>
          <w:b/>
          <w:bCs/>
        </w:rPr>
        <w:t>Random</w:t>
      </w:r>
      <w:proofErr w:type="spellEnd"/>
      <w:r w:rsidRPr="0ABF68FF">
        <w:rPr>
          <w:rFonts w:ascii="Aptos" w:eastAsia="Aptos" w:hAnsi="Aptos" w:cs="Aptos"/>
          <w:b/>
          <w:bCs/>
        </w:rPr>
        <w:t xml:space="preserve"> Forest</w:t>
      </w:r>
      <w:r w:rsidRPr="0ABF68FF">
        <w:rPr>
          <w:rFonts w:ascii="Aptos" w:eastAsia="Aptos" w:hAnsi="Aptos" w:cs="Aptos"/>
        </w:rPr>
        <w:t xml:space="preserve"> </w:t>
      </w:r>
      <w:r w:rsidR="36F740BD" w:rsidRPr="36F740BD">
        <w:rPr>
          <w:rFonts w:ascii="Aptos" w:eastAsia="Aptos" w:hAnsi="Aptos" w:cs="Aptos"/>
        </w:rPr>
        <w:t>es</w:t>
      </w:r>
      <w:r w:rsidRPr="0ABF68FF">
        <w:rPr>
          <w:rFonts w:ascii="Aptos" w:eastAsia="Aptos" w:hAnsi="Aptos" w:cs="Aptos"/>
        </w:rPr>
        <w:t xml:space="preserve"> el modelo con mejor rendimiento, con el valor de R2 más alto de 0.724.</w:t>
      </w:r>
    </w:p>
    <w:p w14:paraId="1BF4D51B" w14:textId="7D164309" w:rsidR="0ABF68FF" w:rsidRDefault="0ABF68FF" w:rsidP="62A46834">
      <w:pPr>
        <w:pStyle w:val="Prrafodelista"/>
        <w:numPr>
          <w:ilvl w:val="0"/>
          <w:numId w:val="12"/>
        </w:numPr>
        <w:spacing w:before="240" w:after="240"/>
        <w:jc w:val="both"/>
        <w:rPr>
          <w:rFonts w:ascii="Aptos" w:eastAsia="Aptos" w:hAnsi="Aptos" w:cs="Aptos"/>
        </w:rPr>
      </w:pPr>
      <w:r w:rsidRPr="0ABF68FF">
        <w:rPr>
          <w:rFonts w:ascii="Aptos" w:eastAsia="Aptos" w:hAnsi="Aptos" w:cs="Aptos"/>
          <w:b/>
          <w:bCs/>
        </w:rPr>
        <w:t>Árbol de Decisión</w:t>
      </w:r>
      <w:r w:rsidRPr="0ABF68FF">
        <w:rPr>
          <w:rFonts w:ascii="Aptos" w:eastAsia="Aptos" w:hAnsi="Aptos" w:cs="Aptos"/>
        </w:rPr>
        <w:t xml:space="preserve"> también tiene un rendimiento muy bueno, con un R2 de 0.720, muy cerca de </w:t>
      </w:r>
      <w:proofErr w:type="spellStart"/>
      <w:r w:rsidRPr="0ABF68FF">
        <w:rPr>
          <w:rFonts w:ascii="Aptos" w:eastAsia="Aptos" w:hAnsi="Aptos" w:cs="Aptos"/>
        </w:rPr>
        <w:t>Random</w:t>
      </w:r>
      <w:proofErr w:type="spellEnd"/>
      <w:r w:rsidRPr="0ABF68FF">
        <w:rPr>
          <w:rFonts w:ascii="Aptos" w:eastAsia="Aptos" w:hAnsi="Aptos" w:cs="Aptos"/>
        </w:rPr>
        <w:t xml:space="preserve"> Forest.</w:t>
      </w:r>
    </w:p>
    <w:p w14:paraId="68E795F9" w14:textId="4B6E5797" w:rsidR="0ABF68FF" w:rsidRDefault="0ABF68FF" w:rsidP="62A46834">
      <w:pPr>
        <w:pStyle w:val="Prrafodelista"/>
        <w:numPr>
          <w:ilvl w:val="0"/>
          <w:numId w:val="12"/>
        </w:numPr>
        <w:spacing w:before="240" w:after="240"/>
        <w:jc w:val="both"/>
        <w:rPr>
          <w:rFonts w:ascii="Aptos" w:eastAsia="Aptos" w:hAnsi="Aptos" w:cs="Aptos"/>
        </w:rPr>
      </w:pPr>
      <w:r w:rsidRPr="0ABF68FF">
        <w:rPr>
          <w:rFonts w:ascii="Aptos" w:eastAsia="Aptos" w:hAnsi="Aptos" w:cs="Aptos"/>
        </w:rPr>
        <w:t xml:space="preserve">Los modelos de </w:t>
      </w:r>
      <w:r w:rsidRPr="0ABF68FF">
        <w:rPr>
          <w:rFonts w:ascii="Aptos" w:eastAsia="Aptos" w:hAnsi="Aptos" w:cs="Aptos"/>
          <w:b/>
          <w:bCs/>
        </w:rPr>
        <w:t>Regresión Lineal</w:t>
      </w:r>
      <w:r w:rsidRPr="0ABF68FF">
        <w:rPr>
          <w:rFonts w:ascii="Aptos" w:eastAsia="Aptos" w:hAnsi="Aptos" w:cs="Aptos"/>
        </w:rPr>
        <w:t xml:space="preserve"> y </w:t>
      </w:r>
      <w:r w:rsidRPr="0ABF68FF">
        <w:rPr>
          <w:rFonts w:ascii="Aptos" w:eastAsia="Aptos" w:hAnsi="Aptos" w:cs="Aptos"/>
          <w:b/>
          <w:bCs/>
        </w:rPr>
        <w:t>Ridge</w:t>
      </w:r>
      <w:r w:rsidRPr="0ABF68FF">
        <w:rPr>
          <w:rFonts w:ascii="Aptos" w:eastAsia="Aptos" w:hAnsi="Aptos" w:cs="Aptos"/>
        </w:rPr>
        <w:t xml:space="preserve"> también muestran un rendimiento sólido con un R2 de 0.714.</w:t>
      </w:r>
    </w:p>
    <w:p w14:paraId="6828ABCF" w14:textId="05CE991E" w:rsidR="0ABF68FF" w:rsidRDefault="0ABF68FF" w:rsidP="62A46834">
      <w:pPr>
        <w:pStyle w:val="Prrafodelista"/>
        <w:numPr>
          <w:ilvl w:val="0"/>
          <w:numId w:val="12"/>
        </w:numPr>
        <w:spacing w:before="240" w:after="240"/>
        <w:jc w:val="both"/>
        <w:rPr>
          <w:rFonts w:ascii="Aptos" w:eastAsia="Aptos" w:hAnsi="Aptos" w:cs="Aptos"/>
        </w:rPr>
      </w:pPr>
      <w:r w:rsidRPr="0ABF68FF">
        <w:rPr>
          <w:rFonts w:ascii="Aptos" w:eastAsia="Aptos" w:hAnsi="Aptos" w:cs="Aptos"/>
          <w:b/>
          <w:bCs/>
        </w:rPr>
        <w:t>Lasso</w:t>
      </w:r>
      <w:r w:rsidRPr="0ABF68FF">
        <w:rPr>
          <w:rFonts w:ascii="Aptos" w:eastAsia="Aptos" w:hAnsi="Aptos" w:cs="Aptos"/>
        </w:rPr>
        <w:t xml:space="preserve"> (0.692) y </w:t>
      </w:r>
      <w:r w:rsidRPr="0ABF68FF">
        <w:rPr>
          <w:rFonts w:ascii="Aptos" w:eastAsia="Aptos" w:hAnsi="Aptos" w:cs="Aptos"/>
          <w:b/>
          <w:bCs/>
        </w:rPr>
        <w:t>SVR</w:t>
      </w:r>
      <w:r w:rsidRPr="0ABF68FF">
        <w:rPr>
          <w:rFonts w:ascii="Aptos" w:eastAsia="Aptos" w:hAnsi="Aptos" w:cs="Aptos"/>
        </w:rPr>
        <w:t xml:space="preserve"> (0.686) tienen valores de R2 ligeramente inferiores, pero aún respetables.</w:t>
      </w:r>
    </w:p>
    <w:p w14:paraId="61EBB6C4" w14:textId="1EBF149C" w:rsidR="0ABF68FF" w:rsidRDefault="0ABF68FF" w:rsidP="62A46834">
      <w:pPr>
        <w:pStyle w:val="Prrafodelista"/>
        <w:numPr>
          <w:ilvl w:val="0"/>
          <w:numId w:val="12"/>
        </w:numPr>
        <w:spacing w:before="240" w:after="240"/>
        <w:jc w:val="both"/>
        <w:rPr>
          <w:rFonts w:ascii="Aptos" w:eastAsia="Aptos" w:hAnsi="Aptos" w:cs="Aptos"/>
        </w:rPr>
      </w:pPr>
      <w:r w:rsidRPr="0ABF68FF">
        <w:rPr>
          <w:rFonts w:ascii="Aptos" w:eastAsia="Aptos" w:hAnsi="Aptos" w:cs="Aptos"/>
          <w:b/>
          <w:bCs/>
        </w:rPr>
        <w:t>Red Neuronal</w:t>
      </w:r>
      <w:r w:rsidRPr="0ABF68FF">
        <w:rPr>
          <w:rFonts w:ascii="Aptos" w:eastAsia="Aptos" w:hAnsi="Aptos" w:cs="Aptos"/>
        </w:rPr>
        <w:t xml:space="preserve"> tiene el valor de R2 más bajo entre los modelos, con 0.664.</w:t>
      </w:r>
    </w:p>
    <w:p w14:paraId="4E91BA28" w14:textId="7F2FE636" w:rsidR="41961B97" w:rsidRDefault="0ABF68FF" w:rsidP="0945162C">
      <w:pPr>
        <w:spacing w:before="240" w:after="240"/>
        <w:jc w:val="both"/>
        <w:rPr>
          <w:rFonts w:ascii="Aptos" w:eastAsia="Aptos" w:hAnsi="Aptos" w:cs="Aptos"/>
        </w:rPr>
      </w:pPr>
      <w:r w:rsidRPr="0ABF68FF">
        <w:rPr>
          <w:rFonts w:ascii="Aptos" w:eastAsia="Aptos" w:hAnsi="Aptos" w:cs="Aptos"/>
        </w:rPr>
        <w:t>Este gráfico ayuda a identificar visualmente qué modelos de regresión están funcionando mejor en términos de explicar la varianza en los datos de prueba.</w:t>
      </w:r>
    </w:p>
    <w:p w14:paraId="3158DF1C" w14:textId="448174BA" w:rsidR="438384AC" w:rsidRDefault="238C448A" w:rsidP="7C2D5609">
      <w:pPr>
        <w:jc w:val="center"/>
        <w:rPr>
          <w:rFonts w:ascii="Aptos" w:eastAsia="Aptos" w:hAnsi="Aptos" w:cs="Aptos"/>
        </w:rPr>
      </w:pPr>
      <w:r>
        <w:rPr>
          <w:noProof/>
        </w:rPr>
        <w:lastRenderedPageBreak/>
        <w:drawing>
          <wp:inline distT="0" distB="0" distL="0" distR="0" wp14:anchorId="1304AA48" wp14:editId="380A1DFA">
            <wp:extent cx="4730222" cy="3126756"/>
            <wp:effectExtent l="0" t="0" r="0" b="0"/>
            <wp:docPr id="978609891" name="drawing">
              <a:extLst xmlns:a="http://schemas.openxmlformats.org/drawingml/2006/main">
                <a:ext uri="{FF2B5EF4-FFF2-40B4-BE49-F238E27FC236}">
                  <a16:creationId xmlns:a16="http://schemas.microsoft.com/office/drawing/2014/main" id="{0B95FE75-CC08-4CEF-918B-6E7C5F467E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5611" name=""/>
                    <pic:cNvPicPr/>
                  </pic:nvPicPr>
                  <pic:blipFill>
                    <a:blip r:embed="rId10">
                      <a:extLst>
                        <a:ext uri="{28A0092B-C50C-407E-A947-70E740481C1C}">
                          <a14:useLocalDpi xmlns:a14="http://schemas.microsoft.com/office/drawing/2010/main"/>
                        </a:ext>
                      </a:extLst>
                    </a:blip>
                    <a:stretch>
                      <a:fillRect/>
                    </a:stretch>
                  </pic:blipFill>
                  <pic:spPr>
                    <a:xfrm>
                      <a:off x="0" y="0"/>
                      <a:ext cx="4730222" cy="3126756"/>
                    </a:xfrm>
                    <a:prstGeom prst="rect">
                      <a:avLst/>
                    </a:prstGeom>
                  </pic:spPr>
                </pic:pic>
              </a:graphicData>
            </a:graphic>
          </wp:inline>
        </w:drawing>
      </w:r>
    </w:p>
    <w:p w14:paraId="0F3915BB" w14:textId="28FCDFC1" w:rsidR="53717482" w:rsidRDefault="552606EB" w:rsidP="552606EB">
      <w:pPr>
        <w:rPr>
          <w:rFonts w:ascii="Arial" w:eastAsia="Arial" w:hAnsi="Arial" w:cs="Arial"/>
          <w:sz w:val="24"/>
          <w:szCs w:val="24"/>
        </w:rPr>
      </w:pPr>
      <w:r w:rsidRPr="552606EB">
        <w:rPr>
          <w:rFonts w:ascii="Arial" w:eastAsia="Arial" w:hAnsi="Arial" w:cs="Arial"/>
          <w:sz w:val="24"/>
          <w:szCs w:val="24"/>
        </w:rPr>
        <w:t>Este gráfico de MAE nos da una perspectiva ligeramente diferente del rendimiento de los modelos en comparación con el R2.</w:t>
      </w:r>
    </w:p>
    <w:p w14:paraId="7FEAF506" w14:textId="023277FF" w:rsidR="53717482" w:rsidRDefault="552606EB" w:rsidP="552606EB">
      <w:pPr>
        <w:pStyle w:val="Prrafodelista"/>
        <w:numPr>
          <w:ilvl w:val="0"/>
          <w:numId w:val="14"/>
        </w:numPr>
        <w:spacing w:before="240" w:after="240"/>
        <w:rPr>
          <w:rFonts w:ascii="Arial" w:eastAsia="Arial" w:hAnsi="Arial" w:cs="Arial"/>
          <w:sz w:val="24"/>
          <w:szCs w:val="24"/>
        </w:rPr>
      </w:pPr>
      <w:r w:rsidRPr="552606EB">
        <w:rPr>
          <w:rFonts w:ascii="Arial" w:eastAsia="Arial" w:hAnsi="Arial" w:cs="Arial"/>
          <w:b/>
          <w:bCs/>
          <w:sz w:val="24"/>
          <w:szCs w:val="24"/>
        </w:rPr>
        <w:t>Red Neuronal, el peor desempeño en ambas métricas:</w:t>
      </w:r>
      <w:r w:rsidRPr="552606EB">
        <w:rPr>
          <w:rFonts w:ascii="Arial" w:eastAsia="Arial" w:hAnsi="Arial" w:cs="Arial"/>
          <w:sz w:val="24"/>
          <w:szCs w:val="24"/>
        </w:rPr>
        <w:t xml:space="preserve"> En el gráfico de R2, la Red Neuronal obtuvo el valor más bajo (0.664). Aquí, en el MAE, obtiene el valor más alto (0.534), lo que confirma que es el modelo con el rendimiento más deficiente de todos en este conjunto de datos particular y con la configuración utilizada.</w:t>
      </w:r>
    </w:p>
    <w:p w14:paraId="5709B768" w14:textId="0002088E" w:rsidR="53717482" w:rsidRDefault="552606EB" w:rsidP="552606EB">
      <w:pPr>
        <w:pStyle w:val="Prrafodelista"/>
        <w:numPr>
          <w:ilvl w:val="0"/>
          <w:numId w:val="14"/>
        </w:numPr>
        <w:spacing w:before="240" w:after="240"/>
        <w:rPr>
          <w:rFonts w:ascii="Arial" w:eastAsia="Arial" w:hAnsi="Arial" w:cs="Arial"/>
          <w:b/>
          <w:bCs/>
          <w:sz w:val="24"/>
          <w:szCs w:val="24"/>
        </w:rPr>
      </w:pPr>
      <w:proofErr w:type="spellStart"/>
      <w:r w:rsidRPr="552606EB">
        <w:rPr>
          <w:rFonts w:ascii="Arial" w:eastAsia="Arial" w:hAnsi="Arial" w:cs="Arial"/>
          <w:b/>
          <w:bCs/>
          <w:sz w:val="24"/>
          <w:szCs w:val="24"/>
        </w:rPr>
        <w:t>Random</w:t>
      </w:r>
      <w:proofErr w:type="spellEnd"/>
      <w:r w:rsidRPr="552606EB">
        <w:rPr>
          <w:rFonts w:ascii="Arial" w:eastAsia="Arial" w:hAnsi="Arial" w:cs="Arial"/>
          <w:b/>
          <w:bCs/>
          <w:sz w:val="24"/>
          <w:szCs w:val="24"/>
        </w:rPr>
        <w:t xml:space="preserve"> Forest y Árbol de Decisión siguen siendo los mejores:</w:t>
      </w:r>
    </w:p>
    <w:p w14:paraId="7EE786C4" w14:textId="17FC475D" w:rsidR="53717482" w:rsidRDefault="552606EB" w:rsidP="552606EB">
      <w:pPr>
        <w:pStyle w:val="Prrafodelista"/>
        <w:numPr>
          <w:ilvl w:val="1"/>
          <w:numId w:val="14"/>
        </w:numPr>
        <w:spacing w:before="240" w:after="240"/>
        <w:rPr>
          <w:rFonts w:ascii="Arial" w:eastAsia="Arial" w:hAnsi="Arial" w:cs="Arial"/>
          <w:sz w:val="24"/>
          <w:szCs w:val="24"/>
        </w:rPr>
      </w:pPr>
      <w:proofErr w:type="spellStart"/>
      <w:r w:rsidRPr="552606EB">
        <w:rPr>
          <w:rFonts w:ascii="Arial" w:eastAsia="Arial" w:hAnsi="Arial" w:cs="Arial"/>
          <w:b/>
          <w:bCs/>
          <w:sz w:val="24"/>
          <w:szCs w:val="24"/>
        </w:rPr>
        <w:t>Random</w:t>
      </w:r>
      <w:proofErr w:type="spellEnd"/>
      <w:r w:rsidRPr="552606EB">
        <w:rPr>
          <w:rFonts w:ascii="Arial" w:eastAsia="Arial" w:hAnsi="Arial" w:cs="Arial"/>
          <w:b/>
          <w:bCs/>
          <w:sz w:val="24"/>
          <w:szCs w:val="24"/>
        </w:rPr>
        <w:t xml:space="preserve"> Forest</w:t>
      </w:r>
      <w:r w:rsidRPr="552606EB">
        <w:rPr>
          <w:rFonts w:ascii="Arial" w:eastAsia="Arial" w:hAnsi="Arial" w:cs="Arial"/>
          <w:sz w:val="24"/>
          <w:szCs w:val="24"/>
        </w:rPr>
        <w:t xml:space="preserve"> tiene el MAE más bajo (0.462), lo que corrobora su posición como el modelo de mejor rendimiento, ya que también tuvo el R2 más alto. Esto significa que no solo explica la mayor varianza, sino que sus predicciones son, en promedio, las más cercanas a los valores reales.</w:t>
      </w:r>
    </w:p>
    <w:p w14:paraId="713E4F63" w14:textId="2BCA26F4" w:rsidR="53717482" w:rsidRDefault="552606EB" w:rsidP="552606EB">
      <w:pPr>
        <w:pStyle w:val="Prrafodelista"/>
        <w:numPr>
          <w:ilvl w:val="1"/>
          <w:numId w:val="14"/>
        </w:numPr>
        <w:spacing w:before="240" w:after="240"/>
        <w:rPr>
          <w:rFonts w:ascii="Arial" w:eastAsia="Arial" w:hAnsi="Arial" w:cs="Arial"/>
          <w:sz w:val="24"/>
          <w:szCs w:val="24"/>
        </w:rPr>
      </w:pPr>
      <w:r w:rsidRPr="552606EB">
        <w:rPr>
          <w:rFonts w:ascii="Arial" w:eastAsia="Arial" w:hAnsi="Arial" w:cs="Arial"/>
          <w:b/>
          <w:bCs/>
          <w:sz w:val="24"/>
          <w:szCs w:val="24"/>
        </w:rPr>
        <w:t>Árbol de Decisión</w:t>
      </w:r>
      <w:r w:rsidRPr="552606EB">
        <w:rPr>
          <w:rFonts w:ascii="Arial" w:eastAsia="Arial" w:hAnsi="Arial" w:cs="Arial"/>
          <w:sz w:val="24"/>
          <w:szCs w:val="24"/>
        </w:rPr>
        <w:t xml:space="preserve"> tiene el segundo MAE más bajo (0.465), reafirmando su excelente rendimiento visto con el R2.</w:t>
      </w:r>
    </w:p>
    <w:p w14:paraId="1DC7E6A4" w14:textId="29BCBBDD" w:rsidR="53717482" w:rsidRDefault="552606EB" w:rsidP="552606EB">
      <w:pPr>
        <w:pStyle w:val="Prrafodelista"/>
        <w:numPr>
          <w:ilvl w:val="0"/>
          <w:numId w:val="14"/>
        </w:numPr>
        <w:spacing w:before="240" w:after="240"/>
        <w:rPr>
          <w:rFonts w:ascii="Arial" w:eastAsia="Arial" w:hAnsi="Arial" w:cs="Arial"/>
          <w:sz w:val="24"/>
          <w:szCs w:val="24"/>
        </w:rPr>
      </w:pPr>
      <w:r w:rsidRPr="552606EB">
        <w:rPr>
          <w:rFonts w:ascii="Arial" w:eastAsia="Arial" w:hAnsi="Arial" w:cs="Arial"/>
          <w:b/>
          <w:bCs/>
          <w:sz w:val="24"/>
          <w:szCs w:val="24"/>
        </w:rPr>
        <w:t>Los Modelos Lineales (Regresión Lineal, Ridge, Lasso):</w:t>
      </w:r>
      <w:r w:rsidRPr="552606EB">
        <w:rPr>
          <w:rFonts w:ascii="Arial" w:eastAsia="Arial" w:hAnsi="Arial" w:cs="Arial"/>
          <w:sz w:val="24"/>
          <w:szCs w:val="24"/>
        </w:rPr>
        <w:t xml:space="preserve"> Sus valores de MAE (0.483, 0.483, 0.481) están en un rango similar entre sí y son consistentemente más altos que los modelos basados en árboles, pero significativamente mejores que la Red Neuronal. Esto alinea con lo que vimos en el R2: son modelos decentes, pero no tan buenos como los modelos de ensemble o de árbol para este problema.</w:t>
      </w:r>
    </w:p>
    <w:p w14:paraId="0F1D1F02" w14:textId="34218148" w:rsidR="53717482" w:rsidRDefault="552606EB" w:rsidP="552606EB">
      <w:pPr>
        <w:pStyle w:val="Prrafodelista"/>
        <w:numPr>
          <w:ilvl w:val="0"/>
          <w:numId w:val="14"/>
        </w:numPr>
        <w:spacing w:before="240" w:after="240"/>
        <w:rPr>
          <w:rFonts w:ascii="Arial" w:eastAsia="Arial" w:hAnsi="Arial" w:cs="Arial"/>
          <w:sz w:val="24"/>
          <w:szCs w:val="24"/>
        </w:rPr>
      </w:pPr>
      <w:r w:rsidRPr="552606EB">
        <w:rPr>
          <w:rFonts w:ascii="Arial" w:eastAsia="Arial" w:hAnsi="Arial" w:cs="Arial"/>
          <w:b/>
          <w:bCs/>
          <w:sz w:val="24"/>
          <w:szCs w:val="24"/>
        </w:rPr>
        <w:t>SVR:</w:t>
      </w:r>
      <w:r w:rsidRPr="552606EB">
        <w:rPr>
          <w:rFonts w:ascii="Arial" w:eastAsia="Arial" w:hAnsi="Arial" w:cs="Arial"/>
          <w:sz w:val="24"/>
          <w:szCs w:val="24"/>
        </w:rPr>
        <w:t xml:space="preserve"> Con un MAE de 0.477, SVR se sitúa un poco mejor que los modelos lineales en esta métrica, lo cual es una diferencia sutil pero interesante respecto al R2 donde estaban muy cerca de Lasso.</w:t>
      </w:r>
    </w:p>
    <w:p w14:paraId="4AB0AC34" w14:textId="5B390033" w:rsidR="45FDD5D3" w:rsidRDefault="552606EB" w:rsidP="552606EB">
      <w:pPr>
        <w:spacing w:before="240" w:after="240"/>
        <w:rPr>
          <w:rFonts w:ascii="Arial" w:eastAsia="Arial" w:hAnsi="Arial" w:cs="Arial"/>
          <w:sz w:val="24"/>
          <w:szCs w:val="24"/>
        </w:rPr>
      </w:pPr>
      <w:r w:rsidRPr="552606EB">
        <w:rPr>
          <w:rFonts w:ascii="Arial" w:eastAsia="Arial" w:hAnsi="Arial" w:cs="Arial"/>
          <w:sz w:val="24"/>
          <w:szCs w:val="24"/>
        </w:rPr>
        <w:lastRenderedPageBreak/>
        <w:t xml:space="preserve">Estos dos gráficos, al ser analizados en conjunto, ofrecen una visión completa y robusta del rendimiento de los modelos, confirmando que </w:t>
      </w:r>
      <w:proofErr w:type="spellStart"/>
      <w:r w:rsidRPr="552606EB">
        <w:rPr>
          <w:rFonts w:ascii="Arial" w:eastAsia="Arial" w:hAnsi="Arial" w:cs="Arial"/>
          <w:sz w:val="24"/>
          <w:szCs w:val="24"/>
        </w:rPr>
        <w:t>Random</w:t>
      </w:r>
      <w:proofErr w:type="spellEnd"/>
      <w:r w:rsidRPr="552606EB">
        <w:rPr>
          <w:rFonts w:ascii="Arial" w:eastAsia="Arial" w:hAnsi="Arial" w:cs="Arial"/>
          <w:sz w:val="24"/>
          <w:szCs w:val="24"/>
        </w:rPr>
        <w:t xml:space="preserve"> Forest es la opción más sólida y fiable para este problema específico.</w:t>
      </w:r>
    </w:p>
    <w:p w14:paraId="6F903F4D" w14:textId="4C72A54C" w:rsidR="552606EB" w:rsidRDefault="552606EB">
      <w:r>
        <w:br w:type="page"/>
      </w:r>
    </w:p>
    <w:p w14:paraId="0AC5AE3D" w14:textId="59526EA7" w:rsidR="45FDD5D3" w:rsidRDefault="552606EB" w:rsidP="552606EB">
      <w:pPr>
        <w:spacing w:before="240" w:after="240"/>
        <w:rPr>
          <w:rFonts w:ascii="Arial" w:eastAsia="Arial" w:hAnsi="Arial" w:cs="Arial"/>
        </w:rPr>
      </w:pPr>
      <w:r w:rsidRPr="552606EB">
        <w:rPr>
          <w:rFonts w:ascii="Arial" w:eastAsia="Arial" w:hAnsi="Arial" w:cs="Arial"/>
          <w:b/>
          <w:bCs/>
        </w:rPr>
        <w:lastRenderedPageBreak/>
        <w:t>Predicción vs Realidad: Visualización y Evaluación</w:t>
      </w:r>
    </w:p>
    <w:p w14:paraId="5F9CC74E" w14:textId="46C53CEA" w:rsidR="45FDD5D3" w:rsidRDefault="552606EB" w:rsidP="552606EB">
      <w:pPr>
        <w:spacing w:before="240" w:after="240"/>
        <w:jc w:val="both"/>
        <w:rPr>
          <w:rFonts w:ascii="Arial" w:eastAsia="Arial" w:hAnsi="Arial" w:cs="Arial"/>
        </w:rPr>
      </w:pPr>
      <w:r w:rsidRPr="552606EB">
        <w:rPr>
          <w:rFonts w:ascii="Arial" w:eastAsia="Arial" w:hAnsi="Arial" w:cs="Arial"/>
        </w:rPr>
        <w:t xml:space="preserve">Uno de los aspectos centrales en la aplicación de modelos de regresión es evaluar qué tan bien una predicción probabilística se ajusta a los datos observados. En esta sección, se comparan los valores reales de la variable objetivo (calificación </w:t>
      </w:r>
      <w:proofErr w:type="spellStart"/>
      <w:r w:rsidRPr="552606EB">
        <w:rPr>
          <w:rFonts w:ascii="Arial" w:eastAsia="Arial" w:hAnsi="Arial" w:cs="Arial"/>
        </w:rPr>
        <w:t>IMDb</w:t>
      </w:r>
      <w:proofErr w:type="spellEnd"/>
      <w:r w:rsidRPr="552606EB">
        <w:rPr>
          <w:rFonts w:ascii="Arial" w:eastAsia="Arial" w:hAnsi="Arial" w:cs="Arial"/>
        </w:rPr>
        <w:t xml:space="preserve"> de las películas) con los valores predichos por los distintos modelos. Esta comparación permite visualizar la eficacia de las estimaciones, identificar posibles errores sistemáticos y analizar la incertidumbre inherente a cada modelo.</w:t>
      </w:r>
    </w:p>
    <w:p w14:paraId="3C53E896" w14:textId="49FEADA6" w:rsidR="45FDD5D3" w:rsidRDefault="552606EB" w:rsidP="552606EB">
      <w:pPr>
        <w:spacing w:before="240" w:after="240"/>
        <w:jc w:val="both"/>
        <w:rPr>
          <w:rFonts w:ascii="Arial" w:eastAsia="Arial" w:hAnsi="Arial" w:cs="Arial"/>
        </w:rPr>
      </w:pPr>
      <w:r w:rsidRPr="552606EB">
        <w:rPr>
          <w:rFonts w:ascii="Arial" w:eastAsia="Arial" w:hAnsi="Arial" w:cs="Arial"/>
        </w:rPr>
        <w:t>Desde el enfoque probabilístico, esta etapa representa una validación empírica del modelo, ya que:</w:t>
      </w:r>
    </w:p>
    <w:p w14:paraId="5B8594AA" w14:textId="24B119DC" w:rsidR="45FDD5D3" w:rsidRDefault="552606EB" w:rsidP="552606EB">
      <w:pPr>
        <w:pStyle w:val="Prrafodelista"/>
        <w:numPr>
          <w:ilvl w:val="0"/>
          <w:numId w:val="9"/>
        </w:numPr>
        <w:spacing w:before="240" w:after="240"/>
        <w:jc w:val="both"/>
        <w:rPr>
          <w:rFonts w:ascii="Arial" w:eastAsia="Arial" w:hAnsi="Arial" w:cs="Arial"/>
        </w:rPr>
      </w:pPr>
      <w:r w:rsidRPr="552606EB">
        <w:rPr>
          <w:rFonts w:ascii="Arial" w:eastAsia="Arial" w:hAnsi="Arial" w:cs="Arial"/>
        </w:rPr>
        <w:t>Permite verificar si las predicciones se aproximan al valor esperado (esperanza matemática) de la variable objetivo dado un conjunto de entradas.</w:t>
      </w:r>
    </w:p>
    <w:p w14:paraId="63534148" w14:textId="67F512AA" w:rsidR="45FDD5D3" w:rsidRDefault="552606EB" w:rsidP="552606EB">
      <w:pPr>
        <w:pStyle w:val="Prrafodelista"/>
        <w:numPr>
          <w:ilvl w:val="0"/>
          <w:numId w:val="9"/>
        </w:numPr>
        <w:spacing w:before="240" w:after="240"/>
        <w:jc w:val="both"/>
        <w:rPr>
          <w:rFonts w:ascii="Arial" w:eastAsia="Arial" w:hAnsi="Arial" w:cs="Arial"/>
        </w:rPr>
      </w:pPr>
      <w:r w:rsidRPr="552606EB">
        <w:rPr>
          <w:rFonts w:ascii="Arial" w:eastAsia="Arial" w:hAnsi="Arial" w:cs="Arial"/>
        </w:rPr>
        <w:t>Evalúa la dispersión entre los valores reales y predichos como expresión de la incertidumbre en un entorno estocástico.</w:t>
      </w:r>
    </w:p>
    <w:p w14:paraId="6BDE303B" w14:textId="2E330B5E" w:rsidR="45FDD5D3" w:rsidRDefault="552606EB" w:rsidP="552606EB">
      <w:pPr>
        <w:pStyle w:val="Prrafodelista"/>
        <w:numPr>
          <w:ilvl w:val="0"/>
          <w:numId w:val="9"/>
        </w:numPr>
        <w:spacing w:before="240" w:after="240"/>
        <w:jc w:val="both"/>
        <w:rPr>
          <w:rFonts w:ascii="Arial" w:eastAsia="Arial" w:hAnsi="Arial" w:cs="Arial"/>
        </w:rPr>
      </w:pPr>
      <w:r w:rsidRPr="552606EB">
        <w:rPr>
          <w:rFonts w:ascii="Arial" w:eastAsia="Arial" w:hAnsi="Arial" w:cs="Arial"/>
        </w:rPr>
        <w:t>Utiliza métricas como MAE (error absoluto medio) y R² (coeficiente de determinación) como herramientas para cuantificar el desempeño estadístico.</w:t>
      </w:r>
    </w:p>
    <w:p w14:paraId="2F112FA2" w14:textId="0E22A5FE" w:rsidR="45FDD5D3" w:rsidRDefault="552606EB" w:rsidP="552606EB">
      <w:pPr>
        <w:pStyle w:val="Prrafodelista"/>
        <w:numPr>
          <w:ilvl w:val="0"/>
          <w:numId w:val="9"/>
        </w:numPr>
        <w:spacing w:before="240" w:after="240"/>
        <w:jc w:val="both"/>
        <w:rPr>
          <w:rFonts w:ascii="Arial" w:eastAsia="Arial" w:hAnsi="Arial" w:cs="Arial"/>
        </w:rPr>
      </w:pPr>
      <w:r w:rsidRPr="552606EB">
        <w:rPr>
          <w:rFonts w:ascii="Arial" w:eastAsia="Arial" w:hAnsi="Arial" w:cs="Arial"/>
        </w:rPr>
        <w:t xml:space="preserve">Ayuda a identificar patrones de sobreajuste o </w:t>
      </w:r>
      <w:proofErr w:type="spellStart"/>
      <w:r w:rsidRPr="552606EB">
        <w:rPr>
          <w:rFonts w:ascii="Arial" w:eastAsia="Arial" w:hAnsi="Arial" w:cs="Arial"/>
        </w:rPr>
        <w:t>subajuste</w:t>
      </w:r>
      <w:proofErr w:type="spellEnd"/>
      <w:r w:rsidRPr="552606EB">
        <w:rPr>
          <w:rFonts w:ascii="Arial" w:eastAsia="Arial" w:hAnsi="Arial" w:cs="Arial"/>
        </w:rPr>
        <w:t xml:space="preserve"> al comparar los errores en entrenamiento y prueba.</w:t>
      </w:r>
    </w:p>
    <w:p w14:paraId="6B948C9A" w14:textId="780DC695" w:rsidR="45FDD5D3" w:rsidRDefault="552606EB" w:rsidP="552606EB">
      <w:pPr>
        <w:spacing w:before="240" w:after="240"/>
        <w:jc w:val="both"/>
        <w:rPr>
          <w:rFonts w:ascii="Arial" w:eastAsia="Arial" w:hAnsi="Arial" w:cs="Arial"/>
        </w:rPr>
      </w:pPr>
      <w:r w:rsidRPr="552606EB">
        <w:rPr>
          <w:rFonts w:ascii="Arial" w:eastAsia="Arial" w:hAnsi="Arial" w:cs="Arial"/>
        </w:rPr>
        <w:t>Esta comparación entre predicción y realidad es clave para medir la calidad y confiabilidad de los modelos en contextos de variabilidad e incertidumbre.</w:t>
      </w:r>
    </w:p>
    <w:p w14:paraId="689473F7" w14:textId="50A42424" w:rsidR="45FDD5D3" w:rsidRDefault="45FDD5D3" w:rsidP="552606EB">
      <w:pPr>
        <w:spacing w:before="240" w:after="240"/>
        <w:jc w:val="both"/>
        <w:rPr>
          <w:rFonts w:ascii="Aptos" w:eastAsia="Aptos" w:hAnsi="Aptos" w:cs="Aptos"/>
        </w:rPr>
      </w:pPr>
    </w:p>
    <w:p w14:paraId="5FD9A651" w14:textId="0A46AA82" w:rsidR="45FDD5D3" w:rsidRDefault="45FDD5D3" w:rsidP="552606EB">
      <w:pPr>
        <w:spacing w:before="240" w:after="240"/>
        <w:jc w:val="both"/>
        <w:rPr>
          <w:rFonts w:ascii="Aptos" w:eastAsia="Aptos" w:hAnsi="Aptos" w:cs="Aptos"/>
        </w:rPr>
      </w:pPr>
    </w:p>
    <w:p w14:paraId="5F29203D" w14:textId="4C3919AB" w:rsidR="45FDD5D3" w:rsidRDefault="45FDD5D3" w:rsidP="552606EB">
      <w:pPr>
        <w:spacing w:before="240" w:after="240"/>
        <w:jc w:val="center"/>
      </w:pPr>
      <w:r>
        <w:rPr>
          <w:noProof/>
        </w:rPr>
        <w:drawing>
          <wp:inline distT="0" distB="0" distL="0" distR="0" wp14:anchorId="7B9CCDD6" wp14:editId="0F88F5AB">
            <wp:extent cx="4629813" cy="3460589"/>
            <wp:effectExtent l="0" t="0" r="0" b="0"/>
            <wp:docPr id="11219462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6281" name=""/>
                    <pic:cNvPicPr/>
                  </pic:nvPicPr>
                  <pic:blipFill>
                    <a:blip r:embed="rId11">
                      <a:extLst>
                        <a:ext uri="{28A0092B-C50C-407E-A947-70E740481C1C}">
                          <a14:useLocalDpi xmlns:a14="http://schemas.microsoft.com/office/drawing/2010/main"/>
                        </a:ext>
                      </a:extLst>
                    </a:blip>
                    <a:stretch>
                      <a:fillRect/>
                    </a:stretch>
                  </pic:blipFill>
                  <pic:spPr>
                    <a:xfrm>
                      <a:off x="0" y="0"/>
                      <a:ext cx="4629813" cy="3460589"/>
                    </a:xfrm>
                    <a:prstGeom prst="rect">
                      <a:avLst/>
                    </a:prstGeom>
                  </pic:spPr>
                </pic:pic>
              </a:graphicData>
            </a:graphic>
          </wp:inline>
        </w:drawing>
      </w:r>
    </w:p>
    <w:p w14:paraId="1595F9B2" w14:textId="74BDB7FB" w:rsidR="45FDD5D3" w:rsidRDefault="552606EB" w:rsidP="552606EB">
      <w:pPr>
        <w:spacing w:before="240" w:after="240"/>
        <w:jc w:val="both"/>
      </w:pPr>
      <w:r w:rsidRPr="552606EB">
        <w:rPr>
          <w:rFonts w:ascii="Aptos" w:eastAsia="Aptos" w:hAnsi="Aptos" w:cs="Aptos"/>
        </w:rPr>
        <w:lastRenderedPageBreak/>
        <w:t>Interpretación de la gráfica: Comparación Real vs Predicho (</w:t>
      </w:r>
      <w:proofErr w:type="spellStart"/>
      <w:r w:rsidRPr="552606EB">
        <w:rPr>
          <w:rFonts w:ascii="Aptos" w:eastAsia="Aptos" w:hAnsi="Aptos" w:cs="Aptos"/>
        </w:rPr>
        <w:t>Random</w:t>
      </w:r>
      <w:proofErr w:type="spellEnd"/>
      <w:r w:rsidRPr="552606EB">
        <w:rPr>
          <w:rFonts w:ascii="Aptos" w:eastAsia="Aptos" w:hAnsi="Aptos" w:cs="Aptos"/>
        </w:rPr>
        <w:t xml:space="preserve"> Forest)</w:t>
      </w:r>
    </w:p>
    <w:p w14:paraId="36D37CD9" w14:textId="3314EC81"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 xml:space="preserve">Esta gráfica muestra la relación entre las calificaciones reales de las películas en </w:t>
      </w:r>
      <w:proofErr w:type="spellStart"/>
      <w:r w:rsidRPr="552606EB">
        <w:rPr>
          <w:rFonts w:ascii="Aptos" w:eastAsia="Aptos" w:hAnsi="Aptos" w:cs="Aptos"/>
        </w:rPr>
        <w:t>IMDb</w:t>
      </w:r>
      <w:proofErr w:type="spellEnd"/>
      <w:r w:rsidRPr="552606EB">
        <w:rPr>
          <w:rFonts w:ascii="Aptos" w:eastAsia="Aptos" w:hAnsi="Aptos" w:cs="Aptos"/>
        </w:rPr>
        <w:t xml:space="preserve"> (eje X) y las calificaciones predichas por el modelo </w:t>
      </w:r>
      <w:proofErr w:type="spellStart"/>
      <w:r w:rsidRPr="552606EB">
        <w:rPr>
          <w:rFonts w:ascii="Aptos" w:eastAsia="Aptos" w:hAnsi="Aptos" w:cs="Aptos"/>
        </w:rPr>
        <w:t>Random</w:t>
      </w:r>
      <w:proofErr w:type="spellEnd"/>
      <w:r w:rsidRPr="552606EB">
        <w:rPr>
          <w:rFonts w:ascii="Aptos" w:eastAsia="Aptos" w:hAnsi="Aptos" w:cs="Aptos"/>
        </w:rPr>
        <w:t xml:space="preserve"> Forest (eje Y), lo cual permite evaluar visualmente el rendimiento del modelo.</w:t>
      </w:r>
    </w:p>
    <w:p w14:paraId="36D998BE" w14:textId="61B7B136"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Para guiar la interpretación, se ha incluido una línea roja punteada que representa la línea ideal y = x. Esta línea simboliza el caso perfecto en el que la predicción del modelo coincide exactamente con el valor real.</w:t>
      </w:r>
    </w:p>
    <w:p w14:paraId="5ABA725A" w14:textId="208BBBDC"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Cada punto azul en la gráfica representa una película individual, posicionada de acuerdo con su valor real (horizontal) y su valor predicho (vertical).</w:t>
      </w:r>
    </w:p>
    <w:p w14:paraId="5CC680A1" w14:textId="23DD355F"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Al observar la distribución de los puntos, se aprecia que muchos se concentran en la parte inferior izquierda de la gráfica, lo que indica que hay una gran cantidad de películas con calificaciones reales bajas (entre 0 y 3). Sin embargo, las predicciones en esa región tienden a ser poco variadas, lo que sugiere que el modelo tiene dificultad para distinguir entre películas con bajo rendimiento.</w:t>
      </w:r>
    </w:p>
    <w:p w14:paraId="245887ED" w14:textId="06AF72A0"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 xml:space="preserve">Conforme las calificaciones reales aumentan hacia la derecha del gráfico (por ejemplo, entre 7 y 10), se observa que los puntos se alinean más estrechamente con la línea ideal. Esto evidencia que el modelo </w:t>
      </w:r>
      <w:proofErr w:type="spellStart"/>
      <w:r w:rsidRPr="552606EB">
        <w:rPr>
          <w:rFonts w:ascii="Aptos" w:eastAsia="Aptos" w:hAnsi="Aptos" w:cs="Aptos"/>
        </w:rPr>
        <w:t>Random</w:t>
      </w:r>
      <w:proofErr w:type="spellEnd"/>
      <w:r w:rsidRPr="552606EB">
        <w:rPr>
          <w:rFonts w:ascii="Aptos" w:eastAsia="Aptos" w:hAnsi="Aptos" w:cs="Aptos"/>
        </w:rPr>
        <w:t xml:space="preserve"> Forest ofrece mejores predicciones para películas con calificaciones altas, reduciendo así el error de predicción en ese rango.</w:t>
      </w:r>
    </w:p>
    <w:p w14:paraId="4BCDA049" w14:textId="4D7814E3"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 xml:space="preserve">También se identifican algunas agrupaciones verticales de puntos, lo que significa que varias películas con diferentes valores reales recibieron la misma predicción. Este efecto escalonado es típico de modelos como </w:t>
      </w:r>
      <w:proofErr w:type="spellStart"/>
      <w:r w:rsidRPr="552606EB">
        <w:rPr>
          <w:rFonts w:ascii="Aptos" w:eastAsia="Aptos" w:hAnsi="Aptos" w:cs="Aptos"/>
        </w:rPr>
        <w:t>Random</w:t>
      </w:r>
      <w:proofErr w:type="spellEnd"/>
      <w:r w:rsidRPr="552606EB">
        <w:rPr>
          <w:rFonts w:ascii="Aptos" w:eastAsia="Aptos" w:hAnsi="Aptos" w:cs="Aptos"/>
        </w:rPr>
        <w:t xml:space="preserve"> Forest, ya que sus predicciones se basan en promedios de subconjuntos, lo cual genera valores repetidos.</w:t>
      </w:r>
    </w:p>
    <w:p w14:paraId="29E1691A" w14:textId="0D8574BC"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Desde un enfoque de probabilidad, esta gráfica refleja la estimación de la esperanza condicional E[</w:t>
      </w:r>
      <w:proofErr w:type="spellStart"/>
      <w:r w:rsidRPr="552606EB">
        <w:rPr>
          <w:rFonts w:ascii="Aptos" w:eastAsia="Aptos" w:hAnsi="Aptos" w:cs="Aptos"/>
        </w:rPr>
        <w:t>y|X</w:t>
      </w:r>
      <w:proofErr w:type="spellEnd"/>
      <w:r w:rsidRPr="552606EB">
        <w:rPr>
          <w:rFonts w:ascii="Aptos" w:eastAsia="Aptos" w:hAnsi="Aptos" w:cs="Aptos"/>
        </w:rPr>
        <w:t xml:space="preserve">], donde y es la calificación </w:t>
      </w:r>
      <w:proofErr w:type="spellStart"/>
      <w:r w:rsidRPr="552606EB">
        <w:rPr>
          <w:rFonts w:ascii="Aptos" w:eastAsia="Aptos" w:hAnsi="Aptos" w:cs="Aptos"/>
        </w:rPr>
        <w:t>IMDb</w:t>
      </w:r>
      <w:proofErr w:type="spellEnd"/>
      <w:r w:rsidRPr="552606EB">
        <w:rPr>
          <w:rFonts w:ascii="Aptos" w:eastAsia="Aptos" w:hAnsi="Aptos" w:cs="Aptos"/>
        </w:rPr>
        <w:t xml:space="preserve"> y X representa las características de entrada de la película. La dispersión de los puntos en torno a la línea ideal puede interpretarse como la varianza del error, lo cual indica la incertidumbre en las predicciones.</w:t>
      </w:r>
    </w:p>
    <w:p w14:paraId="3C285D4E" w14:textId="28094896" w:rsidR="45FDD5D3" w:rsidRDefault="552606EB" w:rsidP="552606EB">
      <w:pPr>
        <w:pStyle w:val="Prrafodelista"/>
        <w:numPr>
          <w:ilvl w:val="0"/>
          <w:numId w:val="7"/>
        </w:numPr>
        <w:spacing w:before="240" w:after="240"/>
        <w:jc w:val="both"/>
        <w:rPr>
          <w:rFonts w:ascii="Aptos" w:eastAsia="Aptos" w:hAnsi="Aptos" w:cs="Aptos"/>
        </w:rPr>
      </w:pPr>
      <w:r w:rsidRPr="552606EB">
        <w:rPr>
          <w:rFonts w:ascii="Aptos" w:eastAsia="Aptos" w:hAnsi="Aptos" w:cs="Aptos"/>
        </w:rPr>
        <w:t>En conjunto, se concluye que el modelo es más confiable para predecir calificaciones altas, mientras que presenta mayor dispersión e incertidumbre en los casos de películas con calificaciones bajas, lo cual es una observación importante para comprender las limitaciones y el comportamiento probabilístico del modelo.</w:t>
      </w:r>
    </w:p>
    <w:p w14:paraId="23B8929D" w14:textId="778C1F75" w:rsidR="45FDD5D3" w:rsidRDefault="45FDD5D3" w:rsidP="552606EB">
      <w:pPr>
        <w:spacing w:before="240" w:after="240"/>
        <w:jc w:val="both"/>
      </w:pPr>
    </w:p>
    <w:p w14:paraId="32409B9D" w14:textId="3646F049" w:rsidR="45FDD5D3" w:rsidRDefault="45FDD5D3" w:rsidP="552606EB">
      <w:pPr>
        <w:spacing w:before="240" w:after="240"/>
        <w:jc w:val="center"/>
      </w:pPr>
      <w:r>
        <w:rPr>
          <w:noProof/>
        </w:rPr>
        <w:lastRenderedPageBreak/>
        <w:drawing>
          <wp:inline distT="0" distB="0" distL="0" distR="0" wp14:anchorId="445CADD0" wp14:editId="6A8AB7D0">
            <wp:extent cx="4741664" cy="2828925"/>
            <wp:effectExtent l="0" t="0" r="0" b="0"/>
            <wp:docPr id="2067468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6845" name=""/>
                    <pic:cNvPicPr/>
                  </pic:nvPicPr>
                  <pic:blipFill>
                    <a:blip r:embed="rId12">
                      <a:extLst>
                        <a:ext uri="{28A0092B-C50C-407E-A947-70E740481C1C}">
                          <a14:useLocalDpi xmlns:a14="http://schemas.microsoft.com/office/drawing/2010/main"/>
                        </a:ext>
                      </a:extLst>
                    </a:blip>
                    <a:stretch>
                      <a:fillRect/>
                    </a:stretch>
                  </pic:blipFill>
                  <pic:spPr>
                    <a:xfrm>
                      <a:off x="0" y="0"/>
                      <a:ext cx="4741664" cy="2828925"/>
                    </a:xfrm>
                    <a:prstGeom prst="rect">
                      <a:avLst/>
                    </a:prstGeom>
                  </pic:spPr>
                </pic:pic>
              </a:graphicData>
            </a:graphic>
          </wp:inline>
        </w:drawing>
      </w:r>
    </w:p>
    <w:p w14:paraId="110C903A" w14:textId="4BE6F4DB" w:rsidR="45FDD5D3" w:rsidRDefault="552606EB" w:rsidP="0058452E">
      <w:pPr>
        <w:pStyle w:val="Prrafodelista"/>
        <w:numPr>
          <w:ilvl w:val="0"/>
          <w:numId w:val="19"/>
        </w:numPr>
        <w:spacing w:before="240" w:after="240"/>
        <w:jc w:val="both"/>
      </w:pPr>
      <w:r w:rsidRPr="0058452E">
        <w:rPr>
          <w:rFonts w:ascii="Aptos" w:eastAsia="Aptos" w:hAnsi="Aptos" w:cs="Aptos"/>
        </w:rPr>
        <w:t>¿En qué consiste esta gráfica?</w:t>
      </w:r>
    </w:p>
    <w:p w14:paraId="1FAA1865" w14:textId="564DFA56"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 xml:space="preserve">Esta visualización compara el rating promedio en </w:t>
      </w:r>
      <w:proofErr w:type="spellStart"/>
      <w:r w:rsidRPr="0058452E">
        <w:rPr>
          <w:rFonts w:ascii="Aptos" w:eastAsia="Aptos" w:hAnsi="Aptos" w:cs="Aptos"/>
        </w:rPr>
        <w:t>IMDb</w:t>
      </w:r>
      <w:proofErr w:type="spellEnd"/>
      <w:r w:rsidRPr="0058452E">
        <w:rPr>
          <w:rFonts w:ascii="Aptos" w:eastAsia="Aptos" w:hAnsi="Aptos" w:cs="Aptos"/>
        </w:rPr>
        <w:t xml:space="preserve"> que obtuvieron las películas, agrupadas por género, considerando dos valores:</w:t>
      </w:r>
    </w:p>
    <w:p w14:paraId="2E89F31B" w14:textId="4E2FB472"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Segoe UI Emoji" w:eastAsia="Aptos" w:hAnsi="Segoe UI Emoji" w:cs="Segoe UI Emoji"/>
        </w:rPr>
        <w:t>🟦</w:t>
      </w:r>
      <w:r w:rsidRPr="0058452E">
        <w:rPr>
          <w:rFonts w:ascii="Aptos" w:eastAsia="Aptos" w:hAnsi="Aptos" w:cs="Aptos"/>
        </w:rPr>
        <w:t xml:space="preserve"> Barras azules: representan el promedio real del rating </w:t>
      </w:r>
      <w:proofErr w:type="spellStart"/>
      <w:r w:rsidRPr="0058452E">
        <w:rPr>
          <w:rFonts w:ascii="Aptos" w:eastAsia="Aptos" w:hAnsi="Aptos" w:cs="Aptos"/>
        </w:rPr>
        <w:t>IMDb</w:t>
      </w:r>
      <w:proofErr w:type="spellEnd"/>
      <w:r w:rsidRPr="0058452E">
        <w:rPr>
          <w:rFonts w:ascii="Aptos" w:eastAsia="Aptos" w:hAnsi="Aptos" w:cs="Aptos"/>
        </w:rPr>
        <w:t xml:space="preserve"> para cada género.</w:t>
      </w:r>
    </w:p>
    <w:p w14:paraId="7B0B198A" w14:textId="1DFDEEF0"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Segoe UI Emoji" w:eastAsia="Aptos" w:hAnsi="Segoe UI Emoji" w:cs="Segoe UI Emoji"/>
        </w:rPr>
        <w:t>🟧</w:t>
      </w:r>
      <w:r w:rsidRPr="0058452E">
        <w:rPr>
          <w:rFonts w:ascii="Aptos" w:eastAsia="Aptos" w:hAnsi="Aptos" w:cs="Aptos"/>
        </w:rPr>
        <w:t> Barras naranjas: muestran el promedio del rating predicho por el modelo para ese mismo género.</w:t>
      </w:r>
    </w:p>
    <w:p w14:paraId="668EAAC3" w14:textId="3116C388"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En conjunto, la gráfica permite evaluar si el modelo es capaz de capturar correctamente la tendencia promedio del éxito por género.</w:t>
      </w:r>
    </w:p>
    <w:p w14:paraId="0463675B" w14:textId="352D4D73" w:rsidR="45FDD5D3" w:rsidRDefault="552606EB" w:rsidP="0058452E">
      <w:pPr>
        <w:spacing w:before="240" w:after="240"/>
        <w:ind w:left="360"/>
        <w:jc w:val="both"/>
      </w:pPr>
      <w:r w:rsidRPr="0058452E">
        <w:rPr>
          <w:rFonts w:ascii="Aptos" w:eastAsia="Aptos" w:hAnsi="Aptos" w:cs="Aptos"/>
        </w:rPr>
        <w:t>Análisis por género:</w:t>
      </w:r>
    </w:p>
    <w:p w14:paraId="723B9628" w14:textId="162219A4"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Drama:</w:t>
      </w:r>
    </w:p>
    <w:p w14:paraId="198CE5A7" w14:textId="5F4503DE"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Aptos" w:eastAsia="Aptos" w:hAnsi="Aptos" w:cs="Aptos"/>
        </w:rPr>
        <w:t>El modelo ofrece una predicción muy precisa. La barra del valor predicho prácticamente coincide con la del valor real, lo que indica una muy buena capacidad para modelar este género.</w:t>
      </w:r>
    </w:p>
    <w:p w14:paraId="21D30F9A" w14:textId="0185204B"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 Comedia:</w:t>
      </w:r>
    </w:p>
    <w:p w14:paraId="7A79E928" w14:textId="66EF9378"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Aptos" w:eastAsia="Aptos" w:hAnsi="Aptos" w:cs="Aptos"/>
        </w:rPr>
        <w:t>De manera similar, se observa una ligera diferencia entre la predicción y el valor real, pero sigue estando dentro de un rango aceptable. El modelo capta correctamente la tendencia promedio.</w:t>
      </w:r>
    </w:p>
    <w:p w14:paraId="5FFD664A" w14:textId="08D22940"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 Terror:</w:t>
      </w:r>
    </w:p>
    <w:p w14:paraId="06D54894" w14:textId="435A4233"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Aptos" w:eastAsia="Aptos" w:hAnsi="Aptos" w:cs="Aptos"/>
        </w:rPr>
        <w:t>En este caso, se nota una discrepancia más importante. La barra del valor predicho es visiblemente menor que la del valor real, lo cual indica que el modelo subestima el éxito promedio de las películas de terror. Esto sugiere un sesgo que podría requerir una revisión más detallada.</w:t>
      </w:r>
    </w:p>
    <w:p w14:paraId="30F36E8E" w14:textId="6DA841CE"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Acción:</w:t>
      </w:r>
    </w:p>
    <w:p w14:paraId="666F3C6E" w14:textId="705F477B"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Aptos" w:eastAsia="Aptos" w:hAnsi="Aptos" w:cs="Aptos"/>
        </w:rPr>
        <w:lastRenderedPageBreak/>
        <w:t>Aunque hay una pequeña subestimación, el modelo sigue mostrando un comportamiento razonable. Las diferencias no son críticas, pero sí detectables.</w:t>
      </w:r>
    </w:p>
    <w:p w14:paraId="5F883E6C" w14:textId="24603393"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Romance:</w:t>
      </w:r>
    </w:p>
    <w:p w14:paraId="2F7B1F56" w14:textId="6707B9F6" w:rsidR="45FDD5D3" w:rsidRPr="0058452E" w:rsidRDefault="552606EB" w:rsidP="0058452E">
      <w:pPr>
        <w:pStyle w:val="Prrafodelista"/>
        <w:numPr>
          <w:ilvl w:val="1"/>
          <w:numId w:val="19"/>
        </w:numPr>
        <w:spacing w:before="240" w:after="240"/>
        <w:jc w:val="both"/>
        <w:rPr>
          <w:rFonts w:ascii="Aptos" w:eastAsia="Aptos" w:hAnsi="Aptos" w:cs="Aptos"/>
        </w:rPr>
      </w:pPr>
      <w:r w:rsidRPr="0058452E">
        <w:rPr>
          <w:rFonts w:ascii="Aptos" w:eastAsia="Aptos" w:hAnsi="Aptos" w:cs="Aptos"/>
        </w:rPr>
        <w:t>Las predicciones se alinean de forma casi perfecta con los valores reales. Esto refleja un muy buen ajuste del modelo para este tipo de películas.</w:t>
      </w:r>
    </w:p>
    <w:p w14:paraId="71B6575C" w14:textId="38ACCFF3" w:rsidR="45FDD5D3" w:rsidRDefault="552606EB" w:rsidP="0058452E">
      <w:pPr>
        <w:spacing w:before="240" w:after="240"/>
        <w:jc w:val="both"/>
      </w:pPr>
      <w:r w:rsidRPr="0058452E">
        <w:rPr>
          <w:rFonts w:ascii="Aptos" w:eastAsia="Aptos" w:hAnsi="Aptos" w:cs="Aptos"/>
        </w:rPr>
        <w:t>Interpretación desde la estadística y la probabilidad:</w:t>
      </w:r>
    </w:p>
    <w:p w14:paraId="0A5A3A0D" w14:textId="2AC2B195"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 xml:space="preserve">Esta comparación equivale a evaluar la estimación del valor esperado condicional </w:t>
      </w:r>
      <w:proofErr w:type="gramStart"/>
      <w:r w:rsidRPr="0058452E">
        <w:rPr>
          <w:rFonts w:ascii="Aptos" w:eastAsia="Aptos" w:hAnsi="Aptos" w:cs="Aptos"/>
        </w:rPr>
        <w:t>E[</w:t>
      </w:r>
      <w:proofErr w:type="gramEnd"/>
      <w:r w:rsidRPr="0058452E">
        <w:rPr>
          <w:rFonts w:ascii="Aptos" w:eastAsia="Aptos" w:hAnsi="Aptos" w:cs="Aptos"/>
        </w:rPr>
        <w:t xml:space="preserve">Y | Género = g], es decir, el promedio esperado del rating </w:t>
      </w:r>
      <w:proofErr w:type="spellStart"/>
      <w:r w:rsidRPr="0058452E">
        <w:rPr>
          <w:rFonts w:ascii="Aptos" w:eastAsia="Aptos" w:hAnsi="Aptos" w:cs="Aptos"/>
        </w:rPr>
        <w:t>IMDb</w:t>
      </w:r>
      <w:proofErr w:type="spellEnd"/>
      <w:r w:rsidRPr="0058452E">
        <w:rPr>
          <w:rFonts w:ascii="Aptos" w:eastAsia="Aptos" w:hAnsi="Aptos" w:cs="Aptos"/>
        </w:rPr>
        <w:t xml:space="preserve"> dado un determinado género.</w:t>
      </w:r>
    </w:p>
    <w:p w14:paraId="5099EE7A" w14:textId="62336DEC"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En contextos probabilísticos, observar cómo varía el valor esperado entre grupos permite identificar patrones estructurales y sesgos sistemáticos del modelo.</w:t>
      </w:r>
    </w:p>
    <w:p w14:paraId="1DBB7EE8" w14:textId="34E0DF32" w:rsidR="45FDD5D3" w:rsidRPr="0058452E" w:rsidRDefault="552606EB" w:rsidP="0058452E">
      <w:pPr>
        <w:pStyle w:val="Prrafodelista"/>
        <w:numPr>
          <w:ilvl w:val="0"/>
          <w:numId w:val="19"/>
        </w:numPr>
        <w:spacing w:before="240" w:after="240"/>
        <w:jc w:val="both"/>
        <w:rPr>
          <w:rFonts w:ascii="Aptos" w:eastAsia="Aptos" w:hAnsi="Aptos" w:cs="Aptos"/>
        </w:rPr>
      </w:pPr>
      <w:r w:rsidRPr="0058452E">
        <w:rPr>
          <w:rFonts w:ascii="Aptos" w:eastAsia="Aptos" w:hAnsi="Aptos" w:cs="Aptos"/>
        </w:rPr>
        <w:t>La distancia entre las barras (real vs predicho) actúa como un indicador de error medio por grupo, revelando qué tan bien o mal el modelo representa ciertos subgrupos.</w:t>
      </w:r>
    </w:p>
    <w:p w14:paraId="2B0347D0" w14:textId="781BCF7A" w:rsidR="45FDD5D3" w:rsidRDefault="45FDD5D3" w:rsidP="552606EB">
      <w:pPr>
        <w:spacing w:before="240" w:after="240"/>
        <w:jc w:val="both"/>
      </w:pPr>
    </w:p>
    <w:p w14:paraId="4AEB2497" w14:textId="17178905" w:rsidR="45FDD5D3" w:rsidRDefault="45FDD5D3" w:rsidP="45FDD5D3">
      <w:pPr>
        <w:jc w:val="both"/>
        <w:rPr>
          <w:rFonts w:ascii="Aptos" w:eastAsia="Aptos" w:hAnsi="Aptos" w:cs="Aptos"/>
        </w:rPr>
      </w:pPr>
    </w:p>
    <w:p w14:paraId="2CDE3A5C" w14:textId="77777777" w:rsidR="0058452E" w:rsidRDefault="0058452E" w:rsidP="45FDD5D3">
      <w:pPr>
        <w:jc w:val="both"/>
        <w:rPr>
          <w:rFonts w:ascii="Aptos" w:eastAsia="Aptos" w:hAnsi="Aptos" w:cs="Aptos"/>
        </w:rPr>
      </w:pPr>
    </w:p>
    <w:p w14:paraId="7968FB54" w14:textId="77777777" w:rsidR="0058452E" w:rsidRDefault="0058452E" w:rsidP="45FDD5D3">
      <w:pPr>
        <w:jc w:val="both"/>
        <w:rPr>
          <w:rFonts w:ascii="Aptos" w:eastAsia="Aptos" w:hAnsi="Aptos" w:cs="Aptos"/>
        </w:rPr>
      </w:pPr>
    </w:p>
    <w:p w14:paraId="571B30B2" w14:textId="77777777" w:rsidR="0058452E" w:rsidRDefault="0058452E" w:rsidP="45FDD5D3">
      <w:pPr>
        <w:jc w:val="both"/>
        <w:rPr>
          <w:rFonts w:ascii="Aptos" w:eastAsia="Aptos" w:hAnsi="Aptos" w:cs="Aptos"/>
        </w:rPr>
      </w:pPr>
    </w:p>
    <w:p w14:paraId="1C063199" w14:textId="77777777" w:rsidR="0058452E" w:rsidRDefault="0058452E" w:rsidP="45FDD5D3">
      <w:pPr>
        <w:jc w:val="both"/>
        <w:rPr>
          <w:rFonts w:ascii="Aptos" w:eastAsia="Aptos" w:hAnsi="Aptos" w:cs="Aptos"/>
        </w:rPr>
      </w:pPr>
    </w:p>
    <w:p w14:paraId="67C12FA3" w14:textId="77777777" w:rsidR="0058452E" w:rsidRDefault="0058452E" w:rsidP="45FDD5D3">
      <w:pPr>
        <w:jc w:val="both"/>
        <w:rPr>
          <w:rFonts w:ascii="Aptos" w:eastAsia="Aptos" w:hAnsi="Aptos" w:cs="Aptos"/>
        </w:rPr>
      </w:pPr>
    </w:p>
    <w:p w14:paraId="2CB780E2" w14:textId="77777777" w:rsidR="0058452E" w:rsidRDefault="0058452E" w:rsidP="45FDD5D3">
      <w:pPr>
        <w:jc w:val="both"/>
        <w:rPr>
          <w:rFonts w:ascii="Aptos" w:eastAsia="Aptos" w:hAnsi="Aptos" w:cs="Aptos"/>
        </w:rPr>
      </w:pPr>
    </w:p>
    <w:p w14:paraId="7B9CDB9F" w14:textId="77777777" w:rsidR="0058452E" w:rsidRDefault="0058452E" w:rsidP="45FDD5D3">
      <w:pPr>
        <w:jc w:val="both"/>
        <w:rPr>
          <w:rFonts w:ascii="Aptos" w:eastAsia="Aptos" w:hAnsi="Aptos" w:cs="Aptos"/>
        </w:rPr>
      </w:pPr>
    </w:p>
    <w:p w14:paraId="2BB4CF89" w14:textId="33B266D1" w:rsidR="45FDD5D3" w:rsidRDefault="45FDD5D3" w:rsidP="45FDD5D3">
      <w:pPr>
        <w:jc w:val="both"/>
        <w:rPr>
          <w:rFonts w:ascii="Aptos" w:eastAsia="Aptos" w:hAnsi="Aptos" w:cs="Aptos"/>
        </w:rPr>
      </w:pPr>
    </w:p>
    <w:p w14:paraId="5D54CB80" w14:textId="7B3E3B14" w:rsidR="5197DA0F" w:rsidRDefault="5197DA0F" w:rsidP="552606EB">
      <w:pPr>
        <w:spacing w:before="240" w:after="240"/>
        <w:jc w:val="center"/>
      </w:pPr>
      <w:r>
        <w:rPr>
          <w:noProof/>
        </w:rPr>
        <w:lastRenderedPageBreak/>
        <w:drawing>
          <wp:inline distT="0" distB="0" distL="0" distR="0" wp14:anchorId="0CEA2F9A" wp14:editId="153CDE64">
            <wp:extent cx="4546508" cy="2712493"/>
            <wp:effectExtent l="0" t="0" r="0" b="0"/>
            <wp:docPr id="19304593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9357" name=""/>
                    <pic:cNvPicPr/>
                  </pic:nvPicPr>
                  <pic:blipFill>
                    <a:blip r:embed="rId13">
                      <a:extLst>
                        <a:ext uri="{28A0092B-C50C-407E-A947-70E740481C1C}">
                          <a14:useLocalDpi xmlns:a14="http://schemas.microsoft.com/office/drawing/2010/main"/>
                        </a:ext>
                      </a:extLst>
                    </a:blip>
                    <a:stretch>
                      <a:fillRect/>
                    </a:stretch>
                  </pic:blipFill>
                  <pic:spPr>
                    <a:xfrm>
                      <a:off x="0" y="0"/>
                      <a:ext cx="4546508" cy="2712493"/>
                    </a:xfrm>
                    <a:prstGeom prst="rect">
                      <a:avLst/>
                    </a:prstGeom>
                  </pic:spPr>
                </pic:pic>
              </a:graphicData>
            </a:graphic>
          </wp:inline>
        </w:drawing>
      </w:r>
    </w:p>
    <w:p w14:paraId="399501AB" w14:textId="6F5DAAE1" w:rsidR="5197DA0F" w:rsidRDefault="552606EB" w:rsidP="552606EB">
      <w:pPr>
        <w:spacing w:before="240" w:after="240"/>
        <w:jc w:val="both"/>
        <w:rPr>
          <w:rFonts w:ascii="Arial" w:eastAsia="Arial" w:hAnsi="Arial" w:cs="Arial"/>
          <w:sz w:val="24"/>
          <w:szCs w:val="24"/>
        </w:rPr>
      </w:pPr>
      <w:r w:rsidRPr="552606EB">
        <w:rPr>
          <w:rFonts w:ascii="Arial" w:eastAsia="Arial" w:hAnsi="Arial" w:cs="Arial"/>
          <w:sz w:val="24"/>
          <w:szCs w:val="24"/>
        </w:rPr>
        <w:t xml:space="preserve">Esta gráfica forma parte del análisis predictivo que realizamos para evaluar la precisión de un modelo de regresión en la predicción de calificaciones promedio de actores en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w:t>
      </w:r>
      <w:r w:rsidR="5197DA0F">
        <w:br/>
      </w:r>
    </w:p>
    <w:p w14:paraId="56682258" w14:textId="2617CBAB" w:rsidR="5197DA0F" w:rsidRDefault="552606EB" w:rsidP="552606EB">
      <w:pPr>
        <w:spacing w:before="240" w:after="240"/>
        <w:jc w:val="both"/>
        <w:rPr>
          <w:rFonts w:ascii="Arial" w:eastAsia="Arial" w:hAnsi="Arial" w:cs="Arial"/>
          <w:sz w:val="24"/>
          <w:szCs w:val="24"/>
        </w:rPr>
      </w:pPr>
      <w:r w:rsidRPr="552606EB">
        <w:rPr>
          <w:rFonts w:ascii="Arial" w:eastAsia="Arial" w:hAnsi="Arial" w:cs="Arial"/>
          <w:sz w:val="24"/>
          <w:szCs w:val="24"/>
        </w:rPr>
        <w:t xml:space="preserve">Seleccionamos los </w:t>
      </w:r>
      <w:r w:rsidRPr="552606EB">
        <w:rPr>
          <w:rFonts w:ascii="Arial" w:eastAsia="Arial" w:hAnsi="Arial" w:cs="Arial"/>
          <w:b/>
          <w:bCs/>
          <w:sz w:val="24"/>
          <w:szCs w:val="24"/>
        </w:rPr>
        <w:t>10 actores mejor valorados según sus promedios reales</w:t>
      </w:r>
      <w:r w:rsidRPr="552606EB">
        <w:rPr>
          <w:rFonts w:ascii="Arial" w:eastAsia="Arial" w:hAnsi="Arial" w:cs="Arial"/>
          <w:sz w:val="24"/>
          <w:szCs w:val="24"/>
        </w:rPr>
        <w:t xml:space="preserve"> y comparamos esos valores con los promedios estimados por el modelo. El objetivo es visualizar cuán bien el modelo logra replicar la realidad en los casos más representativos.</w:t>
      </w:r>
    </w:p>
    <w:p w14:paraId="163D2D6C" w14:textId="668A2FA8" w:rsidR="5197DA0F" w:rsidRDefault="552606EB" w:rsidP="552606EB">
      <w:pPr>
        <w:jc w:val="both"/>
        <w:rPr>
          <w:rFonts w:ascii="Arial" w:eastAsia="Arial" w:hAnsi="Arial" w:cs="Arial"/>
          <w:sz w:val="24"/>
          <w:szCs w:val="24"/>
        </w:rPr>
      </w:pPr>
      <w:r w:rsidRPr="552606EB">
        <w:rPr>
          <w:rFonts w:ascii="Arial" w:eastAsia="Arial" w:hAnsi="Arial" w:cs="Arial"/>
          <w:sz w:val="24"/>
          <w:szCs w:val="24"/>
        </w:rPr>
        <w:t>Cada actor tiene dos barras:</w:t>
      </w:r>
    </w:p>
    <w:p w14:paraId="09B6580B" w14:textId="39345D18" w:rsidR="5197DA0F" w:rsidRDefault="552606EB" w:rsidP="552606EB">
      <w:pPr>
        <w:numPr>
          <w:ilvl w:val="0"/>
          <w:numId w:val="6"/>
        </w:numPr>
        <w:jc w:val="both"/>
        <w:rPr>
          <w:rFonts w:ascii="Arial" w:eastAsia="Arial" w:hAnsi="Arial" w:cs="Arial"/>
          <w:sz w:val="24"/>
          <w:szCs w:val="24"/>
        </w:rPr>
      </w:pPr>
      <w:r w:rsidRPr="552606EB">
        <w:rPr>
          <w:rFonts w:ascii="Arial" w:eastAsia="Arial" w:hAnsi="Arial" w:cs="Arial"/>
          <w:b/>
          <w:bCs/>
          <w:sz w:val="24"/>
          <w:szCs w:val="24"/>
        </w:rPr>
        <w:t>Azul</w:t>
      </w:r>
      <w:r w:rsidRPr="552606EB">
        <w:rPr>
          <w:rFonts w:ascii="Arial" w:eastAsia="Arial" w:hAnsi="Arial" w:cs="Arial"/>
          <w:sz w:val="24"/>
          <w:szCs w:val="24"/>
        </w:rPr>
        <w:t>: Calificación promedio real, obtenida directamente del conjunto de datos.</w:t>
      </w:r>
    </w:p>
    <w:p w14:paraId="6646639B" w14:textId="0662FC38" w:rsidR="5197DA0F" w:rsidRDefault="552606EB" w:rsidP="552606EB">
      <w:pPr>
        <w:numPr>
          <w:ilvl w:val="0"/>
          <w:numId w:val="6"/>
        </w:numPr>
        <w:jc w:val="both"/>
        <w:rPr>
          <w:rFonts w:ascii="Arial" w:eastAsia="Arial" w:hAnsi="Arial" w:cs="Arial"/>
          <w:sz w:val="24"/>
          <w:szCs w:val="24"/>
        </w:rPr>
      </w:pPr>
      <w:r w:rsidRPr="552606EB">
        <w:rPr>
          <w:rFonts w:ascii="Arial" w:eastAsia="Arial" w:hAnsi="Arial" w:cs="Arial"/>
          <w:b/>
          <w:bCs/>
          <w:sz w:val="24"/>
          <w:szCs w:val="24"/>
        </w:rPr>
        <w:t>Naranja</w:t>
      </w:r>
      <w:r w:rsidRPr="552606EB">
        <w:rPr>
          <w:rFonts w:ascii="Arial" w:eastAsia="Arial" w:hAnsi="Arial" w:cs="Arial"/>
          <w:sz w:val="24"/>
          <w:szCs w:val="24"/>
        </w:rPr>
        <w:t>: Calificación promedio predicha por el modelo.</w:t>
      </w:r>
    </w:p>
    <w:p w14:paraId="120F25F5" w14:textId="19DE18BD" w:rsidR="5197DA0F" w:rsidRDefault="552606EB" w:rsidP="552606EB">
      <w:pPr>
        <w:jc w:val="both"/>
        <w:rPr>
          <w:rFonts w:ascii="Arial" w:eastAsia="Arial" w:hAnsi="Arial" w:cs="Arial"/>
          <w:sz w:val="24"/>
          <w:szCs w:val="24"/>
        </w:rPr>
      </w:pPr>
      <w:r w:rsidRPr="552606EB">
        <w:rPr>
          <w:rFonts w:ascii="Arial" w:eastAsia="Arial" w:hAnsi="Arial" w:cs="Arial"/>
          <w:sz w:val="24"/>
          <w:szCs w:val="24"/>
        </w:rPr>
        <w:t xml:space="preserve">La cercanía entre ambas barras indica que el modelo fue preciso para ese actor. Esta visualización es clave para evaluar el desempeño </w:t>
      </w:r>
      <w:r w:rsidRPr="552606EB">
        <w:rPr>
          <w:rFonts w:ascii="Arial" w:eastAsia="Arial" w:hAnsi="Arial" w:cs="Arial"/>
          <w:b/>
          <w:bCs/>
          <w:sz w:val="24"/>
          <w:szCs w:val="24"/>
        </w:rPr>
        <w:t>actor por actor</w:t>
      </w:r>
      <w:r w:rsidRPr="552606EB">
        <w:rPr>
          <w:rFonts w:ascii="Arial" w:eastAsia="Arial" w:hAnsi="Arial" w:cs="Arial"/>
          <w:sz w:val="24"/>
          <w:szCs w:val="24"/>
        </w:rPr>
        <w:t xml:space="preserve"> y no solo con métricas globales, también permite detectar </w:t>
      </w:r>
      <w:r w:rsidRPr="552606EB">
        <w:rPr>
          <w:rFonts w:ascii="Arial" w:eastAsia="Arial" w:hAnsi="Arial" w:cs="Arial"/>
          <w:b/>
          <w:bCs/>
          <w:sz w:val="24"/>
          <w:szCs w:val="24"/>
        </w:rPr>
        <w:t>casos puntuales donde el modelo falla</w:t>
      </w:r>
      <w:r w:rsidRPr="552606EB">
        <w:rPr>
          <w:rFonts w:ascii="Arial" w:eastAsia="Arial" w:hAnsi="Arial" w:cs="Arial"/>
          <w:sz w:val="24"/>
          <w:szCs w:val="24"/>
        </w:rPr>
        <w:t>, lo cual puede deberse a:</w:t>
      </w:r>
    </w:p>
    <w:p w14:paraId="1FBDD4E6" w14:textId="53C3063E" w:rsidR="5197DA0F" w:rsidRDefault="552606EB" w:rsidP="552606EB">
      <w:pPr>
        <w:pStyle w:val="Prrafodelista"/>
        <w:numPr>
          <w:ilvl w:val="0"/>
          <w:numId w:val="4"/>
        </w:numPr>
        <w:spacing w:before="240" w:after="240"/>
        <w:jc w:val="both"/>
        <w:rPr>
          <w:rFonts w:ascii="Arial" w:eastAsia="Arial" w:hAnsi="Arial" w:cs="Arial"/>
          <w:sz w:val="24"/>
          <w:szCs w:val="24"/>
        </w:rPr>
      </w:pPr>
      <w:r w:rsidRPr="552606EB">
        <w:rPr>
          <w:rFonts w:ascii="Arial" w:eastAsia="Arial" w:hAnsi="Arial" w:cs="Arial"/>
          <w:sz w:val="24"/>
          <w:szCs w:val="24"/>
        </w:rPr>
        <w:t>Falta de datos relevantes para ciertos actores,</w:t>
      </w:r>
    </w:p>
    <w:p w14:paraId="325285BB" w14:textId="7995BE82" w:rsidR="5197DA0F" w:rsidRDefault="552606EB" w:rsidP="552606EB">
      <w:pPr>
        <w:pStyle w:val="Prrafodelista"/>
        <w:numPr>
          <w:ilvl w:val="0"/>
          <w:numId w:val="4"/>
        </w:numPr>
        <w:spacing w:before="240" w:after="240"/>
        <w:jc w:val="both"/>
        <w:rPr>
          <w:rFonts w:ascii="Arial" w:eastAsia="Arial" w:hAnsi="Arial" w:cs="Arial"/>
          <w:sz w:val="24"/>
          <w:szCs w:val="24"/>
        </w:rPr>
      </w:pPr>
      <w:r w:rsidRPr="552606EB">
        <w:rPr>
          <w:rFonts w:ascii="Arial" w:eastAsia="Arial" w:hAnsi="Arial" w:cs="Arial"/>
          <w:sz w:val="24"/>
          <w:szCs w:val="24"/>
        </w:rPr>
        <w:t>O una mayor variabilidad en sus películas.</w:t>
      </w:r>
    </w:p>
    <w:p w14:paraId="386A9EFF" w14:textId="09AD964E" w:rsidR="5197DA0F" w:rsidRDefault="552606EB" w:rsidP="552606EB">
      <w:pPr>
        <w:jc w:val="both"/>
        <w:rPr>
          <w:rFonts w:ascii="Arial" w:eastAsia="Arial" w:hAnsi="Arial" w:cs="Arial"/>
          <w:sz w:val="24"/>
          <w:szCs w:val="24"/>
        </w:rPr>
      </w:pPr>
      <w:r w:rsidRPr="552606EB">
        <w:rPr>
          <w:rFonts w:ascii="Arial" w:eastAsia="Arial" w:hAnsi="Arial" w:cs="Arial"/>
          <w:sz w:val="24"/>
          <w:szCs w:val="24"/>
        </w:rPr>
        <w:t>La gráfica evidencia que el modelo tiene buen rendimiento general, aunque hay margen de mejora en casos específicos.</w:t>
      </w:r>
    </w:p>
    <w:p w14:paraId="00A763E4" w14:textId="77777777" w:rsidR="0058452E" w:rsidRDefault="0058452E" w:rsidP="552606EB">
      <w:pPr>
        <w:jc w:val="both"/>
        <w:rPr>
          <w:rFonts w:ascii="Arial" w:eastAsia="Arial" w:hAnsi="Arial" w:cs="Arial"/>
          <w:sz w:val="24"/>
          <w:szCs w:val="24"/>
        </w:rPr>
      </w:pPr>
    </w:p>
    <w:p w14:paraId="70443444" w14:textId="77777777" w:rsidR="0058452E" w:rsidRDefault="0058452E" w:rsidP="552606EB">
      <w:pPr>
        <w:jc w:val="both"/>
        <w:rPr>
          <w:rFonts w:ascii="Arial" w:eastAsia="Arial" w:hAnsi="Arial" w:cs="Arial"/>
          <w:sz w:val="24"/>
          <w:szCs w:val="24"/>
        </w:rPr>
      </w:pPr>
    </w:p>
    <w:p w14:paraId="1DEFBB67" w14:textId="0FDB384F" w:rsidR="5197DA0F" w:rsidRDefault="5197DA0F" w:rsidP="552606EB">
      <w:pPr>
        <w:jc w:val="center"/>
      </w:pPr>
      <w:r>
        <w:rPr>
          <w:noProof/>
        </w:rPr>
        <w:lastRenderedPageBreak/>
        <w:drawing>
          <wp:inline distT="0" distB="0" distL="0" distR="0" wp14:anchorId="6B9A60A4" wp14:editId="3EE807CF">
            <wp:extent cx="4611891" cy="2751501"/>
            <wp:effectExtent l="0" t="0" r="0" b="0"/>
            <wp:docPr id="95299895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8955" name=""/>
                    <pic:cNvPicPr/>
                  </pic:nvPicPr>
                  <pic:blipFill>
                    <a:blip r:embed="rId14">
                      <a:extLst>
                        <a:ext uri="{28A0092B-C50C-407E-A947-70E740481C1C}">
                          <a14:useLocalDpi xmlns:a14="http://schemas.microsoft.com/office/drawing/2010/main"/>
                        </a:ext>
                      </a:extLst>
                    </a:blip>
                    <a:stretch>
                      <a:fillRect/>
                    </a:stretch>
                  </pic:blipFill>
                  <pic:spPr>
                    <a:xfrm>
                      <a:off x="0" y="0"/>
                      <a:ext cx="4611891" cy="2751501"/>
                    </a:xfrm>
                    <a:prstGeom prst="rect">
                      <a:avLst/>
                    </a:prstGeom>
                  </pic:spPr>
                </pic:pic>
              </a:graphicData>
            </a:graphic>
          </wp:inline>
        </w:drawing>
      </w:r>
    </w:p>
    <w:p w14:paraId="3C6D2E8A" w14:textId="67081BF5" w:rsidR="552606EB" w:rsidRDefault="552606EB" w:rsidP="552606EB">
      <w:pPr>
        <w:spacing w:before="240" w:after="240"/>
        <w:jc w:val="both"/>
        <w:rPr>
          <w:rFonts w:ascii="Arial" w:eastAsia="Arial" w:hAnsi="Arial" w:cs="Arial"/>
          <w:sz w:val="24"/>
          <w:szCs w:val="24"/>
        </w:rPr>
      </w:pPr>
      <w:r w:rsidRPr="552606EB">
        <w:rPr>
          <w:rFonts w:ascii="Arial" w:eastAsia="Arial" w:hAnsi="Arial" w:cs="Arial"/>
          <w:sz w:val="24"/>
          <w:szCs w:val="24"/>
        </w:rPr>
        <w:t xml:space="preserve">Esta gráfica de barras agrupadas, titulada "Top 10 directores según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Real vs Predicho", compara el promedio de las puntuaciones de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reales de las películas de los 10 mejores directores con las puntuaciones de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predichas por un modelo. Hay unos cuantos detalles como:</w:t>
      </w:r>
    </w:p>
    <w:p w14:paraId="3B62B7DE" w14:textId="3B28AE44" w:rsidR="552606EB" w:rsidRDefault="552606EB" w:rsidP="552606EB">
      <w:pPr>
        <w:pStyle w:val="Prrafodelista"/>
        <w:numPr>
          <w:ilvl w:val="0"/>
          <w:numId w:val="11"/>
        </w:numPr>
        <w:spacing w:before="240" w:after="240"/>
        <w:jc w:val="both"/>
        <w:rPr>
          <w:rFonts w:ascii="Arial" w:eastAsia="Arial" w:hAnsi="Arial" w:cs="Arial"/>
          <w:sz w:val="24"/>
          <w:szCs w:val="24"/>
        </w:rPr>
      </w:pPr>
      <w:r w:rsidRPr="552606EB">
        <w:rPr>
          <w:rFonts w:ascii="Arial" w:eastAsia="Arial" w:hAnsi="Arial" w:cs="Arial"/>
          <w:sz w:val="24"/>
          <w:szCs w:val="24"/>
        </w:rPr>
        <w:t xml:space="preserve">Se observa que, para la mayoría de los directores, las predicciones del modelo (barras naranjas) están muy cerca de las puntuaciones reales de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(barras azules). Esto sugiere que el modelo tiene una buena capacidad para predecir las puntuaciones de </w:t>
      </w:r>
      <w:proofErr w:type="spellStart"/>
      <w:r w:rsidRPr="552606EB">
        <w:rPr>
          <w:rFonts w:ascii="Arial" w:eastAsia="Arial" w:hAnsi="Arial" w:cs="Arial"/>
          <w:sz w:val="24"/>
          <w:szCs w:val="24"/>
        </w:rPr>
        <w:t>IMDb</w:t>
      </w:r>
      <w:proofErr w:type="spellEnd"/>
      <w:r w:rsidRPr="552606EB">
        <w:rPr>
          <w:rFonts w:ascii="Arial" w:eastAsia="Arial" w:hAnsi="Arial" w:cs="Arial"/>
          <w:sz w:val="24"/>
          <w:szCs w:val="24"/>
        </w:rPr>
        <w:t xml:space="preserve"> promedio de las películas de los directores, al menos para este conjunto de los "Top 10".</w:t>
      </w:r>
    </w:p>
    <w:p w14:paraId="56518424" w14:textId="1F72383D" w:rsidR="552606EB" w:rsidRDefault="552606EB" w:rsidP="552606EB">
      <w:pPr>
        <w:pStyle w:val="Prrafodelista"/>
        <w:numPr>
          <w:ilvl w:val="0"/>
          <w:numId w:val="11"/>
        </w:numPr>
        <w:spacing w:before="240" w:after="240"/>
        <w:jc w:val="both"/>
        <w:rPr>
          <w:rFonts w:ascii="Arial" w:eastAsia="Arial" w:hAnsi="Arial" w:cs="Arial"/>
          <w:sz w:val="24"/>
          <w:szCs w:val="24"/>
        </w:rPr>
      </w:pPr>
      <w:r w:rsidRPr="552606EB">
        <w:rPr>
          <w:rFonts w:ascii="Arial" w:eastAsia="Arial" w:hAnsi="Arial" w:cs="Arial"/>
          <w:sz w:val="24"/>
          <w:szCs w:val="24"/>
        </w:rPr>
        <w:t>Aunque las predicciones son cercanas, hay ligeras diferencias. En algunos casos, el modelo sobreestima la puntuación (por ejemplo, David Mallet, Tom Poole, Ingmar Bergman), y en otros, la subestima (la mayoría de los demás directores).</w:t>
      </w:r>
    </w:p>
    <w:p w14:paraId="3C5C2BED" w14:textId="2F10F5F3" w:rsidR="552606EB" w:rsidRDefault="552606EB" w:rsidP="552606EB">
      <w:pPr>
        <w:pStyle w:val="Prrafodelista"/>
        <w:numPr>
          <w:ilvl w:val="0"/>
          <w:numId w:val="11"/>
        </w:numPr>
        <w:spacing w:before="240" w:after="240"/>
        <w:jc w:val="both"/>
        <w:rPr>
          <w:rFonts w:ascii="Arial" w:eastAsia="Arial" w:hAnsi="Arial" w:cs="Arial"/>
          <w:sz w:val="24"/>
          <w:szCs w:val="24"/>
        </w:rPr>
      </w:pPr>
      <w:r w:rsidRPr="552606EB">
        <w:rPr>
          <w:rFonts w:ascii="Arial" w:eastAsia="Arial" w:hAnsi="Arial" w:cs="Arial"/>
          <w:sz w:val="24"/>
          <w:szCs w:val="24"/>
        </w:rPr>
        <w:t>La cercanía de las barras entre sí indica una buena consistencia del modelo en sus predicciones para directores de alto rendimiento.</w:t>
      </w:r>
    </w:p>
    <w:p w14:paraId="705CC12E" w14:textId="7818FD69" w:rsidR="552606EB" w:rsidRDefault="552606EB" w:rsidP="552606EB">
      <w:pPr>
        <w:spacing w:before="240" w:after="240"/>
        <w:jc w:val="both"/>
        <w:rPr>
          <w:rFonts w:ascii="Arial" w:eastAsia="Arial" w:hAnsi="Arial" w:cs="Arial"/>
          <w:sz w:val="24"/>
          <w:szCs w:val="24"/>
        </w:rPr>
      </w:pPr>
      <w:r w:rsidRPr="552606EB">
        <w:rPr>
          <w:rFonts w:ascii="Arial" w:eastAsia="Arial" w:hAnsi="Arial" w:cs="Arial"/>
          <w:sz w:val="24"/>
          <w:szCs w:val="24"/>
        </w:rPr>
        <w:t>Esta gráfica es una excelente manera de visualizar la precisión del modelo a un nivel granular, mostrando cómo sus predicciones se alinean con la realidad para directores específicos, lo cual es útil para evaluar la calidad del modelo de recomendación o predicción.</w:t>
      </w:r>
    </w:p>
    <w:p w14:paraId="5044FE41" w14:textId="26676999" w:rsidR="552606EB" w:rsidRDefault="552606EB" w:rsidP="552606EB"/>
    <w:sectPr w:rsidR="55260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225"/>
    <w:multiLevelType w:val="hybridMultilevel"/>
    <w:tmpl w:val="06BA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01972"/>
    <w:multiLevelType w:val="hybridMultilevel"/>
    <w:tmpl w:val="D722C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2318"/>
    <w:multiLevelType w:val="hybridMultilevel"/>
    <w:tmpl w:val="FFFFFFFF"/>
    <w:lvl w:ilvl="0" w:tplc="F63CDFF0">
      <w:start w:val="1"/>
      <w:numFmt w:val="bullet"/>
      <w:lvlText w:val=""/>
      <w:lvlJc w:val="left"/>
      <w:pPr>
        <w:ind w:left="720" w:hanging="360"/>
      </w:pPr>
      <w:rPr>
        <w:rFonts w:ascii="Symbol" w:hAnsi="Symbol" w:hint="default"/>
      </w:rPr>
    </w:lvl>
    <w:lvl w:ilvl="1" w:tplc="A5D6A26C">
      <w:start w:val="1"/>
      <w:numFmt w:val="bullet"/>
      <w:lvlText w:val="o"/>
      <w:lvlJc w:val="left"/>
      <w:pPr>
        <w:ind w:left="1440" w:hanging="360"/>
      </w:pPr>
      <w:rPr>
        <w:rFonts w:ascii="Courier New" w:hAnsi="Courier New" w:hint="default"/>
      </w:rPr>
    </w:lvl>
    <w:lvl w:ilvl="2" w:tplc="ABB25432">
      <w:start w:val="1"/>
      <w:numFmt w:val="bullet"/>
      <w:lvlText w:val=""/>
      <w:lvlJc w:val="left"/>
      <w:pPr>
        <w:ind w:left="2160" w:hanging="360"/>
      </w:pPr>
      <w:rPr>
        <w:rFonts w:ascii="Wingdings" w:hAnsi="Wingdings" w:hint="default"/>
      </w:rPr>
    </w:lvl>
    <w:lvl w:ilvl="3" w:tplc="77D232C6">
      <w:start w:val="1"/>
      <w:numFmt w:val="bullet"/>
      <w:lvlText w:val=""/>
      <w:lvlJc w:val="left"/>
      <w:pPr>
        <w:ind w:left="2880" w:hanging="360"/>
      </w:pPr>
      <w:rPr>
        <w:rFonts w:ascii="Symbol" w:hAnsi="Symbol" w:hint="default"/>
      </w:rPr>
    </w:lvl>
    <w:lvl w:ilvl="4" w:tplc="280C9A76">
      <w:start w:val="1"/>
      <w:numFmt w:val="bullet"/>
      <w:lvlText w:val="o"/>
      <w:lvlJc w:val="left"/>
      <w:pPr>
        <w:ind w:left="3600" w:hanging="360"/>
      </w:pPr>
      <w:rPr>
        <w:rFonts w:ascii="Courier New" w:hAnsi="Courier New" w:hint="default"/>
      </w:rPr>
    </w:lvl>
    <w:lvl w:ilvl="5" w:tplc="2084BA6E">
      <w:start w:val="1"/>
      <w:numFmt w:val="bullet"/>
      <w:lvlText w:val=""/>
      <w:lvlJc w:val="left"/>
      <w:pPr>
        <w:ind w:left="4320" w:hanging="360"/>
      </w:pPr>
      <w:rPr>
        <w:rFonts w:ascii="Wingdings" w:hAnsi="Wingdings" w:hint="default"/>
      </w:rPr>
    </w:lvl>
    <w:lvl w:ilvl="6" w:tplc="AA0E8486">
      <w:start w:val="1"/>
      <w:numFmt w:val="bullet"/>
      <w:lvlText w:val=""/>
      <w:lvlJc w:val="left"/>
      <w:pPr>
        <w:ind w:left="5040" w:hanging="360"/>
      </w:pPr>
      <w:rPr>
        <w:rFonts w:ascii="Symbol" w:hAnsi="Symbol" w:hint="default"/>
      </w:rPr>
    </w:lvl>
    <w:lvl w:ilvl="7" w:tplc="7A301258">
      <w:start w:val="1"/>
      <w:numFmt w:val="bullet"/>
      <w:lvlText w:val="o"/>
      <w:lvlJc w:val="left"/>
      <w:pPr>
        <w:ind w:left="5760" w:hanging="360"/>
      </w:pPr>
      <w:rPr>
        <w:rFonts w:ascii="Courier New" w:hAnsi="Courier New" w:hint="default"/>
      </w:rPr>
    </w:lvl>
    <w:lvl w:ilvl="8" w:tplc="1818C602">
      <w:start w:val="1"/>
      <w:numFmt w:val="bullet"/>
      <w:lvlText w:val=""/>
      <w:lvlJc w:val="left"/>
      <w:pPr>
        <w:ind w:left="6480" w:hanging="360"/>
      </w:pPr>
      <w:rPr>
        <w:rFonts w:ascii="Wingdings" w:hAnsi="Wingdings" w:hint="default"/>
      </w:rPr>
    </w:lvl>
  </w:abstractNum>
  <w:abstractNum w:abstractNumId="3" w15:restartNumberingAfterBreak="0">
    <w:nsid w:val="20650D4E"/>
    <w:multiLevelType w:val="hybridMultilevel"/>
    <w:tmpl w:val="FFFFFFFF"/>
    <w:lvl w:ilvl="0" w:tplc="BC7095A6">
      <w:start w:val="1"/>
      <w:numFmt w:val="bullet"/>
      <w:lvlText w:val=""/>
      <w:lvlJc w:val="left"/>
      <w:pPr>
        <w:ind w:left="720" w:hanging="360"/>
      </w:pPr>
      <w:rPr>
        <w:rFonts w:ascii="Symbol" w:hAnsi="Symbol" w:hint="default"/>
      </w:rPr>
    </w:lvl>
    <w:lvl w:ilvl="1" w:tplc="9A1A496C">
      <w:start w:val="1"/>
      <w:numFmt w:val="bullet"/>
      <w:lvlText w:val="o"/>
      <w:lvlJc w:val="left"/>
      <w:pPr>
        <w:ind w:left="1440" w:hanging="360"/>
      </w:pPr>
      <w:rPr>
        <w:rFonts w:ascii="Courier New" w:hAnsi="Courier New" w:hint="default"/>
      </w:rPr>
    </w:lvl>
    <w:lvl w:ilvl="2" w:tplc="252ECFC6">
      <w:start w:val="1"/>
      <w:numFmt w:val="bullet"/>
      <w:lvlText w:val=""/>
      <w:lvlJc w:val="left"/>
      <w:pPr>
        <w:ind w:left="2160" w:hanging="360"/>
      </w:pPr>
      <w:rPr>
        <w:rFonts w:ascii="Wingdings" w:hAnsi="Wingdings" w:hint="default"/>
      </w:rPr>
    </w:lvl>
    <w:lvl w:ilvl="3" w:tplc="92A2BEE2">
      <w:start w:val="1"/>
      <w:numFmt w:val="bullet"/>
      <w:lvlText w:val=""/>
      <w:lvlJc w:val="left"/>
      <w:pPr>
        <w:ind w:left="2880" w:hanging="360"/>
      </w:pPr>
      <w:rPr>
        <w:rFonts w:ascii="Symbol" w:hAnsi="Symbol" w:hint="default"/>
      </w:rPr>
    </w:lvl>
    <w:lvl w:ilvl="4" w:tplc="6910EC20">
      <w:start w:val="1"/>
      <w:numFmt w:val="bullet"/>
      <w:lvlText w:val="o"/>
      <w:lvlJc w:val="left"/>
      <w:pPr>
        <w:ind w:left="3600" w:hanging="360"/>
      </w:pPr>
      <w:rPr>
        <w:rFonts w:ascii="Courier New" w:hAnsi="Courier New" w:hint="default"/>
      </w:rPr>
    </w:lvl>
    <w:lvl w:ilvl="5" w:tplc="3FAE7F80">
      <w:start w:val="1"/>
      <w:numFmt w:val="bullet"/>
      <w:lvlText w:val=""/>
      <w:lvlJc w:val="left"/>
      <w:pPr>
        <w:ind w:left="4320" w:hanging="360"/>
      </w:pPr>
      <w:rPr>
        <w:rFonts w:ascii="Wingdings" w:hAnsi="Wingdings" w:hint="default"/>
      </w:rPr>
    </w:lvl>
    <w:lvl w:ilvl="6" w:tplc="B0B20F64">
      <w:start w:val="1"/>
      <w:numFmt w:val="bullet"/>
      <w:lvlText w:val=""/>
      <w:lvlJc w:val="left"/>
      <w:pPr>
        <w:ind w:left="5040" w:hanging="360"/>
      </w:pPr>
      <w:rPr>
        <w:rFonts w:ascii="Symbol" w:hAnsi="Symbol" w:hint="default"/>
      </w:rPr>
    </w:lvl>
    <w:lvl w:ilvl="7" w:tplc="D66C72E4">
      <w:start w:val="1"/>
      <w:numFmt w:val="bullet"/>
      <w:lvlText w:val="o"/>
      <w:lvlJc w:val="left"/>
      <w:pPr>
        <w:ind w:left="5760" w:hanging="360"/>
      </w:pPr>
      <w:rPr>
        <w:rFonts w:ascii="Courier New" w:hAnsi="Courier New" w:hint="default"/>
      </w:rPr>
    </w:lvl>
    <w:lvl w:ilvl="8" w:tplc="163C3A3E">
      <w:start w:val="1"/>
      <w:numFmt w:val="bullet"/>
      <w:lvlText w:val=""/>
      <w:lvlJc w:val="left"/>
      <w:pPr>
        <w:ind w:left="6480" w:hanging="360"/>
      </w:pPr>
      <w:rPr>
        <w:rFonts w:ascii="Wingdings" w:hAnsi="Wingdings" w:hint="default"/>
      </w:rPr>
    </w:lvl>
  </w:abstractNum>
  <w:abstractNum w:abstractNumId="4" w15:restartNumberingAfterBreak="0">
    <w:nsid w:val="293792FF"/>
    <w:multiLevelType w:val="hybridMultilevel"/>
    <w:tmpl w:val="FFFFFFFF"/>
    <w:lvl w:ilvl="0" w:tplc="C5F031E6">
      <w:start w:val="1"/>
      <w:numFmt w:val="bullet"/>
      <w:lvlText w:val=""/>
      <w:lvlJc w:val="left"/>
      <w:pPr>
        <w:ind w:left="720" w:hanging="360"/>
      </w:pPr>
      <w:rPr>
        <w:rFonts w:ascii="Symbol" w:hAnsi="Symbol" w:hint="default"/>
      </w:rPr>
    </w:lvl>
    <w:lvl w:ilvl="1" w:tplc="8D9898C0">
      <w:start w:val="1"/>
      <w:numFmt w:val="bullet"/>
      <w:lvlText w:val="o"/>
      <w:lvlJc w:val="left"/>
      <w:pPr>
        <w:ind w:left="1440" w:hanging="360"/>
      </w:pPr>
      <w:rPr>
        <w:rFonts w:ascii="Courier New" w:hAnsi="Courier New" w:hint="default"/>
      </w:rPr>
    </w:lvl>
    <w:lvl w:ilvl="2" w:tplc="87289018">
      <w:start w:val="1"/>
      <w:numFmt w:val="bullet"/>
      <w:lvlText w:val=""/>
      <w:lvlJc w:val="left"/>
      <w:pPr>
        <w:ind w:left="2160" w:hanging="360"/>
      </w:pPr>
      <w:rPr>
        <w:rFonts w:ascii="Wingdings" w:hAnsi="Wingdings" w:hint="default"/>
      </w:rPr>
    </w:lvl>
    <w:lvl w:ilvl="3" w:tplc="597C77C8">
      <w:start w:val="1"/>
      <w:numFmt w:val="bullet"/>
      <w:lvlText w:val=""/>
      <w:lvlJc w:val="left"/>
      <w:pPr>
        <w:ind w:left="2880" w:hanging="360"/>
      </w:pPr>
      <w:rPr>
        <w:rFonts w:ascii="Symbol" w:hAnsi="Symbol" w:hint="default"/>
      </w:rPr>
    </w:lvl>
    <w:lvl w:ilvl="4" w:tplc="C16A712C">
      <w:start w:val="1"/>
      <w:numFmt w:val="bullet"/>
      <w:lvlText w:val="o"/>
      <w:lvlJc w:val="left"/>
      <w:pPr>
        <w:ind w:left="3600" w:hanging="360"/>
      </w:pPr>
      <w:rPr>
        <w:rFonts w:ascii="Courier New" w:hAnsi="Courier New" w:hint="default"/>
      </w:rPr>
    </w:lvl>
    <w:lvl w:ilvl="5" w:tplc="4312724C">
      <w:start w:val="1"/>
      <w:numFmt w:val="bullet"/>
      <w:lvlText w:val=""/>
      <w:lvlJc w:val="left"/>
      <w:pPr>
        <w:ind w:left="4320" w:hanging="360"/>
      </w:pPr>
      <w:rPr>
        <w:rFonts w:ascii="Wingdings" w:hAnsi="Wingdings" w:hint="default"/>
      </w:rPr>
    </w:lvl>
    <w:lvl w:ilvl="6" w:tplc="4E8E096E">
      <w:start w:val="1"/>
      <w:numFmt w:val="bullet"/>
      <w:lvlText w:val=""/>
      <w:lvlJc w:val="left"/>
      <w:pPr>
        <w:ind w:left="5040" w:hanging="360"/>
      </w:pPr>
      <w:rPr>
        <w:rFonts w:ascii="Symbol" w:hAnsi="Symbol" w:hint="default"/>
      </w:rPr>
    </w:lvl>
    <w:lvl w:ilvl="7" w:tplc="26887C62">
      <w:start w:val="1"/>
      <w:numFmt w:val="bullet"/>
      <w:lvlText w:val="o"/>
      <w:lvlJc w:val="left"/>
      <w:pPr>
        <w:ind w:left="5760" w:hanging="360"/>
      </w:pPr>
      <w:rPr>
        <w:rFonts w:ascii="Courier New" w:hAnsi="Courier New" w:hint="default"/>
      </w:rPr>
    </w:lvl>
    <w:lvl w:ilvl="8" w:tplc="3AA2D2AE">
      <w:start w:val="1"/>
      <w:numFmt w:val="bullet"/>
      <w:lvlText w:val=""/>
      <w:lvlJc w:val="left"/>
      <w:pPr>
        <w:ind w:left="6480" w:hanging="360"/>
      </w:pPr>
      <w:rPr>
        <w:rFonts w:ascii="Wingdings" w:hAnsi="Wingdings" w:hint="default"/>
      </w:rPr>
    </w:lvl>
  </w:abstractNum>
  <w:abstractNum w:abstractNumId="5" w15:restartNumberingAfterBreak="0">
    <w:nsid w:val="2EA80E75"/>
    <w:multiLevelType w:val="hybridMultilevel"/>
    <w:tmpl w:val="FFFFFFFF"/>
    <w:lvl w:ilvl="0" w:tplc="1ABC0C52">
      <w:start w:val="1"/>
      <w:numFmt w:val="bullet"/>
      <w:lvlText w:val=""/>
      <w:lvlJc w:val="left"/>
      <w:pPr>
        <w:ind w:left="720" w:hanging="360"/>
      </w:pPr>
      <w:rPr>
        <w:rFonts w:ascii="Symbol" w:hAnsi="Symbol" w:hint="default"/>
      </w:rPr>
    </w:lvl>
    <w:lvl w:ilvl="1" w:tplc="E80A571C">
      <w:start w:val="1"/>
      <w:numFmt w:val="bullet"/>
      <w:lvlText w:val="o"/>
      <w:lvlJc w:val="left"/>
      <w:pPr>
        <w:ind w:left="1440" w:hanging="360"/>
      </w:pPr>
      <w:rPr>
        <w:rFonts w:ascii="Courier New" w:hAnsi="Courier New" w:hint="default"/>
      </w:rPr>
    </w:lvl>
    <w:lvl w:ilvl="2" w:tplc="40FED9DC">
      <w:start w:val="1"/>
      <w:numFmt w:val="bullet"/>
      <w:lvlText w:val=""/>
      <w:lvlJc w:val="left"/>
      <w:pPr>
        <w:ind w:left="2160" w:hanging="360"/>
      </w:pPr>
      <w:rPr>
        <w:rFonts w:ascii="Wingdings" w:hAnsi="Wingdings" w:hint="default"/>
      </w:rPr>
    </w:lvl>
    <w:lvl w:ilvl="3" w:tplc="5914DC24">
      <w:start w:val="1"/>
      <w:numFmt w:val="bullet"/>
      <w:lvlText w:val=""/>
      <w:lvlJc w:val="left"/>
      <w:pPr>
        <w:ind w:left="2880" w:hanging="360"/>
      </w:pPr>
      <w:rPr>
        <w:rFonts w:ascii="Symbol" w:hAnsi="Symbol" w:hint="default"/>
      </w:rPr>
    </w:lvl>
    <w:lvl w:ilvl="4" w:tplc="F5460C3C">
      <w:start w:val="1"/>
      <w:numFmt w:val="bullet"/>
      <w:lvlText w:val="o"/>
      <w:lvlJc w:val="left"/>
      <w:pPr>
        <w:ind w:left="3600" w:hanging="360"/>
      </w:pPr>
      <w:rPr>
        <w:rFonts w:ascii="Courier New" w:hAnsi="Courier New" w:hint="default"/>
      </w:rPr>
    </w:lvl>
    <w:lvl w:ilvl="5" w:tplc="B9488E26">
      <w:start w:val="1"/>
      <w:numFmt w:val="bullet"/>
      <w:lvlText w:val=""/>
      <w:lvlJc w:val="left"/>
      <w:pPr>
        <w:ind w:left="4320" w:hanging="360"/>
      </w:pPr>
      <w:rPr>
        <w:rFonts w:ascii="Wingdings" w:hAnsi="Wingdings" w:hint="default"/>
      </w:rPr>
    </w:lvl>
    <w:lvl w:ilvl="6" w:tplc="CBD8A8B6">
      <w:start w:val="1"/>
      <w:numFmt w:val="bullet"/>
      <w:lvlText w:val=""/>
      <w:lvlJc w:val="left"/>
      <w:pPr>
        <w:ind w:left="5040" w:hanging="360"/>
      </w:pPr>
      <w:rPr>
        <w:rFonts w:ascii="Symbol" w:hAnsi="Symbol" w:hint="default"/>
      </w:rPr>
    </w:lvl>
    <w:lvl w:ilvl="7" w:tplc="CAA838B0">
      <w:start w:val="1"/>
      <w:numFmt w:val="bullet"/>
      <w:lvlText w:val="o"/>
      <w:lvlJc w:val="left"/>
      <w:pPr>
        <w:ind w:left="5760" w:hanging="360"/>
      </w:pPr>
      <w:rPr>
        <w:rFonts w:ascii="Courier New" w:hAnsi="Courier New" w:hint="default"/>
      </w:rPr>
    </w:lvl>
    <w:lvl w:ilvl="8" w:tplc="361E998C">
      <w:start w:val="1"/>
      <w:numFmt w:val="bullet"/>
      <w:lvlText w:val=""/>
      <w:lvlJc w:val="left"/>
      <w:pPr>
        <w:ind w:left="6480" w:hanging="360"/>
      </w:pPr>
      <w:rPr>
        <w:rFonts w:ascii="Wingdings" w:hAnsi="Wingdings" w:hint="default"/>
      </w:rPr>
    </w:lvl>
  </w:abstractNum>
  <w:abstractNum w:abstractNumId="6" w15:restartNumberingAfterBreak="0">
    <w:nsid w:val="3EBA98F3"/>
    <w:multiLevelType w:val="hybridMultilevel"/>
    <w:tmpl w:val="FFFFFFFF"/>
    <w:lvl w:ilvl="0" w:tplc="4894DD1C">
      <w:start w:val="1"/>
      <w:numFmt w:val="bullet"/>
      <w:lvlText w:val=""/>
      <w:lvlJc w:val="left"/>
      <w:pPr>
        <w:ind w:left="720" w:hanging="360"/>
      </w:pPr>
      <w:rPr>
        <w:rFonts w:ascii="Symbol" w:hAnsi="Symbol" w:hint="default"/>
      </w:rPr>
    </w:lvl>
    <w:lvl w:ilvl="1" w:tplc="31F03AF8">
      <w:start w:val="1"/>
      <w:numFmt w:val="bullet"/>
      <w:lvlText w:val="o"/>
      <w:lvlJc w:val="left"/>
      <w:pPr>
        <w:ind w:left="1440" w:hanging="360"/>
      </w:pPr>
      <w:rPr>
        <w:rFonts w:ascii="Courier New" w:hAnsi="Courier New" w:hint="default"/>
      </w:rPr>
    </w:lvl>
    <w:lvl w:ilvl="2" w:tplc="C7CC9378">
      <w:start w:val="1"/>
      <w:numFmt w:val="bullet"/>
      <w:lvlText w:val=""/>
      <w:lvlJc w:val="left"/>
      <w:pPr>
        <w:ind w:left="2160" w:hanging="360"/>
      </w:pPr>
      <w:rPr>
        <w:rFonts w:ascii="Wingdings" w:hAnsi="Wingdings" w:hint="default"/>
      </w:rPr>
    </w:lvl>
    <w:lvl w:ilvl="3" w:tplc="EEC21F5E">
      <w:start w:val="1"/>
      <w:numFmt w:val="bullet"/>
      <w:lvlText w:val=""/>
      <w:lvlJc w:val="left"/>
      <w:pPr>
        <w:ind w:left="2880" w:hanging="360"/>
      </w:pPr>
      <w:rPr>
        <w:rFonts w:ascii="Symbol" w:hAnsi="Symbol" w:hint="default"/>
      </w:rPr>
    </w:lvl>
    <w:lvl w:ilvl="4" w:tplc="C87CBD88">
      <w:start w:val="1"/>
      <w:numFmt w:val="bullet"/>
      <w:lvlText w:val="o"/>
      <w:lvlJc w:val="left"/>
      <w:pPr>
        <w:ind w:left="3600" w:hanging="360"/>
      </w:pPr>
      <w:rPr>
        <w:rFonts w:ascii="Courier New" w:hAnsi="Courier New" w:hint="default"/>
      </w:rPr>
    </w:lvl>
    <w:lvl w:ilvl="5" w:tplc="7DB63E2E">
      <w:start w:val="1"/>
      <w:numFmt w:val="bullet"/>
      <w:lvlText w:val=""/>
      <w:lvlJc w:val="left"/>
      <w:pPr>
        <w:ind w:left="4320" w:hanging="360"/>
      </w:pPr>
      <w:rPr>
        <w:rFonts w:ascii="Wingdings" w:hAnsi="Wingdings" w:hint="default"/>
      </w:rPr>
    </w:lvl>
    <w:lvl w:ilvl="6" w:tplc="C098FF9C">
      <w:start w:val="1"/>
      <w:numFmt w:val="bullet"/>
      <w:lvlText w:val=""/>
      <w:lvlJc w:val="left"/>
      <w:pPr>
        <w:ind w:left="5040" w:hanging="360"/>
      </w:pPr>
      <w:rPr>
        <w:rFonts w:ascii="Symbol" w:hAnsi="Symbol" w:hint="default"/>
      </w:rPr>
    </w:lvl>
    <w:lvl w:ilvl="7" w:tplc="C1C2BA9E">
      <w:start w:val="1"/>
      <w:numFmt w:val="bullet"/>
      <w:lvlText w:val="o"/>
      <w:lvlJc w:val="left"/>
      <w:pPr>
        <w:ind w:left="5760" w:hanging="360"/>
      </w:pPr>
      <w:rPr>
        <w:rFonts w:ascii="Courier New" w:hAnsi="Courier New" w:hint="default"/>
      </w:rPr>
    </w:lvl>
    <w:lvl w:ilvl="8" w:tplc="B100D4D2">
      <w:start w:val="1"/>
      <w:numFmt w:val="bullet"/>
      <w:lvlText w:val=""/>
      <w:lvlJc w:val="left"/>
      <w:pPr>
        <w:ind w:left="6480" w:hanging="360"/>
      </w:pPr>
      <w:rPr>
        <w:rFonts w:ascii="Wingdings" w:hAnsi="Wingdings" w:hint="default"/>
      </w:rPr>
    </w:lvl>
  </w:abstractNum>
  <w:abstractNum w:abstractNumId="7" w15:restartNumberingAfterBreak="0">
    <w:nsid w:val="45FD447C"/>
    <w:multiLevelType w:val="hybridMultilevel"/>
    <w:tmpl w:val="396E9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608B6"/>
    <w:multiLevelType w:val="hybridMultilevel"/>
    <w:tmpl w:val="FFFFFFFF"/>
    <w:lvl w:ilvl="0" w:tplc="9E72FE3E">
      <w:start w:val="1"/>
      <w:numFmt w:val="bullet"/>
      <w:lvlText w:val=""/>
      <w:lvlJc w:val="left"/>
      <w:pPr>
        <w:ind w:left="720" w:hanging="360"/>
      </w:pPr>
      <w:rPr>
        <w:rFonts w:ascii="Symbol" w:hAnsi="Symbol" w:hint="default"/>
      </w:rPr>
    </w:lvl>
    <w:lvl w:ilvl="1" w:tplc="59D01A88">
      <w:start w:val="1"/>
      <w:numFmt w:val="bullet"/>
      <w:lvlText w:val="o"/>
      <w:lvlJc w:val="left"/>
      <w:pPr>
        <w:ind w:left="1440" w:hanging="360"/>
      </w:pPr>
      <w:rPr>
        <w:rFonts w:ascii="Courier New" w:hAnsi="Courier New" w:hint="default"/>
      </w:rPr>
    </w:lvl>
    <w:lvl w:ilvl="2" w:tplc="1BEEC698">
      <w:start w:val="1"/>
      <w:numFmt w:val="bullet"/>
      <w:lvlText w:val=""/>
      <w:lvlJc w:val="left"/>
      <w:pPr>
        <w:ind w:left="2160" w:hanging="360"/>
      </w:pPr>
      <w:rPr>
        <w:rFonts w:ascii="Wingdings" w:hAnsi="Wingdings" w:hint="default"/>
      </w:rPr>
    </w:lvl>
    <w:lvl w:ilvl="3" w:tplc="50CCF2BC">
      <w:start w:val="1"/>
      <w:numFmt w:val="bullet"/>
      <w:lvlText w:val=""/>
      <w:lvlJc w:val="left"/>
      <w:pPr>
        <w:ind w:left="2880" w:hanging="360"/>
      </w:pPr>
      <w:rPr>
        <w:rFonts w:ascii="Symbol" w:hAnsi="Symbol" w:hint="default"/>
      </w:rPr>
    </w:lvl>
    <w:lvl w:ilvl="4" w:tplc="E110CD16">
      <w:start w:val="1"/>
      <w:numFmt w:val="bullet"/>
      <w:lvlText w:val="o"/>
      <w:lvlJc w:val="left"/>
      <w:pPr>
        <w:ind w:left="3600" w:hanging="360"/>
      </w:pPr>
      <w:rPr>
        <w:rFonts w:ascii="Courier New" w:hAnsi="Courier New" w:hint="default"/>
      </w:rPr>
    </w:lvl>
    <w:lvl w:ilvl="5" w:tplc="7A741FC6">
      <w:start w:val="1"/>
      <w:numFmt w:val="bullet"/>
      <w:lvlText w:val=""/>
      <w:lvlJc w:val="left"/>
      <w:pPr>
        <w:ind w:left="4320" w:hanging="360"/>
      </w:pPr>
      <w:rPr>
        <w:rFonts w:ascii="Wingdings" w:hAnsi="Wingdings" w:hint="default"/>
      </w:rPr>
    </w:lvl>
    <w:lvl w:ilvl="6" w:tplc="36E8B09C">
      <w:start w:val="1"/>
      <w:numFmt w:val="bullet"/>
      <w:lvlText w:val=""/>
      <w:lvlJc w:val="left"/>
      <w:pPr>
        <w:ind w:left="5040" w:hanging="360"/>
      </w:pPr>
      <w:rPr>
        <w:rFonts w:ascii="Symbol" w:hAnsi="Symbol" w:hint="default"/>
      </w:rPr>
    </w:lvl>
    <w:lvl w:ilvl="7" w:tplc="BF943226">
      <w:start w:val="1"/>
      <w:numFmt w:val="bullet"/>
      <w:lvlText w:val="o"/>
      <w:lvlJc w:val="left"/>
      <w:pPr>
        <w:ind w:left="5760" w:hanging="360"/>
      </w:pPr>
      <w:rPr>
        <w:rFonts w:ascii="Courier New" w:hAnsi="Courier New" w:hint="default"/>
      </w:rPr>
    </w:lvl>
    <w:lvl w:ilvl="8" w:tplc="5DAAABF2">
      <w:start w:val="1"/>
      <w:numFmt w:val="bullet"/>
      <w:lvlText w:val=""/>
      <w:lvlJc w:val="left"/>
      <w:pPr>
        <w:ind w:left="6480" w:hanging="360"/>
      </w:pPr>
      <w:rPr>
        <w:rFonts w:ascii="Wingdings" w:hAnsi="Wingdings" w:hint="default"/>
      </w:rPr>
    </w:lvl>
  </w:abstractNum>
  <w:abstractNum w:abstractNumId="9" w15:restartNumberingAfterBreak="0">
    <w:nsid w:val="55B35F99"/>
    <w:multiLevelType w:val="hybridMultilevel"/>
    <w:tmpl w:val="FFFFFFFF"/>
    <w:lvl w:ilvl="0" w:tplc="BAA62298">
      <w:start w:val="1"/>
      <w:numFmt w:val="bullet"/>
      <w:lvlText w:val=""/>
      <w:lvlJc w:val="left"/>
      <w:pPr>
        <w:ind w:left="720" w:hanging="360"/>
      </w:pPr>
      <w:rPr>
        <w:rFonts w:ascii="Symbol" w:hAnsi="Symbol" w:hint="default"/>
      </w:rPr>
    </w:lvl>
    <w:lvl w:ilvl="1" w:tplc="8C0C2A06">
      <w:start w:val="1"/>
      <w:numFmt w:val="bullet"/>
      <w:lvlText w:val="o"/>
      <w:lvlJc w:val="left"/>
      <w:pPr>
        <w:ind w:left="1440" w:hanging="360"/>
      </w:pPr>
      <w:rPr>
        <w:rFonts w:ascii="Courier New" w:hAnsi="Courier New" w:hint="default"/>
      </w:rPr>
    </w:lvl>
    <w:lvl w:ilvl="2" w:tplc="7E8C3EB6">
      <w:start w:val="1"/>
      <w:numFmt w:val="bullet"/>
      <w:lvlText w:val=""/>
      <w:lvlJc w:val="left"/>
      <w:pPr>
        <w:ind w:left="2160" w:hanging="360"/>
      </w:pPr>
      <w:rPr>
        <w:rFonts w:ascii="Wingdings" w:hAnsi="Wingdings" w:hint="default"/>
      </w:rPr>
    </w:lvl>
    <w:lvl w:ilvl="3" w:tplc="332C82C6">
      <w:start w:val="1"/>
      <w:numFmt w:val="bullet"/>
      <w:lvlText w:val=""/>
      <w:lvlJc w:val="left"/>
      <w:pPr>
        <w:ind w:left="2880" w:hanging="360"/>
      </w:pPr>
      <w:rPr>
        <w:rFonts w:ascii="Symbol" w:hAnsi="Symbol" w:hint="default"/>
      </w:rPr>
    </w:lvl>
    <w:lvl w:ilvl="4" w:tplc="7BCCD440">
      <w:start w:val="1"/>
      <w:numFmt w:val="bullet"/>
      <w:lvlText w:val="o"/>
      <w:lvlJc w:val="left"/>
      <w:pPr>
        <w:ind w:left="3600" w:hanging="360"/>
      </w:pPr>
      <w:rPr>
        <w:rFonts w:ascii="Courier New" w:hAnsi="Courier New" w:hint="default"/>
      </w:rPr>
    </w:lvl>
    <w:lvl w:ilvl="5" w:tplc="5914C838">
      <w:start w:val="1"/>
      <w:numFmt w:val="bullet"/>
      <w:lvlText w:val=""/>
      <w:lvlJc w:val="left"/>
      <w:pPr>
        <w:ind w:left="4320" w:hanging="360"/>
      </w:pPr>
      <w:rPr>
        <w:rFonts w:ascii="Wingdings" w:hAnsi="Wingdings" w:hint="default"/>
      </w:rPr>
    </w:lvl>
    <w:lvl w:ilvl="6" w:tplc="C90EDACC">
      <w:start w:val="1"/>
      <w:numFmt w:val="bullet"/>
      <w:lvlText w:val=""/>
      <w:lvlJc w:val="left"/>
      <w:pPr>
        <w:ind w:left="5040" w:hanging="360"/>
      </w:pPr>
      <w:rPr>
        <w:rFonts w:ascii="Symbol" w:hAnsi="Symbol" w:hint="default"/>
      </w:rPr>
    </w:lvl>
    <w:lvl w:ilvl="7" w:tplc="7B80814E">
      <w:start w:val="1"/>
      <w:numFmt w:val="bullet"/>
      <w:lvlText w:val="o"/>
      <w:lvlJc w:val="left"/>
      <w:pPr>
        <w:ind w:left="5760" w:hanging="360"/>
      </w:pPr>
      <w:rPr>
        <w:rFonts w:ascii="Courier New" w:hAnsi="Courier New" w:hint="default"/>
      </w:rPr>
    </w:lvl>
    <w:lvl w:ilvl="8" w:tplc="2EBEB394">
      <w:start w:val="1"/>
      <w:numFmt w:val="bullet"/>
      <w:lvlText w:val=""/>
      <w:lvlJc w:val="left"/>
      <w:pPr>
        <w:ind w:left="6480" w:hanging="360"/>
      </w:pPr>
      <w:rPr>
        <w:rFonts w:ascii="Wingdings" w:hAnsi="Wingdings" w:hint="default"/>
      </w:rPr>
    </w:lvl>
  </w:abstractNum>
  <w:abstractNum w:abstractNumId="10" w15:restartNumberingAfterBreak="0">
    <w:nsid w:val="57BF4652"/>
    <w:multiLevelType w:val="hybridMultilevel"/>
    <w:tmpl w:val="FFFFFFFF"/>
    <w:lvl w:ilvl="0" w:tplc="E8FA6E54">
      <w:start w:val="1"/>
      <w:numFmt w:val="bullet"/>
      <w:lvlText w:val=""/>
      <w:lvlJc w:val="left"/>
      <w:pPr>
        <w:ind w:left="720" w:hanging="360"/>
      </w:pPr>
      <w:rPr>
        <w:rFonts w:ascii="Symbol" w:hAnsi="Symbol" w:hint="default"/>
      </w:rPr>
    </w:lvl>
    <w:lvl w:ilvl="1" w:tplc="F5A2FA80">
      <w:start w:val="1"/>
      <w:numFmt w:val="bullet"/>
      <w:lvlText w:val="o"/>
      <w:lvlJc w:val="left"/>
      <w:pPr>
        <w:ind w:left="1440" w:hanging="360"/>
      </w:pPr>
      <w:rPr>
        <w:rFonts w:ascii="Courier New" w:hAnsi="Courier New" w:hint="default"/>
      </w:rPr>
    </w:lvl>
    <w:lvl w:ilvl="2" w:tplc="880C97A4">
      <w:start w:val="1"/>
      <w:numFmt w:val="bullet"/>
      <w:lvlText w:val=""/>
      <w:lvlJc w:val="left"/>
      <w:pPr>
        <w:ind w:left="2160" w:hanging="360"/>
      </w:pPr>
      <w:rPr>
        <w:rFonts w:ascii="Wingdings" w:hAnsi="Wingdings" w:hint="default"/>
      </w:rPr>
    </w:lvl>
    <w:lvl w:ilvl="3" w:tplc="D25EEEC8">
      <w:start w:val="1"/>
      <w:numFmt w:val="bullet"/>
      <w:lvlText w:val=""/>
      <w:lvlJc w:val="left"/>
      <w:pPr>
        <w:ind w:left="2880" w:hanging="360"/>
      </w:pPr>
      <w:rPr>
        <w:rFonts w:ascii="Symbol" w:hAnsi="Symbol" w:hint="default"/>
      </w:rPr>
    </w:lvl>
    <w:lvl w:ilvl="4" w:tplc="21785B12">
      <w:start w:val="1"/>
      <w:numFmt w:val="bullet"/>
      <w:lvlText w:val="o"/>
      <w:lvlJc w:val="left"/>
      <w:pPr>
        <w:ind w:left="3600" w:hanging="360"/>
      </w:pPr>
      <w:rPr>
        <w:rFonts w:ascii="Courier New" w:hAnsi="Courier New" w:hint="default"/>
      </w:rPr>
    </w:lvl>
    <w:lvl w:ilvl="5" w:tplc="3EB4F786">
      <w:start w:val="1"/>
      <w:numFmt w:val="bullet"/>
      <w:lvlText w:val=""/>
      <w:lvlJc w:val="left"/>
      <w:pPr>
        <w:ind w:left="4320" w:hanging="360"/>
      </w:pPr>
      <w:rPr>
        <w:rFonts w:ascii="Wingdings" w:hAnsi="Wingdings" w:hint="default"/>
      </w:rPr>
    </w:lvl>
    <w:lvl w:ilvl="6" w:tplc="8072178A">
      <w:start w:val="1"/>
      <w:numFmt w:val="bullet"/>
      <w:lvlText w:val=""/>
      <w:lvlJc w:val="left"/>
      <w:pPr>
        <w:ind w:left="5040" w:hanging="360"/>
      </w:pPr>
      <w:rPr>
        <w:rFonts w:ascii="Symbol" w:hAnsi="Symbol" w:hint="default"/>
      </w:rPr>
    </w:lvl>
    <w:lvl w:ilvl="7" w:tplc="86341702">
      <w:start w:val="1"/>
      <w:numFmt w:val="bullet"/>
      <w:lvlText w:val="o"/>
      <w:lvlJc w:val="left"/>
      <w:pPr>
        <w:ind w:left="5760" w:hanging="360"/>
      </w:pPr>
      <w:rPr>
        <w:rFonts w:ascii="Courier New" w:hAnsi="Courier New" w:hint="default"/>
      </w:rPr>
    </w:lvl>
    <w:lvl w:ilvl="8" w:tplc="27346A2C">
      <w:start w:val="1"/>
      <w:numFmt w:val="bullet"/>
      <w:lvlText w:val=""/>
      <w:lvlJc w:val="left"/>
      <w:pPr>
        <w:ind w:left="6480" w:hanging="360"/>
      </w:pPr>
      <w:rPr>
        <w:rFonts w:ascii="Wingdings" w:hAnsi="Wingdings" w:hint="default"/>
      </w:rPr>
    </w:lvl>
  </w:abstractNum>
  <w:abstractNum w:abstractNumId="11" w15:restartNumberingAfterBreak="0">
    <w:nsid w:val="5B0F463B"/>
    <w:multiLevelType w:val="hybridMultilevel"/>
    <w:tmpl w:val="FFFFFFFF"/>
    <w:lvl w:ilvl="0" w:tplc="367487C6">
      <w:start w:val="1"/>
      <w:numFmt w:val="bullet"/>
      <w:lvlText w:val=""/>
      <w:lvlJc w:val="left"/>
      <w:pPr>
        <w:ind w:left="720" w:hanging="360"/>
      </w:pPr>
      <w:rPr>
        <w:rFonts w:ascii="Symbol" w:hAnsi="Symbol" w:hint="default"/>
      </w:rPr>
    </w:lvl>
    <w:lvl w:ilvl="1" w:tplc="2B4A0DBE">
      <w:start w:val="1"/>
      <w:numFmt w:val="bullet"/>
      <w:lvlText w:val="o"/>
      <w:lvlJc w:val="left"/>
      <w:pPr>
        <w:ind w:left="1440" w:hanging="360"/>
      </w:pPr>
      <w:rPr>
        <w:rFonts w:ascii="Courier New" w:hAnsi="Courier New" w:hint="default"/>
      </w:rPr>
    </w:lvl>
    <w:lvl w:ilvl="2" w:tplc="A3543D8E">
      <w:start w:val="1"/>
      <w:numFmt w:val="bullet"/>
      <w:lvlText w:val=""/>
      <w:lvlJc w:val="left"/>
      <w:pPr>
        <w:ind w:left="2160" w:hanging="360"/>
      </w:pPr>
      <w:rPr>
        <w:rFonts w:ascii="Wingdings" w:hAnsi="Wingdings" w:hint="default"/>
      </w:rPr>
    </w:lvl>
    <w:lvl w:ilvl="3" w:tplc="E7460C22">
      <w:start w:val="1"/>
      <w:numFmt w:val="bullet"/>
      <w:lvlText w:val=""/>
      <w:lvlJc w:val="left"/>
      <w:pPr>
        <w:ind w:left="2880" w:hanging="360"/>
      </w:pPr>
      <w:rPr>
        <w:rFonts w:ascii="Symbol" w:hAnsi="Symbol" w:hint="default"/>
      </w:rPr>
    </w:lvl>
    <w:lvl w:ilvl="4" w:tplc="BB401C02">
      <w:start w:val="1"/>
      <w:numFmt w:val="bullet"/>
      <w:lvlText w:val="o"/>
      <w:lvlJc w:val="left"/>
      <w:pPr>
        <w:ind w:left="3600" w:hanging="360"/>
      </w:pPr>
      <w:rPr>
        <w:rFonts w:ascii="Courier New" w:hAnsi="Courier New" w:hint="default"/>
      </w:rPr>
    </w:lvl>
    <w:lvl w:ilvl="5" w:tplc="00FE83F6">
      <w:start w:val="1"/>
      <w:numFmt w:val="bullet"/>
      <w:lvlText w:val=""/>
      <w:lvlJc w:val="left"/>
      <w:pPr>
        <w:ind w:left="4320" w:hanging="360"/>
      </w:pPr>
      <w:rPr>
        <w:rFonts w:ascii="Wingdings" w:hAnsi="Wingdings" w:hint="default"/>
      </w:rPr>
    </w:lvl>
    <w:lvl w:ilvl="6" w:tplc="055AA430">
      <w:start w:val="1"/>
      <w:numFmt w:val="bullet"/>
      <w:lvlText w:val=""/>
      <w:lvlJc w:val="left"/>
      <w:pPr>
        <w:ind w:left="5040" w:hanging="360"/>
      </w:pPr>
      <w:rPr>
        <w:rFonts w:ascii="Symbol" w:hAnsi="Symbol" w:hint="default"/>
      </w:rPr>
    </w:lvl>
    <w:lvl w:ilvl="7" w:tplc="68E45CD0">
      <w:start w:val="1"/>
      <w:numFmt w:val="bullet"/>
      <w:lvlText w:val="o"/>
      <w:lvlJc w:val="left"/>
      <w:pPr>
        <w:ind w:left="5760" w:hanging="360"/>
      </w:pPr>
      <w:rPr>
        <w:rFonts w:ascii="Courier New" w:hAnsi="Courier New" w:hint="default"/>
      </w:rPr>
    </w:lvl>
    <w:lvl w:ilvl="8" w:tplc="130630C0">
      <w:start w:val="1"/>
      <w:numFmt w:val="bullet"/>
      <w:lvlText w:val=""/>
      <w:lvlJc w:val="left"/>
      <w:pPr>
        <w:ind w:left="6480" w:hanging="360"/>
      </w:pPr>
      <w:rPr>
        <w:rFonts w:ascii="Wingdings" w:hAnsi="Wingdings" w:hint="default"/>
      </w:rPr>
    </w:lvl>
  </w:abstractNum>
  <w:abstractNum w:abstractNumId="12" w15:restartNumberingAfterBreak="0">
    <w:nsid w:val="5DC2CCDB"/>
    <w:multiLevelType w:val="hybridMultilevel"/>
    <w:tmpl w:val="FFFFFFFF"/>
    <w:lvl w:ilvl="0" w:tplc="0A0A7A30">
      <w:start w:val="1"/>
      <w:numFmt w:val="bullet"/>
      <w:lvlText w:val=""/>
      <w:lvlJc w:val="left"/>
      <w:pPr>
        <w:ind w:left="720" w:hanging="360"/>
      </w:pPr>
      <w:rPr>
        <w:rFonts w:ascii="Symbol" w:hAnsi="Symbol" w:hint="default"/>
      </w:rPr>
    </w:lvl>
    <w:lvl w:ilvl="1" w:tplc="E730AE54">
      <w:start w:val="1"/>
      <w:numFmt w:val="bullet"/>
      <w:lvlText w:val="o"/>
      <w:lvlJc w:val="left"/>
      <w:pPr>
        <w:ind w:left="1440" w:hanging="360"/>
      </w:pPr>
      <w:rPr>
        <w:rFonts w:ascii="Courier New" w:hAnsi="Courier New" w:hint="default"/>
      </w:rPr>
    </w:lvl>
    <w:lvl w:ilvl="2" w:tplc="707E3500">
      <w:start w:val="1"/>
      <w:numFmt w:val="bullet"/>
      <w:lvlText w:val=""/>
      <w:lvlJc w:val="left"/>
      <w:pPr>
        <w:ind w:left="2160" w:hanging="360"/>
      </w:pPr>
      <w:rPr>
        <w:rFonts w:ascii="Wingdings" w:hAnsi="Wingdings" w:hint="default"/>
      </w:rPr>
    </w:lvl>
    <w:lvl w:ilvl="3" w:tplc="8B0A61BE">
      <w:start w:val="1"/>
      <w:numFmt w:val="bullet"/>
      <w:lvlText w:val=""/>
      <w:lvlJc w:val="left"/>
      <w:pPr>
        <w:ind w:left="2880" w:hanging="360"/>
      </w:pPr>
      <w:rPr>
        <w:rFonts w:ascii="Symbol" w:hAnsi="Symbol" w:hint="default"/>
      </w:rPr>
    </w:lvl>
    <w:lvl w:ilvl="4" w:tplc="414C8C14">
      <w:start w:val="1"/>
      <w:numFmt w:val="bullet"/>
      <w:lvlText w:val="o"/>
      <w:lvlJc w:val="left"/>
      <w:pPr>
        <w:ind w:left="3600" w:hanging="360"/>
      </w:pPr>
      <w:rPr>
        <w:rFonts w:ascii="Courier New" w:hAnsi="Courier New" w:hint="default"/>
      </w:rPr>
    </w:lvl>
    <w:lvl w:ilvl="5" w:tplc="55C26300">
      <w:start w:val="1"/>
      <w:numFmt w:val="bullet"/>
      <w:lvlText w:val=""/>
      <w:lvlJc w:val="left"/>
      <w:pPr>
        <w:ind w:left="4320" w:hanging="360"/>
      </w:pPr>
      <w:rPr>
        <w:rFonts w:ascii="Wingdings" w:hAnsi="Wingdings" w:hint="default"/>
      </w:rPr>
    </w:lvl>
    <w:lvl w:ilvl="6" w:tplc="636C920E">
      <w:start w:val="1"/>
      <w:numFmt w:val="bullet"/>
      <w:lvlText w:val=""/>
      <w:lvlJc w:val="left"/>
      <w:pPr>
        <w:ind w:left="5040" w:hanging="360"/>
      </w:pPr>
      <w:rPr>
        <w:rFonts w:ascii="Symbol" w:hAnsi="Symbol" w:hint="default"/>
      </w:rPr>
    </w:lvl>
    <w:lvl w:ilvl="7" w:tplc="AA6C717C">
      <w:start w:val="1"/>
      <w:numFmt w:val="bullet"/>
      <w:lvlText w:val="o"/>
      <w:lvlJc w:val="left"/>
      <w:pPr>
        <w:ind w:left="5760" w:hanging="360"/>
      </w:pPr>
      <w:rPr>
        <w:rFonts w:ascii="Courier New" w:hAnsi="Courier New" w:hint="default"/>
      </w:rPr>
    </w:lvl>
    <w:lvl w:ilvl="8" w:tplc="3B88463A">
      <w:start w:val="1"/>
      <w:numFmt w:val="bullet"/>
      <w:lvlText w:val=""/>
      <w:lvlJc w:val="left"/>
      <w:pPr>
        <w:ind w:left="6480" w:hanging="360"/>
      </w:pPr>
      <w:rPr>
        <w:rFonts w:ascii="Wingdings" w:hAnsi="Wingdings" w:hint="default"/>
      </w:rPr>
    </w:lvl>
  </w:abstractNum>
  <w:abstractNum w:abstractNumId="13" w15:restartNumberingAfterBreak="0">
    <w:nsid w:val="61E571F1"/>
    <w:multiLevelType w:val="hybridMultilevel"/>
    <w:tmpl w:val="FFFFFFFF"/>
    <w:lvl w:ilvl="0" w:tplc="58D68E10">
      <w:start w:val="1"/>
      <w:numFmt w:val="decimal"/>
      <w:lvlText w:val="%1."/>
      <w:lvlJc w:val="left"/>
      <w:pPr>
        <w:ind w:left="720" w:hanging="360"/>
      </w:pPr>
    </w:lvl>
    <w:lvl w:ilvl="1" w:tplc="77BA8A60">
      <w:start w:val="1"/>
      <w:numFmt w:val="lowerLetter"/>
      <w:lvlText w:val="%2."/>
      <w:lvlJc w:val="left"/>
      <w:pPr>
        <w:ind w:left="1440" w:hanging="360"/>
      </w:pPr>
    </w:lvl>
    <w:lvl w:ilvl="2" w:tplc="204A00BA">
      <w:start w:val="1"/>
      <w:numFmt w:val="lowerRoman"/>
      <w:lvlText w:val="%3."/>
      <w:lvlJc w:val="right"/>
      <w:pPr>
        <w:ind w:left="2160" w:hanging="180"/>
      </w:pPr>
    </w:lvl>
    <w:lvl w:ilvl="3" w:tplc="4C409CBE">
      <w:start w:val="1"/>
      <w:numFmt w:val="decimal"/>
      <w:lvlText w:val="%4."/>
      <w:lvlJc w:val="left"/>
      <w:pPr>
        <w:ind w:left="2880" w:hanging="360"/>
      </w:pPr>
    </w:lvl>
    <w:lvl w:ilvl="4" w:tplc="8D427EBC">
      <w:start w:val="1"/>
      <w:numFmt w:val="lowerLetter"/>
      <w:lvlText w:val="%5."/>
      <w:lvlJc w:val="left"/>
      <w:pPr>
        <w:ind w:left="3600" w:hanging="360"/>
      </w:pPr>
    </w:lvl>
    <w:lvl w:ilvl="5" w:tplc="5BB4890C">
      <w:start w:val="1"/>
      <w:numFmt w:val="lowerRoman"/>
      <w:lvlText w:val="%6."/>
      <w:lvlJc w:val="right"/>
      <w:pPr>
        <w:ind w:left="4320" w:hanging="180"/>
      </w:pPr>
    </w:lvl>
    <w:lvl w:ilvl="6" w:tplc="06B6B516">
      <w:start w:val="1"/>
      <w:numFmt w:val="decimal"/>
      <w:lvlText w:val="%7."/>
      <w:lvlJc w:val="left"/>
      <w:pPr>
        <w:ind w:left="5040" w:hanging="360"/>
      </w:pPr>
    </w:lvl>
    <w:lvl w:ilvl="7" w:tplc="8CC26F16">
      <w:start w:val="1"/>
      <w:numFmt w:val="lowerLetter"/>
      <w:lvlText w:val="%8."/>
      <w:lvlJc w:val="left"/>
      <w:pPr>
        <w:ind w:left="5760" w:hanging="360"/>
      </w:pPr>
    </w:lvl>
    <w:lvl w:ilvl="8" w:tplc="FD820E46">
      <w:start w:val="1"/>
      <w:numFmt w:val="lowerRoman"/>
      <w:lvlText w:val="%9."/>
      <w:lvlJc w:val="right"/>
      <w:pPr>
        <w:ind w:left="6480" w:hanging="180"/>
      </w:pPr>
    </w:lvl>
  </w:abstractNum>
  <w:abstractNum w:abstractNumId="14" w15:restartNumberingAfterBreak="0">
    <w:nsid w:val="63DD2D5A"/>
    <w:multiLevelType w:val="hybridMultilevel"/>
    <w:tmpl w:val="FFFFFFFF"/>
    <w:lvl w:ilvl="0" w:tplc="38AA5BCC">
      <w:start w:val="1"/>
      <w:numFmt w:val="bullet"/>
      <w:lvlText w:val=""/>
      <w:lvlJc w:val="left"/>
      <w:pPr>
        <w:ind w:left="720" w:hanging="360"/>
      </w:pPr>
      <w:rPr>
        <w:rFonts w:ascii="Symbol" w:hAnsi="Symbol" w:hint="default"/>
      </w:rPr>
    </w:lvl>
    <w:lvl w:ilvl="1" w:tplc="3642D54E">
      <w:start w:val="1"/>
      <w:numFmt w:val="bullet"/>
      <w:lvlText w:val="o"/>
      <w:lvlJc w:val="left"/>
      <w:pPr>
        <w:ind w:left="1440" w:hanging="360"/>
      </w:pPr>
      <w:rPr>
        <w:rFonts w:ascii="Courier New" w:hAnsi="Courier New" w:hint="default"/>
      </w:rPr>
    </w:lvl>
    <w:lvl w:ilvl="2" w:tplc="9D7412BC">
      <w:start w:val="1"/>
      <w:numFmt w:val="bullet"/>
      <w:lvlText w:val=""/>
      <w:lvlJc w:val="left"/>
      <w:pPr>
        <w:ind w:left="2160" w:hanging="360"/>
      </w:pPr>
      <w:rPr>
        <w:rFonts w:ascii="Wingdings" w:hAnsi="Wingdings" w:hint="default"/>
      </w:rPr>
    </w:lvl>
    <w:lvl w:ilvl="3" w:tplc="FDC28CBC">
      <w:start w:val="1"/>
      <w:numFmt w:val="bullet"/>
      <w:lvlText w:val=""/>
      <w:lvlJc w:val="left"/>
      <w:pPr>
        <w:ind w:left="2880" w:hanging="360"/>
      </w:pPr>
      <w:rPr>
        <w:rFonts w:ascii="Symbol" w:hAnsi="Symbol" w:hint="default"/>
      </w:rPr>
    </w:lvl>
    <w:lvl w:ilvl="4" w:tplc="B36E1E1A">
      <w:start w:val="1"/>
      <w:numFmt w:val="bullet"/>
      <w:lvlText w:val="o"/>
      <w:lvlJc w:val="left"/>
      <w:pPr>
        <w:ind w:left="3600" w:hanging="360"/>
      </w:pPr>
      <w:rPr>
        <w:rFonts w:ascii="Courier New" w:hAnsi="Courier New" w:hint="default"/>
      </w:rPr>
    </w:lvl>
    <w:lvl w:ilvl="5" w:tplc="35B83196">
      <w:start w:val="1"/>
      <w:numFmt w:val="bullet"/>
      <w:lvlText w:val=""/>
      <w:lvlJc w:val="left"/>
      <w:pPr>
        <w:ind w:left="4320" w:hanging="360"/>
      </w:pPr>
      <w:rPr>
        <w:rFonts w:ascii="Wingdings" w:hAnsi="Wingdings" w:hint="default"/>
      </w:rPr>
    </w:lvl>
    <w:lvl w:ilvl="6" w:tplc="CC2C4B82">
      <w:start w:val="1"/>
      <w:numFmt w:val="bullet"/>
      <w:lvlText w:val=""/>
      <w:lvlJc w:val="left"/>
      <w:pPr>
        <w:ind w:left="5040" w:hanging="360"/>
      </w:pPr>
      <w:rPr>
        <w:rFonts w:ascii="Symbol" w:hAnsi="Symbol" w:hint="default"/>
      </w:rPr>
    </w:lvl>
    <w:lvl w:ilvl="7" w:tplc="1F288C8E">
      <w:start w:val="1"/>
      <w:numFmt w:val="bullet"/>
      <w:lvlText w:val="o"/>
      <w:lvlJc w:val="left"/>
      <w:pPr>
        <w:ind w:left="5760" w:hanging="360"/>
      </w:pPr>
      <w:rPr>
        <w:rFonts w:ascii="Courier New" w:hAnsi="Courier New" w:hint="default"/>
      </w:rPr>
    </w:lvl>
    <w:lvl w:ilvl="8" w:tplc="CEC4D5D4">
      <w:start w:val="1"/>
      <w:numFmt w:val="bullet"/>
      <w:lvlText w:val=""/>
      <w:lvlJc w:val="left"/>
      <w:pPr>
        <w:ind w:left="6480" w:hanging="360"/>
      </w:pPr>
      <w:rPr>
        <w:rFonts w:ascii="Wingdings" w:hAnsi="Wingdings" w:hint="default"/>
      </w:rPr>
    </w:lvl>
  </w:abstractNum>
  <w:abstractNum w:abstractNumId="15" w15:restartNumberingAfterBreak="0">
    <w:nsid w:val="6FE229FE"/>
    <w:multiLevelType w:val="hybridMultilevel"/>
    <w:tmpl w:val="FFFFFFFF"/>
    <w:lvl w:ilvl="0" w:tplc="755A9A72">
      <w:start w:val="1"/>
      <w:numFmt w:val="bullet"/>
      <w:lvlText w:val=""/>
      <w:lvlJc w:val="left"/>
      <w:pPr>
        <w:ind w:left="720" w:hanging="360"/>
      </w:pPr>
      <w:rPr>
        <w:rFonts w:ascii="Symbol" w:hAnsi="Symbol" w:hint="default"/>
      </w:rPr>
    </w:lvl>
    <w:lvl w:ilvl="1" w:tplc="B5B6A172">
      <w:start w:val="1"/>
      <w:numFmt w:val="bullet"/>
      <w:lvlText w:val="o"/>
      <w:lvlJc w:val="left"/>
      <w:pPr>
        <w:ind w:left="1440" w:hanging="360"/>
      </w:pPr>
      <w:rPr>
        <w:rFonts w:ascii="Courier New" w:hAnsi="Courier New" w:hint="default"/>
      </w:rPr>
    </w:lvl>
    <w:lvl w:ilvl="2" w:tplc="05863E08">
      <w:start w:val="1"/>
      <w:numFmt w:val="bullet"/>
      <w:lvlText w:val=""/>
      <w:lvlJc w:val="left"/>
      <w:pPr>
        <w:ind w:left="2160" w:hanging="360"/>
      </w:pPr>
      <w:rPr>
        <w:rFonts w:ascii="Wingdings" w:hAnsi="Wingdings" w:hint="default"/>
      </w:rPr>
    </w:lvl>
    <w:lvl w:ilvl="3" w:tplc="48C29D1A">
      <w:start w:val="1"/>
      <w:numFmt w:val="bullet"/>
      <w:lvlText w:val=""/>
      <w:lvlJc w:val="left"/>
      <w:pPr>
        <w:ind w:left="2880" w:hanging="360"/>
      </w:pPr>
      <w:rPr>
        <w:rFonts w:ascii="Symbol" w:hAnsi="Symbol" w:hint="default"/>
      </w:rPr>
    </w:lvl>
    <w:lvl w:ilvl="4" w:tplc="65223FB6">
      <w:start w:val="1"/>
      <w:numFmt w:val="bullet"/>
      <w:lvlText w:val="o"/>
      <w:lvlJc w:val="left"/>
      <w:pPr>
        <w:ind w:left="3600" w:hanging="360"/>
      </w:pPr>
      <w:rPr>
        <w:rFonts w:ascii="Courier New" w:hAnsi="Courier New" w:hint="default"/>
      </w:rPr>
    </w:lvl>
    <w:lvl w:ilvl="5" w:tplc="8E526B90">
      <w:start w:val="1"/>
      <w:numFmt w:val="bullet"/>
      <w:lvlText w:val=""/>
      <w:lvlJc w:val="left"/>
      <w:pPr>
        <w:ind w:left="4320" w:hanging="360"/>
      </w:pPr>
      <w:rPr>
        <w:rFonts w:ascii="Wingdings" w:hAnsi="Wingdings" w:hint="default"/>
      </w:rPr>
    </w:lvl>
    <w:lvl w:ilvl="6" w:tplc="DC069506">
      <w:start w:val="1"/>
      <w:numFmt w:val="bullet"/>
      <w:lvlText w:val=""/>
      <w:lvlJc w:val="left"/>
      <w:pPr>
        <w:ind w:left="5040" w:hanging="360"/>
      </w:pPr>
      <w:rPr>
        <w:rFonts w:ascii="Symbol" w:hAnsi="Symbol" w:hint="default"/>
      </w:rPr>
    </w:lvl>
    <w:lvl w:ilvl="7" w:tplc="99445130">
      <w:start w:val="1"/>
      <w:numFmt w:val="bullet"/>
      <w:lvlText w:val="o"/>
      <w:lvlJc w:val="left"/>
      <w:pPr>
        <w:ind w:left="5760" w:hanging="360"/>
      </w:pPr>
      <w:rPr>
        <w:rFonts w:ascii="Courier New" w:hAnsi="Courier New" w:hint="default"/>
      </w:rPr>
    </w:lvl>
    <w:lvl w:ilvl="8" w:tplc="ED546DF6">
      <w:start w:val="1"/>
      <w:numFmt w:val="bullet"/>
      <w:lvlText w:val=""/>
      <w:lvlJc w:val="left"/>
      <w:pPr>
        <w:ind w:left="6480" w:hanging="360"/>
      </w:pPr>
      <w:rPr>
        <w:rFonts w:ascii="Wingdings" w:hAnsi="Wingdings" w:hint="default"/>
      </w:rPr>
    </w:lvl>
  </w:abstractNum>
  <w:abstractNum w:abstractNumId="16" w15:restartNumberingAfterBreak="0">
    <w:nsid w:val="75FE1771"/>
    <w:multiLevelType w:val="hybridMultilevel"/>
    <w:tmpl w:val="FFFFFFFF"/>
    <w:lvl w:ilvl="0" w:tplc="1428B200">
      <w:start w:val="1"/>
      <w:numFmt w:val="bullet"/>
      <w:lvlText w:val=""/>
      <w:lvlJc w:val="left"/>
      <w:pPr>
        <w:ind w:left="720" w:hanging="360"/>
      </w:pPr>
      <w:rPr>
        <w:rFonts w:ascii="Symbol" w:hAnsi="Symbol" w:hint="default"/>
      </w:rPr>
    </w:lvl>
    <w:lvl w:ilvl="1" w:tplc="4A0E6A66">
      <w:start w:val="1"/>
      <w:numFmt w:val="bullet"/>
      <w:lvlText w:val="o"/>
      <w:lvlJc w:val="left"/>
      <w:pPr>
        <w:ind w:left="1440" w:hanging="360"/>
      </w:pPr>
      <w:rPr>
        <w:rFonts w:ascii="Courier New" w:hAnsi="Courier New" w:hint="default"/>
      </w:rPr>
    </w:lvl>
    <w:lvl w:ilvl="2" w:tplc="27B23698">
      <w:start w:val="1"/>
      <w:numFmt w:val="bullet"/>
      <w:lvlText w:val=""/>
      <w:lvlJc w:val="left"/>
      <w:pPr>
        <w:ind w:left="2160" w:hanging="360"/>
      </w:pPr>
      <w:rPr>
        <w:rFonts w:ascii="Wingdings" w:hAnsi="Wingdings" w:hint="default"/>
      </w:rPr>
    </w:lvl>
    <w:lvl w:ilvl="3" w:tplc="AD4E182C">
      <w:start w:val="1"/>
      <w:numFmt w:val="bullet"/>
      <w:lvlText w:val=""/>
      <w:lvlJc w:val="left"/>
      <w:pPr>
        <w:ind w:left="2880" w:hanging="360"/>
      </w:pPr>
      <w:rPr>
        <w:rFonts w:ascii="Symbol" w:hAnsi="Symbol" w:hint="default"/>
      </w:rPr>
    </w:lvl>
    <w:lvl w:ilvl="4" w:tplc="D2D4CDCA">
      <w:start w:val="1"/>
      <w:numFmt w:val="bullet"/>
      <w:lvlText w:val="o"/>
      <w:lvlJc w:val="left"/>
      <w:pPr>
        <w:ind w:left="3600" w:hanging="360"/>
      </w:pPr>
      <w:rPr>
        <w:rFonts w:ascii="Courier New" w:hAnsi="Courier New" w:hint="default"/>
      </w:rPr>
    </w:lvl>
    <w:lvl w:ilvl="5" w:tplc="64965388">
      <w:start w:val="1"/>
      <w:numFmt w:val="bullet"/>
      <w:lvlText w:val=""/>
      <w:lvlJc w:val="left"/>
      <w:pPr>
        <w:ind w:left="4320" w:hanging="360"/>
      </w:pPr>
      <w:rPr>
        <w:rFonts w:ascii="Wingdings" w:hAnsi="Wingdings" w:hint="default"/>
      </w:rPr>
    </w:lvl>
    <w:lvl w:ilvl="6" w:tplc="F0C673DE">
      <w:start w:val="1"/>
      <w:numFmt w:val="bullet"/>
      <w:lvlText w:val=""/>
      <w:lvlJc w:val="left"/>
      <w:pPr>
        <w:ind w:left="5040" w:hanging="360"/>
      </w:pPr>
      <w:rPr>
        <w:rFonts w:ascii="Symbol" w:hAnsi="Symbol" w:hint="default"/>
      </w:rPr>
    </w:lvl>
    <w:lvl w:ilvl="7" w:tplc="A058C6F4">
      <w:start w:val="1"/>
      <w:numFmt w:val="bullet"/>
      <w:lvlText w:val="o"/>
      <w:lvlJc w:val="left"/>
      <w:pPr>
        <w:ind w:left="5760" w:hanging="360"/>
      </w:pPr>
      <w:rPr>
        <w:rFonts w:ascii="Courier New" w:hAnsi="Courier New" w:hint="default"/>
      </w:rPr>
    </w:lvl>
    <w:lvl w:ilvl="8" w:tplc="18A0EFE0">
      <w:start w:val="1"/>
      <w:numFmt w:val="bullet"/>
      <w:lvlText w:val=""/>
      <w:lvlJc w:val="left"/>
      <w:pPr>
        <w:ind w:left="6480" w:hanging="360"/>
      </w:pPr>
      <w:rPr>
        <w:rFonts w:ascii="Wingdings" w:hAnsi="Wingdings" w:hint="default"/>
      </w:rPr>
    </w:lvl>
  </w:abstractNum>
  <w:abstractNum w:abstractNumId="17" w15:restartNumberingAfterBreak="0">
    <w:nsid w:val="778C966E"/>
    <w:multiLevelType w:val="hybridMultilevel"/>
    <w:tmpl w:val="FFFFFFFF"/>
    <w:lvl w:ilvl="0" w:tplc="DBFE5150">
      <w:start w:val="1"/>
      <w:numFmt w:val="bullet"/>
      <w:lvlText w:val=""/>
      <w:lvlJc w:val="left"/>
      <w:pPr>
        <w:ind w:left="720" w:hanging="360"/>
      </w:pPr>
      <w:rPr>
        <w:rFonts w:ascii="Symbol" w:hAnsi="Symbol" w:hint="default"/>
      </w:rPr>
    </w:lvl>
    <w:lvl w:ilvl="1" w:tplc="D736E060">
      <w:start w:val="1"/>
      <w:numFmt w:val="bullet"/>
      <w:lvlText w:val="o"/>
      <w:lvlJc w:val="left"/>
      <w:pPr>
        <w:ind w:left="1440" w:hanging="360"/>
      </w:pPr>
      <w:rPr>
        <w:rFonts w:ascii="Courier New" w:hAnsi="Courier New" w:hint="default"/>
      </w:rPr>
    </w:lvl>
    <w:lvl w:ilvl="2" w:tplc="4A26F57C">
      <w:start w:val="1"/>
      <w:numFmt w:val="bullet"/>
      <w:lvlText w:val=""/>
      <w:lvlJc w:val="left"/>
      <w:pPr>
        <w:ind w:left="2160" w:hanging="360"/>
      </w:pPr>
      <w:rPr>
        <w:rFonts w:ascii="Wingdings" w:hAnsi="Wingdings" w:hint="default"/>
      </w:rPr>
    </w:lvl>
    <w:lvl w:ilvl="3" w:tplc="4266BA6C">
      <w:start w:val="1"/>
      <w:numFmt w:val="bullet"/>
      <w:lvlText w:val=""/>
      <w:lvlJc w:val="left"/>
      <w:pPr>
        <w:ind w:left="2880" w:hanging="360"/>
      </w:pPr>
      <w:rPr>
        <w:rFonts w:ascii="Symbol" w:hAnsi="Symbol" w:hint="default"/>
      </w:rPr>
    </w:lvl>
    <w:lvl w:ilvl="4" w:tplc="7278DF0C">
      <w:start w:val="1"/>
      <w:numFmt w:val="bullet"/>
      <w:lvlText w:val="o"/>
      <w:lvlJc w:val="left"/>
      <w:pPr>
        <w:ind w:left="3600" w:hanging="360"/>
      </w:pPr>
      <w:rPr>
        <w:rFonts w:ascii="Courier New" w:hAnsi="Courier New" w:hint="default"/>
      </w:rPr>
    </w:lvl>
    <w:lvl w:ilvl="5" w:tplc="69FECEC4">
      <w:start w:val="1"/>
      <w:numFmt w:val="bullet"/>
      <w:lvlText w:val=""/>
      <w:lvlJc w:val="left"/>
      <w:pPr>
        <w:ind w:left="4320" w:hanging="360"/>
      </w:pPr>
      <w:rPr>
        <w:rFonts w:ascii="Wingdings" w:hAnsi="Wingdings" w:hint="default"/>
      </w:rPr>
    </w:lvl>
    <w:lvl w:ilvl="6" w:tplc="E970FD00">
      <w:start w:val="1"/>
      <w:numFmt w:val="bullet"/>
      <w:lvlText w:val=""/>
      <w:lvlJc w:val="left"/>
      <w:pPr>
        <w:ind w:left="5040" w:hanging="360"/>
      </w:pPr>
      <w:rPr>
        <w:rFonts w:ascii="Symbol" w:hAnsi="Symbol" w:hint="default"/>
      </w:rPr>
    </w:lvl>
    <w:lvl w:ilvl="7" w:tplc="94FAC312">
      <w:start w:val="1"/>
      <w:numFmt w:val="bullet"/>
      <w:lvlText w:val="o"/>
      <w:lvlJc w:val="left"/>
      <w:pPr>
        <w:ind w:left="5760" w:hanging="360"/>
      </w:pPr>
      <w:rPr>
        <w:rFonts w:ascii="Courier New" w:hAnsi="Courier New" w:hint="default"/>
      </w:rPr>
    </w:lvl>
    <w:lvl w:ilvl="8" w:tplc="41E204FE">
      <w:start w:val="1"/>
      <w:numFmt w:val="bullet"/>
      <w:lvlText w:val=""/>
      <w:lvlJc w:val="left"/>
      <w:pPr>
        <w:ind w:left="6480" w:hanging="360"/>
      </w:pPr>
      <w:rPr>
        <w:rFonts w:ascii="Wingdings" w:hAnsi="Wingdings" w:hint="default"/>
      </w:rPr>
    </w:lvl>
  </w:abstractNum>
  <w:abstractNum w:abstractNumId="18" w15:restartNumberingAfterBreak="0">
    <w:nsid w:val="78EC434F"/>
    <w:multiLevelType w:val="hybridMultilevel"/>
    <w:tmpl w:val="FFFFFFFF"/>
    <w:lvl w:ilvl="0" w:tplc="65468C16">
      <w:start w:val="1"/>
      <w:numFmt w:val="bullet"/>
      <w:lvlText w:val=""/>
      <w:lvlJc w:val="left"/>
      <w:pPr>
        <w:ind w:left="720" w:hanging="360"/>
      </w:pPr>
      <w:rPr>
        <w:rFonts w:ascii="Symbol" w:hAnsi="Symbol" w:hint="default"/>
      </w:rPr>
    </w:lvl>
    <w:lvl w:ilvl="1" w:tplc="9A1807B0">
      <w:start w:val="1"/>
      <w:numFmt w:val="bullet"/>
      <w:lvlText w:val="o"/>
      <w:lvlJc w:val="left"/>
      <w:pPr>
        <w:ind w:left="1440" w:hanging="360"/>
      </w:pPr>
      <w:rPr>
        <w:rFonts w:ascii="Courier New" w:hAnsi="Courier New" w:hint="default"/>
      </w:rPr>
    </w:lvl>
    <w:lvl w:ilvl="2" w:tplc="6422DA10">
      <w:start w:val="1"/>
      <w:numFmt w:val="bullet"/>
      <w:lvlText w:val=""/>
      <w:lvlJc w:val="left"/>
      <w:pPr>
        <w:ind w:left="2160" w:hanging="360"/>
      </w:pPr>
      <w:rPr>
        <w:rFonts w:ascii="Wingdings" w:hAnsi="Wingdings" w:hint="default"/>
      </w:rPr>
    </w:lvl>
    <w:lvl w:ilvl="3" w:tplc="553E9FAC">
      <w:start w:val="1"/>
      <w:numFmt w:val="bullet"/>
      <w:lvlText w:val=""/>
      <w:lvlJc w:val="left"/>
      <w:pPr>
        <w:ind w:left="2880" w:hanging="360"/>
      </w:pPr>
      <w:rPr>
        <w:rFonts w:ascii="Symbol" w:hAnsi="Symbol" w:hint="default"/>
      </w:rPr>
    </w:lvl>
    <w:lvl w:ilvl="4" w:tplc="34B0A9E4">
      <w:start w:val="1"/>
      <w:numFmt w:val="bullet"/>
      <w:lvlText w:val="o"/>
      <w:lvlJc w:val="left"/>
      <w:pPr>
        <w:ind w:left="3600" w:hanging="360"/>
      </w:pPr>
      <w:rPr>
        <w:rFonts w:ascii="Courier New" w:hAnsi="Courier New" w:hint="default"/>
      </w:rPr>
    </w:lvl>
    <w:lvl w:ilvl="5" w:tplc="FCF87E36">
      <w:start w:val="1"/>
      <w:numFmt w:val="bullet"/>
      <w:lvlText w:val=""/>
      <w:lvlJc w:val="left"/>
      <w:pPr>
        <w:ind w:left="4320" w:hanging="360"/>
      </w:pPr>
      <w:rPr>
        <w:rFonts w:ascii="Wingdings" w:hAnsi="Wingdings" w:hint="default"/>
      </w:rPr>
    </w:lvl>
    <w:lvl w:ilvl="6" w:tplc="3F260706">
      <w:start w:val="1"/>
      <w:numFmt w:val="bullet"/>
      <w:lvlText w:val=""/>
      <w:lvlJc w:val="left"/>
      <w:pPr>
        <w:ind w:left="5040" w:hanging="360"/>
      </w:pPr>
      <w:rPr>
        <w:rFonts w:ascii="Symbol" w:hAnsi="Symbol" w:hint="default"/>
      </w:rPr>
    </w:lvl>
    <w:lvl w:ilvl="7" w:tplc="F0580DC4">
      <w:start w:val="1"/>
      <w:numFmt w:val="bullet"/>
      <w:lvlText w:val="o"/>
      <w:lvlJc w:val="left"/>
      <w:pPr>
        <w:ind w:left="5760" w:hanging="360"/>
      </w:pPr>
      <w:rPr>
        <w:rFonts w:ascii="Courier New" w:hAnsi="Courier New" w:hint="default"/>
      </w:rPr>
    </w:lvl>
    <w:lvl w:ilvl="8" w:tplc="8116C848">
      <w:start w:val="1"/>
      <w:numFmt w:val="bullet"/>
      <w:lvlText w:val=""/>
      <w:lvlJc w:val="left"/>
      <w:pPr>
        <w:ind w:left="6480" w:hanging="360"/>
      </w:pPr>
      <w:rPr>
        <w:rFonts w:ascii="Wingdings" w:hAnsi="Wingdings" w:hint="default"/>
      </w:rPr>
    </w:lvl>
  </w:abstractNum>
  <w:num w:numId="1" w16cid:durableId="1431126261">
    <w:abstractNumId w:val="8"/>
  </w:num>
  <w:num w:numId="2" w16cid:durableId="2069373355">
    <w:abstractNumId w:val="17"/>
  </w:num>
  <w:num w:numId="3" w16cid:durableId="768892345">
    <w:abstractNumId w:val="16"/>
  </w:num>
  <w:num w:numId="4" w16cid:durableId="339621537">
    <w:abstractNumId w:val="15"/>
  </w:num>
  <w:num w:numId="5" w16cid:durableId="1459759053">
    <w:abstractNumId w:val="4"/>
  </w:num>
  <w:num w:numId="6" w16cid:durableId="1749307343">
    <w:abstractNumId w:val="3"/>
  </w:num>
  <w:num w:numId="7" w16cid:durableId="1704355987">
    <w:abstractNumId w:val="11"/>
  </w:num>
  <w:num w:numId="8" w16cid:durableId="523859272">
    <w:abstractNumId w:val="10"/>
  </w:num>
  <w:num w:numId="9" w16cid:durableId="1813254328">
    <w:abstractNumId w:val="14"/>
  </w:num>
  <w:num w:numId="10" w16cid:durableId="1574001528">
    <w:abstractNumId w:val="9"/>
  </w:num>
  <w:num w:numId="11" w16cid:durableId="324675193">
    <w:abstractNumId w:val="2"/>
  </w:num>
  <w:num w:numId="12" w16cid:durableId="525100631">
    <w:abstractNumId w:val="5"/>
  </w:num>
  <w:num w:numId="13" w16cid:durableId="572620018">
    <w:abstractNumId w:val="18"/>
  </w:num>
  <w:num w:numId="14" w16cid:durableId="635373557">
    <w:abstractNumId w:val="13"/>
  </w:num>
  <w:num w:numId="15" w16cid:durableId="684358239">
    <w:abstractNumId w:val="6"/>
  </w:num>
  <w:num w:numId="16" w16cid:durableId="813528387">
    <w:abstractNumId w:val="12"/>
  </w:num>
  <w:num w:numId="17" w16cid:durableId="945380307">
    <w:abstractNumId w:val="0"/>
  </w:num>
  <w:num w:numId="18" w16cid:durableId="2013949924">
    <w:abstractNumId w:val="7"/>
  </w:num>
  <w:num w:numId="19" w16cid:durableId="724912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87"/>
    <w:rsid w:val="000063E8"/>
    <w:rsid w:val="00007937"/>
    <w:rsid w:val="00030D78"/>
    <w:rsid w:val="00036E64"/>
    <w:rsid w:val="000502CA"/>
    <w:rsid w:val="00052670"/>
    <w:rsid w:val="00052866"/>
    <w:rsid w:val="00063E0B"/>
    <w:rsid w:val="000666D6"/>
    <w:rsid w:val="0006690D"/>
    <w:rsid w:val="00066F53"/>
    <w:rsid w:val="00075240"/>
    <w:rsid w:val="00080FDC"/>
    <w:rsid w:val="00095F28"/>
    <w:rsid w:val="000A169C"/>
    <w:rsid w:val="000D081A"/>
    <w:rsid w:val="000D392E"/>
    <w:rsid w:val="000D47B7"/>
    <w:rsid w:val="000E65DD"/>
    <w:rsid w:val="00127B4C"/>
    <w:rsid w:val="00127E59"/>
    <w:rsid w:val="001306C3"/>
    <w:rsid w:val="00165370"/>
    <w:rsid w:val="00180A0D"/>
    <w:rsid w:val="001840B1"/>
    <w:rsid w:val="00193B6E"/>
    <w:rsid w:val="001A4514"/>
    <w:rsid w:val="001B4C45"/>
    <w:rsid w:val="001F0315"/>
    <w:rsid w:val="001F619F"/>
    <w:rsid w:val="00200FE4"/>
    <w:rsid w:val="002160A3"/>
    <w:rsid w:val="002359AA"/>
    <w:rsid w:val="002D002A"/>
    <w:rsid w:val="002F160D"/>
    <w:rsid w:val="00304C41"/>
    <w:rsid w:val="00325C22"/>
    <w:rsid w:val="00326F12"/>
    <w:rsid w:val="00333DE7"/>
    <w:rsid w:val="00337498"/>
    <w:rsid w:val="003563B4"/>
    <w:rsid w:val="003563CF"/>
    <w:rsid w:val="00380AF0"/>
    <w:rsid w:val="003F19ED"/>
    <w:rsid w:val="003F5481"/>
    <w:rsid w:val="00404461"/>
    <w:rsid w:val="00412B9F"/>
    <w:rsid w:val="00424401"/>
    <w:rsid w:val="004359A8"/>
    <w:rsid w:val="00443EB8"/>
    <w:rsid w:val="00445BEC"/>
    <w:rsid w:val="0045279E"/>
    <w:rsid w:val="004543AC"/>
    <w:rsid w:val="00470467"/>
    <w:rsid w:val="00475201"/>
    <w:rsid w:val="0049723C"/>
    <w:rsid w:val="004B1A3A"/>
    <w:rsid w:val="004C34DC"/>
    <w:rsid w:val="004D1406"/>
    <w:rsid w:val="004E7C48"/>
    <w:rsid w:val="004F416C"/>
    <w:rsid w:val="004F4BD4"/>
    <w:rsid w:val="005456E6"/>
    <w:rsid w:val="00582A3A"/>
    <w:rsid w:val="0058452E"/>
    <w:rsid w:val="005A188E"/>
    <w:rsid w:val="005B1EA9"/>
    <w:rsid w:val="005D07A2"/>
    <w:rsid w:val="005F17C3"/>
    <w:rsid w:val="00605F50"/>
    <w:rsid w:val="00616409"/>
    <w:rsid w:val="00665F77"/>
    <w:rsid w:val="006741EB"/>
    <w:rsid w:val="00682DC6"/>
    <w:rsid w:val="00685443"/>
    <w:rsid w:val="00695068"/>
    <w:rsid w:val="006C6996"/>
    <w:rsid w:val="006E1992"/>
    <w:rsid w:val="006F2A62"/>
    <w:rsid w:val="00716924"/>
    <w:rsid w:val="00721026"/>
    <w:rsid w:val="00730A69"/>
    <w:rsid w:val="007439E3"/>
    <w:rsid w:val="007503F2"/>
    <w:rsid w:val="0075450B"/>
    <w:rsid w:val="00756144"/>
    <w:rsid w:val="007626A9"/>
    <w:rsid w:val="00780A9C"/>
    <w:rsid w:val="00780DC0"/>
    <w:rsid w:val="00787F64"/>
    <w:rsid w:val="007A587C"/>
    <w:rsid w:val="007B46FE"/>
    <w:rsid w:val="007B5276"/>
    <w:rsid w:val="007E0A88"/>
    <w:rsid w:val="007F0E9E"/>
    <w:rsid w:val="008022C3"/>
    <w:rsid w:val="00803221"/>
    <w:rsid w:val="008032B5"/>
    <w:rsid w:val="00813E55"/>
    <w:rsid w:val="00822149"/>
    <w:rsid w:val="008337DA"/>
    <w:rsid w:val="00845EA3"/>
    <w:rsid w:val="008558A2"/>
    <w:rsid w:val="00881A68"/>
    <w:rsid w:val="0088201A"/>
    <w:rsid w:val="008907BC"/>
    <w:rsid w:val="008A5A8E"/>
    <w:rsid w:val="008B3D0F"/>
    <w:rsid w:val="008F4AEF"/>
    <w:rsid w:val="008F5682"/>
    <w:rsid w:val="00902C80"/>
    <w:rsid w:val="009109D5"/>
    <w:rsid w:val="00941AEA"/>
    <w:rsid w:val="009435AF"/>
    <w:rsid w:val="0097467D"/>
    <w:rsid w:val="009753A7"/>
    <w:rsid w:val="009843BD"/>
    <w:rsid w:val="0099290E"/>
    <w:rsid w:val="00993FE9"/>
    <w:rsid w:val="009B6709"/>
    <w:rsid w:val="009C05BB"/>
    <w:rsid w:val="009C4B8A"/>
    <w:rsid w:val="009D6EBF"/>
    <w:rsid w:val="00A05F5F"/>
    <w:rsid w:val="00A14E8B"/>
    <w:rsid w:val="00A23205"/>
    <w:rsid w:val="00A25E16"/>
    <w:rsid w:val="00A429A6"/>
    <w:rsid w:val="00A47192"/>
    <w:rsid w:val="00A63817"/>
    <w:rsid w:val="00A75CEA"/>
    <w:rsid w:val="00A80C87"/>
    <w:rsid w:val="00AB0B7E"/>
    <w:rsid w:val="00AC1B11"/>
    <w:rsid w:val="00AF6E9A"/>
    <w:rsid w:val="00B10DE8"/>
    <w:rsid w:val="00B14E17"/>
    <w:rsid w:val="00B15BC4"/>
    <w:rsid w:val="00B20BD0"/>
    <w:rsid w:val="00B32992"/>
    <w:rsid w:val="00B66AD6"/>
    <w:rsid w:val="00B73FB6"/>
    <w:rsid w:val="00B810BD"/>
    <w:rsid w:val="00B83B87"/>
    <w:rsid w:val="00BA9FBB"/>
    <w:rsid w:val="00BC266F"/>
    <w:rsid w:val="00BE3983"/>
    <w:rsid w:val="00BF5FFF"/>
    <w:rsid w:val="00C073B9"/>
    <w:rsid w:val="00C10454"/>
    <w:rsid w:val="00C34215"/>
    <w:rsid w:val="00C50B00"/>
    <w:rsid w:val="00C56B0C"/>
    <w:rsid w:val="00C70F92"/>
    <w:rsid w:val="00C77404"/>
    <w:rsid w:val="00C913F9"/>
    <w:rsid w:val="00C93F8E"/>
    <w:rsid w:val="00CA298F"/>
    <w:rsid w:val="00CA68CB"/>
    <w:rsid w:val="00CB1B4C"/>
    <w:rsid w:val="00CC33FF"/>
    <w:rsid w:val="00CD23D7"/>
    <w:rsid w:val="00CD64EE"/>
    <w:rsid w:val="00D03CA0"/>
    <w:rsid w:val="00D51539"/>
    <w:rsid w:val="00D57A01"/>
    <w:rsid w:val="00D60310"/>
    <w:rsid w:val="00D75F31"/>
    <w:rsid w:val="00D76867"/>
    <w:rsid w:val="00D83A58"/>
    <w:rsid w:val="00D90F5E"/>
    <w:rsid w:val="00D942B2"/>
    <w:rsid w:val="00D96729"/>
    <w:rsid w:val="00DA6DD3"/>
    <w:rsid w:val="00DA7CE8"/>
    <w:rsid w:val="00DD09AD"/>
    <w:rsid w:val="00DF1F30"/>
    <w:rsid w:val="00E029B4"/>
    <w:rsid w:val="00E27350"/>
    <w:rsid w:val="00E422BB"/>
    <w:rsid w:val="00E45572"/>
    <w:rsid w:val="00E45E10"/>
    <w:rsid w:val="00E80429"/>
    <w:rsid w:val="00EA6384"/>
    <w:rsid w:val="00EA6E5B"/>
    <w:rsid w:val="00EA6E61"/>
    <w:rsid w:val="00EB7848"/>
    <w:rsid w:val="00EF674B"/>
    <w:rsid w:val="00F04D1D"/>
    <w:rsid w:val="00F05657"/>
    <w:rsid w:val="00F16A78"/>
    <w:rsid w:val="00F25F36"/>
    <w:rsid w:val="00F402BA"/>
    <w:rsid w:val="00F63502"/>
    <w:rsid w:val="00F750C5"/>
    <w:rsid w:val="00F97113"/>
    <w:rsid w:val="00FA2ADE"/>
    <w:rsid w:val="00FD0064"/>
    <w:rsid w:val="00FD7723"/>
    <w:rsid w:val="00FF5B92"/>
    <w:rsid w:val="020110B7"/>
    <w:rsid w:val="027E916C"/>
    <w:rsid w:val="027F4EFE"/>
    <w:rsid w:val="02BEB2FA"/>
    <w:rsid w:val="042AD9C8"/>
    <w:rsid w:val="050C9A4D"/>
    <w:rsid w:val="05AC5C45"/>
    <w:rsid w:val="05D092EE"/>
    <w:rsid w:val="05DA50E9"/>
    <w:rsid w:val="06417927"/>
    <w:rsid w:val="06B11F7C"/>
    <w:rsid w:val="07D5C822"/>
    <w:rsid w:val="080BBA11"/>
    <w:rsid w:val="0945162C"/>
    <w:rsid w:val="0A23E89E"/>
    <w:rsid w:val="0ABF68FF"/>
    <w:rsid w:val="0B48A9DE"/>
    <w:rsid w:val="0BBC9BC7"/>
    <w:rsid w:val="0BE87EAC"/>
    <w:rsid w:val="0D91D4BA"/>
    <w:rsid w:val="0F3FBD21"/>
    <w:rsid w:val="0F966CA5"/>
    <w:rsid w:val="0FA30384"/>
    <w:rsid w:val="103580E5"/>
    <w:rsid w:val="1046AF70"/>
    <w:rsid w:val="1105E20C"/>
    <w:rsid w:val="12FABD86"/>
    <w:rsid w:val="1416BF5D"/>
    <w:rsid w:val="15111FB8"/>
    <w:rsid w:val="1940C471"/>
    <w:rsid w:val="1943ABF5"/>
    <w:rsid w:val="1A979115"/>
    <w:rsid w:val="1AE2EDF0"/>
    <w:rsid w:val="1B483D0B"/>
    <w:rsid w:val="1CABD029"/>
    <w:rsid w:val="1D587AE9"/>
    <w:rsid w:val="1FEED805"/>
    <w:rsid w:val="205A471E"/>
    <w:rsid w:val="2302198B"/>
    <w:rsid w:val="238C448A"/>
    <w:rsid w:val="2396EE2A"/>
    <w:rsid w:val="24381680"/>
    <w:rsid w:val="24FD7616"/>
    <w:rsid w:val="266BB0E4"/>
    <w:rsid w:val="268ACB89"/>
    <w:rsid w:val="26EBCDFA"/>
    <w:rsid w:val="27A542A0"/>
    <w:rsid w:val="27F8FF10"/>
    <w:rsid w:val="2852033D"/>
    <w:rsid w:val="2853F8D0"/>
    <w:rsid w:val="2AD996AB"/>
    <w:rsid w:val="2CEEAE9E"/>
    <w:rsid w:val="2D95DE81"/>
    <w:rsid w:val="2DAEBA51"/>
    <w:rsid w:val="2E2CD42D"/>
    <w:rsid w:val="2F8A055D"/>
    <w:rsid w:val="2FD865E1"/>
    <w:rsid w:val="2FE2FBAA"/>
    <w:rsid w:val="301D90C0"/>
    <w:rsid w:val="306826BE"/>
    <w:rsid w:val="316DDC0E"/>
    <w:rsid w:val="32F10149"/>
    <w:rsid w:val="33786153"/>
    <w:rsid w:val="33F3C9EF"/>
    <w:rsid w:val="33FF348E"/>
    <w:rsid w:val="342B918F"/>
    <w:rsid w:val="345E45DE"/>
    <w:rsid w:val="346D6EEF"/>
    <w:rsid w:val="35570F69"/>
    <w:rsid w:val="3653977F"/>
    <w:rsid w:val="36F740BD"/>
    <w:rsid w:val="37E5DFD9"/>
    <w:rsid w:val="386219AE"/>
    <w:rsid w:val="389557B3"/>
    <w:rsid w:val="39872137"/>
    <w:rsid w:val="3A178F5E"/>
    <w:rsid w:val="3A354299"/>
    <w:rsid w:val="3ABE75C6"/>
    <w:rsid w:val="3BEFB0FD"/>
    <w:rsid w:val="3C361DC4"/>
    <w:rsid w:val="3C7568AB"/>
    <w:rsid w:val="3E06CDF6"/>
    <w:rsid w:val="3E29CD0F"/>
    <w:rsid w:val="3E43A4FF"/>
    <w:rsid w:val="3FF998E3"/>
    <w:rsid w:val="401FF151"/>
    <w:rsid w:val="40576588"/>
    <w:rsid w:val="40C469CC"/>
    <w:rsid w:val="415DBD4B"/>
    <w:rsid w:val="41961B97"/>
    <w:rsid w:val="428DED14"/>
    <w:rsid w:val="42DE7F97"/>
    <w:rsid w:val="435D31AA"/>
    <w:rsid w:val="438384AC"/>
    <w:rsid w:val="43DB3596"/>
    <w:rsid w:val="459B28AD"/>
    <w:rsid w:val="45FDD5D3"/>
    <w:rsid w:val="46E9BB4B"/>
    <w:rsid w:val="477B55A4"/>
    <w:rsid w:val="47D23E1B"/>
    <w:rsid w:val="4896EDDD"/>
    <w:rsid w:val="48D4BDE4"/>
    <w:rsid w:val="4AB5019E"/>
    <w:rsid w:val="4EEF786A"/>
    <w:rsid w:val="4F2E1096"/>
    <w:rsid w:val="4F5DF6EB"/>
    <w:rsid w:val="4FAFE185"/>
    <w:rsid w:val="4FCB9284"/>
    <w:rsid w:val="4FDECE74"/>
    <w:rsid w:val="50FAF9AF"/>
    <w:rsid w:val="5197DA0F"/>
    <w:rsid w:val="5298DB00"/>
    <w:rsid w:val="52B3AC42"/>
    <w:rsid w:val="5344E17F"/>
    <w:rsid w:val="53717482"/>
    <w:rsid w:val="552606EB"/>
    <w:rsid w:val="56DCCD1E"/>
    <w:rsid w:val="594F9985"/>
    <w:rsid w:val="5A7087FC"/>
    <w:rsid w:val="5AFC4796"/>
    <w:rsid w:val="5B05A0F5"/>
    <w:rsid w:val="5BCA81D1"/>
    <w:rsid w:val="5CB2EFE2"/>
    <w:rsid w:val="5EB810B4"/>
    <w:rsid w:val="5F7789F8"/>
    <w:rsid w:val="5F9900D0"/>
    <w:rsid w:val="62A46834"/>
    <w:rsid w:val="62E7737A"/>
    <w:rsid w:val="6354F30D"/>
    <w:rsid w:val="635BB5BD"/>
    <w:rsid w:val="63C61A3C"/>
    <w:rsid w:val="64330AA3"/>
    <w:rsid w:val="65BAA978"/>
    <w:rsid w:val="65D16ACA"/>
    <w:rsid w:val="6618AE16"/>
    <w:rsid w:val="666E41B0"/>
    <w:rsid w:val="6939E77D"/>
    <w:rsid w:val="6A604805"/>
    <w:rsid w:val="6AB68B3C"/>
    <w:rsid w:val="6CFA43F2"/>
    <w:rsid w:val="6DF361D9"/>
    <w:rsid w:val="6E0A618F"/>
    <w:rsid w:val="6F78A6FB"/>
    <w:rsid w:val="70DB8B1E"/>
    <w:rsid w:val="711EC70A"/>
    <w:rsid w:val="713EB09D"/>
    <w:rsid w:val="71F4F785"/>
    <w:rsid w:val="722BC7ED"/>
    <w:rsid w:val="72EB99B1"/>
    <w:rsid w:val="73E7FBE1"/>
    <w:rsid w:val="7456529E"/>
    <w:rsid w:val="74749BFA"/>
    <w:rsid w:val="754969D9"/>
    <w:rsid w:val="756D2031"/>
    <w:rsid w:val="78554D58"/>
    <w:rsid w:val="7927A907"/>
    <w:rsid w:val="79C2DC38"/>
    <w:rsid w:val="7A4EC980"/>
    <w:rsid w:val="7B8CFD9E"/>
    <w:rsid w:val="7BE0E3C1"/>
    <w:rsid w:val="7C2D5609"/>
    <w:rsid w:val="7C7AD6D7"/>
    <w:rsid w:val="7CDBE035"/>
    <w:rsid w:val="7DA08BD5"/>
    <w:rsid w:val="7E13F3A2"/>
    <w:rsid w:val="7EE45274"/>
    <w:rsid w:val="7FB69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F986"/>
  <w15:chartTrackingRefBased/>
  <w15:docId w15:val="{7D946511-E829-4224-B77C-302C21F6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3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3B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3B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3B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3B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B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B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B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B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3B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3B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3B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3B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3B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B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B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B87"/>
    <w:rPr>
      <w:rFonts w:eastAsiaTheme="majorEastAsia" w:cstheme="majorBidi"/>
      <w:color w:val="272727" w:themeColor="text1" w:themeTint="D8"/>
    </w:rPr>
  </w:style>
  <w:style w:type="paragraph" w:styleId="Ttulo">
    <w:name w:val="Title"/>
    <w:basedOn w:val="Normal"/>
    <w:next w:val="Normal"/>
    <w:link w:val="TtuloCar"/>
    <w:uiPriority w:val="10"/>
    <w:qFormat/>
    <w:rsid w:val="00B83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B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B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B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B87"/>
    <w:pPr>
      <w:spacing w:before="160"/>
      <w:jc w:val="center"/>
    </w:pPr>
    <w:rPr>
      <w:i/>
      <w:iCs/>
      <w:color w:val="404040" w:themeColor="text1" w:themeTint="BF"/>
    </w:rPr>
  </w:style>
  <w:style w:type="character" w:customStyle="1" w:styleId="CitaCar">
    <w:name w:val="Cita Car"/>
    <w:basedOn w:val="Fuentedeprrafopredeter"/>
    <w:link w:val="Cita"/>
    <w:uiPriority w:val="29"/>
    <w:rsid w:val="00B83B87"/>
    <w:rPr>
      <w:i/>
      <w:iCs/>
      <w:color w:val="404040" w:themeColor="text1" w:themeTint="BF"/>
    </w:rPr>
  </w:style>
  <w:style w:type="paragraph" w:styleId="Prrafodelista">
    <w:name w:val="List Paragraph"/>
    <w:basedOn w:val="Normal"/>
    <w:uiPriority w:val="34"/>
    <w:qFormat/>
    <w:rsid w:val="00B83B87"/>
    <w:pPr>
      <w:ind w:left="720"/>
      <w:contextualSpacing/>
    </w:pPr>
  </w:style>
  <w:style w:type="character" w:styleId="nfasisintenso">
    <w:name w:val="Intense Emphasis"/>
    <w:basedOn w:val="Fuentedeprrafopredeter"/>
    <w:uiPriority w:val="21"/>
    <w:qFormat/>
    <w:rsid w:val="00B83B87"/>
    <w:rPr>
      <w:i/>
      <w:iCs/>
      <w:color w:val="0F4761" w:themeColor="accent1" w:themeShade="BF"/>
    </w:rPr>
  </w:style>
  <w:style w:type="paragraph" w:styleId="Citadestacada">
    <w:name w:val="Intense Quote"/>
    <w:basedOn w:val="Normal"/>
    <w:next w:val="Normal"/>
    <w:link w:val="CitadestacadaCar"/>
    <w:uiPriority w:val="30"/>
    <w:qFormat/>
    <w:rsid w:val="00B83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3B87"/>
    <w:rPr>
      <w:i/>
      <w:iCs/>
      <w:color w:val="0F4761" w:themeColor="accent1" w:themeShade="BF"/>
    </w:rPr>
  </w:style>
  <w:style w:type="character" w:styleId="Referenciaintensa">
    <w:name w:val="Intense Reference"/>
    <w:basedOn w:val="Fuentedeprrafopredeter"/>
    <w:uiPriority w:val="32"/>
    <w:qFormat/>
    <w:rsid w:val="00B83B87"/>
    <w:rPr>
      <w:b/>
      <w:bCs/>
      <w:smallCaps/>
      <w:color w:val="0F4761" w:themeColor="accent1" w:themeShade="BF"/>
      <w:spacing w:val="5"/>
    </w:rPr>
  </w:style>
  <w:style w:type="character" w:customStyle="1" w:styleId="normaltextrun">
    <w:name w:val="normaltextrun"/>
    <w:basedOn w:val="Fuentedeprrafopredeter"/>
    <w:uiPriority w:val="1"/>
    <w:rsid w:val="6AB68B3C"/>
    <w:rPr>
      <w:rFonts w:asciiTheme="minorHAnsi" w:eastAsiaTheme="minorEastAsia" w:hAnsiTheme="minorHAnsi" w:cstheme="minorBidi"/>
      <w:sz w:val="22"/>
      <w:szCs w:val="22"/>
    </w:rPr>
  </w:style>
  <w:style w:type="character" w:customStyle="1" w:styleId="eop">
    <w:name w:val="eop"/>
    <w:basedOn w:val="Fuentedeprrafopredeter"/>
    <w:uiPriority w:val="1"/>
    <w:rsid w:val="6AB68B3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 VIDAL</dc:creator>
  <cp:keywords/>
  <dc:description/>
  <cp:lastModifiedBy>Helem  Flores</cp:lastModifiedBy>
  <cp:revision>2</cp:revision>
  <dcterms:created xsi:type="dcterms:W3CDTF">2025-07-31T04:27:00Z</dcterms:created>
  <dcterms:modified xsi:type="dcterms:W3CDTF">2025-07-31T04:27:00Z</dcterms:modified>
</cp:coreProperties>
</file>