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6FCB4" w14:textId="3B69691E" w:rsidR="00A30DE7" w:rsidRDefault="008A2770" w:rsidP="000F227C">
      <w:pPr>
        <w:jc w:val="center"/>
      </w:pPr>
      <w:r>
        <w:rPr>
          <w:noProof/>
        </w:rPr>
        <w:drawing>
          <wp:anchor distT="0" distB="0" distL="114300" distR="114300" simplePos="0" relativeHeight="251658240" behindDoc="0" locked="0" layoutInCell="1" allowOverlap="1" wp14:anchorId="0DFF6E78" wp14:editId="2609B09A">
            <wp:simplePos x="0" y="0"/>
            <wp:positionH relativeFrom="column">
              <wp:posOffset>-783802</wp:posOffset>
            </wp:positionH>
            <wp:positionV relativeFrom="paragraph">
              <wp:posOffset>-798195</wp:posOffset>
            </wp:positionV>
            <wp:extent cx="1515534" cy="1515534"/>
            <wp:effectExtent l="0" t="0" r="0" b="0"/>
            <wp:wrapNone/>
            <wp:docPr id="8349319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026" cy="15210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1613855D" wp14:editId="3F53600C">
            <wp:simplePos x="0" y="0"/>
            <wp:positionH relativeFrom="column">
              <wp:posOffset>4896484</wp:posOffset>
            </wp:positionH>
            <wp:positionV relativeFrom="paragraph">
              <wp:posOffset>-679662</wp:posOffset>
            </wp:positionV>
            <wp:extent cx="1413934" cy="1413934"/>
            <wp:effectExtent l="0" t="0" r="0" b="0"/>
            <wp:wrapNone/>
            <wp:docPr id="952006152" name="Imagen 3"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áctenos | Facultad de Ingeniería de Sistemas Computacion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373" cy="14163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468EF0" w14:textId="1AFBB2CA" w:rsidR="00A429A6" w:rsidRPr="00A11B8D" w:rsidRDefault="00944B45" w:rsidP="008A2770">
      <w:pPr>
        <w:jc w:val="center"/>
        <w:rPr>
          <w:rFonts w:ascii="Arial" w:hAnsi="Arial" w:cs="Arial"/>
          <w:sz w:val="24"/>
          <w:szCs w:val="24"/>
        </w:rPr>
      </w:pPr>
      <w:r w:rsidRPr="00A11B8D">
        <w:rPr>
          <w:rFonts w:ascii="Arial" w:hAnsi="Arial" w:cs="Arial"/>
          <w:sz w:val="24"/>
          <w:szCs w:val="24"/>
        </w:rPr>
        <w:t>UNIVERSIDAD TEGNOLÓGICA DE PANAMÁ</w:t>
      </w:r>
    </w:p>
    <w:p w14:paraId="54FA3F1C" w14:textId="630E57DC" w:rsidR="00944B45" w:rsidRPr="00A11B8D" w:rsidRDefault="00515AE2" w:rsidP="008A2770">
      <w:pPr>
        <w:jc w:val="center"/>
        <w:rPr>
          <w:rFonts w:ascii="Arial" w:hAnsi="Arial" w:cs="Arial"/>
          <w:sz w:val="24"/>
          <w:szCs w:val="24"/>
        </w:rPr>
      </w:pPr>
      <w:r w:rsidRPr="00A11B8D">
        <w:rPr>
          <w:rFonts w:ascii="Arial" w:hAnsi="Arial" w:cs="Arial"/>
          <w:sz w:val="24"/>
          <w:szCs w:val="24"/>
        </w:rPr>
        <w:t>FACULTAD DE INGENIERIA EN SISTEMAS COMPUTACIONALES</w:t>
      </w:r>
    </w:p>
    <w:p w14:paraId="73FC5DB6" w14:textId="303795AC" w:rsidR="00287765" w:rsidRPr="00A11B8D" w:rsidRDefault="00287765" w:rsidP="008A2770">
      <w:pPr>
        <w:jc w:val="center"/>
        <w:rPr>
          <w:rFonts w:ascii="Arial" w:hAnsi="Arial" w:cs="Arial"/>
          <w:sz w:val="24"/>
          <w:szCs w:val="24"/>
        </w:rPr>
      </w:pPr>
      <w:r w:rsidRPr="00A11B8D">
        <w:rPr>
          <w:rFonts w:ascii="Arial" w:hAnsi="Arial" w:cs="Arial"/>
          <w:sz w:val="24"/>
          <w:szCs w:val="24"/>
        </w:rPr>
        <w:t xml:space="preserve">LICENCIATURA EN INGENIERIA </w:t>
      </w:r>
      <w:r w:rsidR="00F058E7" w:rsidRPr="00A11B8D">
        <w:rPr>
          <w:rFonts w:ascii="Arial" w:hAnsi="Arial" w:cs="Arial"/>
          <w:sz w:val="24"/>
          <w:szCs w:val="24"/>
        </w:rPr>
        <w:t>EN SISTEMA Y COMPUTACIÓN</w:t>
      </w:r>
    </w:p>
    <w:p w14:paraId="24CD0D3A" w14:textId="0A8B1939" w:rsidR="00425007" w:rsidRPr="00A11B8D" w:rsidRDefault="00836336" w:rsidP="008A2770">
      <w:pPr>
        <w:jc w:val="center"/>
        <w:rPr>
          <w:rFonts w:ascii="Arial" w:hAnsi="Arial" w:cs="Arial"/>
          <w:sz w:val="24"/>
          <w:szCs w:val="24"/>
        </w:rPr>
      </w:pPr>
      <w:r w:rsidRPr="00A11B8D">
        <w:rPr>
          <w:rFonts w:ascii="Arial" w:hAnsi="Arial" w:cs="Arial"/>
          <w:sz w:val="24"/>
          <w:szCs w:val="24"/>
        </w:rPr>
        <w:t xml:space="preserve">PROBABILIDAD APLICADA A </w:t>
      </w:r>
      <w:r w:rsidR="005D09A7" w:rsidRPr="00A11B8D">
        <w:rPr>
          <w:rFonts w:ascii="Arial" w:hAnsi="Arial" w:cs="Arial"/>
          <w:sz w:val="24"/>
          <w:szCs w:val="24"/>
        </w:rPr>
        <w:t>TE</w:t>
      </w:r>
      <w:r w:rsidR="00D37922">
        <w:rPr>
          <w:rFonts w:ascii="Arial" w:hAnsi="Arial" w:cs="Arial"/>
          <w:sz w:val="24"/>
          <w:szCs w:val="24"/>
        </w:rPr>
        <w:t>C</w:t>
      </w:r>
      <w:r w:rsidR="00803799" w:rsidRPr="00A11B8D">
        <w:rPr>
          <w:rFonts w:ascii="Arial" w:hAnsi="Arial" w:cs="Arial"/>
          <w:sz w:val="24"/>
          <w:szCs w:val="24"/>
        </w:rPr>
        <w:t>NOLOGÍA DE INFORMACIÓN Y COMUNICACIÓN</w:t>
      </w:r>
    </w:p>
    <w:p w14:paraId="36907B80" w14:textId="19DA341F" w:rsidR="00E81B72" w:rsidRPr="00A11B8D" w:rsidRDefault="00A522F8" w:rsidP="008A2770">
      <w:pPr>
        <w:jc w:val="center"/>
        <w:rPr>
          <w:rFonts w:ascii="Arial" w:hAnsi="Arial" w:cs="Arial"/>
          <w:sz w:val="24"/>
          <w:szCs w:val="24"/>
        </w:rPr>
      </w:pPr>
      <w:r w:rsidRPr="00A11B8D">
        <w:rPr>
          <w:rFonts w:ascii="Arial" w:hAnsi="Arial" w:cs="Arial"/>
          <w:sz w:val="24"/>
          <w:szCs w:val="24"/>
        </w:rPr>
        <w:t>CINEMETRIX</w:t>
      </w:r>
      <w:r w:rsidR="003B6C4E" w:rsidRPr="00A11B8D">
        <w:rPr>
          <w:rFonts w:ascii="Arial" w:hAnsi="Arial" w:cs="Arial"/>
          <w:sz w:val="24"/>
          <w:szCs w:val="24"/>
        </w:rPr>
        <w:t xml:space="preserve">: </w:t>
      </w:r>
      <w:r w:rsidR="00810DFB" w:rsidRPr="00A11B8D">
        <w:rPr>
          <w:rFonts w:ascii="Arial" w:hAnsi="Arial" w:cs="Arial"/>
          <w:sz w:val="24"/>
          <w:szCs w:val="24"/>
        </w:rPr>
        <w:t xml:space="preserve">MODELADO </w:t>
      </w:r>
      <w:r w:rsidR="00455CD9" w:rsidRPr="00A11B8D">
        <w:rPr>
          <w:rFonts w:ascii="Arial" w:hAnsi="Arial" w:cs="Arial"/>
          <w:sz w:val="24"/>
          <w:szCs w:val="24"/>
        </w:rPr>
        <w:t xml:space="preserve">PREDICTIVO DE </w:t>
      </w:r>
      <w:r w:rsidR="001F1405" w:rsidRPr="00A11B8D">
        <w:rPr>
          <w:rFonts w:ascii="Arial" w:hAnsi="Arial" w:cs="Arial"/>
          <w:sz w:val="24"/>
          <w:szCs w:val="24"/>
        </w:rPr>
        <w:t>CALIFICACIÓNES</w:t>
      </w:r>
      <w:r w:rsidR="008A2770">
        <w:rPr>
          <w:rFonts w:ascii="Arial" w:hAnsi="Arial" w:cs="Arial"/>
          <w:sz w:val="24"/>
          <w:szCs w:val="24"/>
        </w:rPr>
        <w:t xml:space="preserve"> </w:t>
      </w:r>
      <w:r w:rsidR="001F1405" w:rsidRPr="00A11B8D">
        <w:rPr>
          <w:rFonts w:ascii="Arial" w:hAnsi="Arial" w:cs="Arial"/>
          <w:sz w:val="24"/>
          <w:szCs w:val="24"/>
        </w:rPr>
        <w:t>CINEMATO</w:t>
      </w:r>
      <w:r w:rsidR="00ED1BF8" w:rsidRPr="00A11B8D">
        <w:rPr>
          <w:rFonts w:ascii="Arial" w:hAnsi="Arial" w:cs="Arial"/>
          <w:sz w:val="24"/>
          <w:szCs w:val="24"/>
        </w:rPr>
        <w:t>GRÁFICAS CON MACHINE LEARNING</w:t>
      </w:r>
    </w:p>
    <w:p w14:paraId="5064C817" w14:textId="384D8184" w:rsidR="001C70D1" w:rsidRPr="00A11B8D" w:rsidRDefault="001C70D1" w:rsidP="008A2770">
      <w:pPr>
        <w:jc w:val="center"/>
        <w:rPr>
          <w:rFonts w:ascii="Arial" w:hAnsi="Arial" w:cs="Arial"/>
          <w:sz w:val="24"/>
          <w:szCs w:val="24"/>
        </w:rPr>
      </w:pPr>
      <w:r w:rsidRPr="00A11B8D">
        <w:rPr>
          <w:rFonts w:ascii="Arial" w:hAnsi="Arial" w:cs="Arial"/>
          <w:sz w:val="24"/>
          <w:szCs w:val="24"/>
        </w:rPr>
        <w:t>Estudiantes:</w:t>
      </w:r>
    </w:p>
    <w:p w14:paraId="70B58113" w14:textId="729EA2D3" w:rsidR="00AC69E6" w:rsidRPr="00A11B8D" w:rsidRDefault="006D620C" w:rsidP="008A2770">
      <w:pPr>
        <w:jc w:val="center"/>
        <w:rPr>
          <w:rFonts w:ascii="Arial" w:hAnsi="Arial" w:cs="Arial"/>
          <w:sz w:val="24"/>
          <w:szCs w:val="24"/>
        </w:rPr>
      </w:pPr>
      <w:r w:rsidRPr="00A11B8D">
        <w:rPr>
          <w:rFonts w:ascii="Arial" w:hAnsi="Arial" w:cs="Arial"/>
          <w:sz w:val="24"/>
          <w:szCs w:val="24"/>
        </w:rPr>
        <w:t xml:space="preserve">Aldahir Aguilar </w:t>
      </w:r>
      <w:r w:rsidR="008B2F2A" w:rsidRPr="00A11B8D">
        <w:rPr>
          <w:rFonts w:ascii="Arial" w:hAnsi="Arial" w:cs="Arial"/>
          <w:sz w:val="24"/>
          <w:szCs w:val="24"/>
        </w:rPr>
        <w:t xml:space="preserve">    8-1029-1115</w:t>
      </w:r>
    </w:p>
    <w:p w14:paraId="7441DF82" w14:textId="27B08749" w:rsidR="0016191C" w:rsidRPr="00A11B8D" w:rsidRDefault="0016191C" w:rsidP="008A2770">
      <w:pPr>
        <w:jc w:val="center"/>
        <w:rPr>
          <w:rFonts w:ascii="Arial" w:hAnsi="Arial" w:cs="Arial"/>
          <w:sz w:val="24"/>
          <w:szCs w:val="24"/>
        </w:rPr>
      </w:pPr>
      <w:r w:rsidRPr="00A11B8D">
        <w:rPr>
          <w:rFonts w:ascii="Arial" w:hAnsi="Arial" w:cs="Arial"/>
          <w:sz w:val="24"/>
          <w:szCs w:val="24"/>
        </w:rPr>
        <w:t xml:space="preserve">Andrés Flores   </w:t>
      </w:r>
      <w:r w:rsidR="00887781" w:rsidRPr="00A11B8D">
        <w:rPr>
          <w:rFonts w:ascii="Arial" w:hAnsi="Arial" w:cs="Arial"/>
          <w:sz w:val="24"/>
          <w:szCs w:val="24"/>
        </w:rPr>
        <w:t>8-1025-1254</w:t>
      </w:r>
    </w:p>
    <w:p w14:paraId="584EC68D" w14:textId="75EDC3CC" w:rsidR="008B2F2A" w:rsidRPr="00A11B8D" w:rsidRDefault="00525FED" w:rsidP="008A2770">
      <w:pPr>
        <w:jc w:val="center"/>
        <w:rPr>
          <w:rFonts w:ascii="Arial" w:hAnsi="Arial" w:cs="Arial"/>
          <w:sz w:val="24"/>
          <w:szCs w:val="24"/>
        </w:rPr>
      </w:pPr>
      <w:r w:rsidRPr="00A11B8D">
        <w:rPr>
          <w:rFonts w:ascii="Arial" w:hAnsi="Arial" w:cs="Arial"/>
          <w:sz w:val="24"/>
          <w:szCs w:val="24"/>
        </w:rPr>
        <w:t>Diego García    8-1034-95</w:t>
      </w:r>
    </w:p>
    <w:p w14:paraId="04B2420E" w14:textId="46A49203" w:rsidR="00525FED" w:rsidRPr="00A11B8D" w:rsidRDefault="00525FED" w:rsidP="008A2770">
      <w:pPr>
        <w:jc w:val="center"/>
        <w:rPr>
          <w:rFonts w:ascii="Arial" w:hAnsi="Arial" w:cs="Arial"/>
          <w:sz w:val="24"/>
          <w:szCs w:val="24"/>
        </w:rPr>
      </w:pPr>
      <w:r w:rsidRPr="00A11B8D">
        <w:rPr>
          <w:rFonts w:ascii="Arial" w:hAnsi="Arial" w:cs="Arial"/>
          <w:sz w:val="24"/>
          <w:szCs w:val="24"/>
        </w:rPr>
        <w:t>Luis Torné</w:t>
      </w:r>
      <w:r w:rsidR="00542AB9" w:rsidRPr="00A11B8D">
        <w:rPr>
          <w:rFonts w:ascii="Arial" w:hAnsi="Arial" w:cs="Arial"/>
          <w:sz w:val="24"/>
          <w:szCs w:val="24"/>
        </w:rPr>
        <w:t xml:space="preserve">     8-1032-1644</w:t>
      </w:r>
    </w:p>
    <w:p w14:paraId="55217697" w14:textId="704D8CFF" w:rsidR="00BD6954" w:rsidRPr="00A11B8D" w:rsidRDefault="00A94B17" w:rsidP="008A2770">
      <w:pPr>
        <w:jc w:val="center"/>
        <w:rPr>
          <w:rFonts w:ascii="Arial" w:hAnsi="Arial" w:cs="Arial"/>
          <w:sz w:val="24"/>
          <w:szCs w:val="24"/>
        </w:rPr>
      </w:pPr>
      <w:r w:rsidRPr="00A11B8D">
        <w:rPr>
          <w:rFonts w:ascii="Arial" w:hAnsi="Arial" w:cs="Arial"/>
          <w:sz w:val="24"/>
          <w:szCs w:val="24"/>
        </w:rPr>
        <w:t>Rashell Vidal    8-1028-643</w:t>
      </w:r>
    </w:p>
    <w:p w14:paraId="4EE8531E" w14:textId="5A7682FC" w:rsidR="00AA5347" w:rsidRPr="00A11B8D" w:rsidRDefault="00AA5347" w:rsidP="008A2770">
      <w:pPr>
        <w:jc w:val="center"/>
        <w:rPr>
          <w:rFonts w:ascii="Arial" w:hAnsi="Arial" w:cs="Arial"/>
          <w:sz w:val="24"/>
          <w:szCs w:val="24"/>
        </w:rPr>
      </w:pPr>
      <w:r w:rsidRPr="00A11B8D">
        <w:rPr>
          <w:rFonts w:ascii="Arial" w:hAnsi="Arial" w:cs="Arial"/>
          <w:sz w:val="24"/>
          <w:szCs w:val="24"/>
        </w:rPr>
        <w:t>Profesor:</w:t>
      </w:r>
    </w:p>
    <w:p w14:paraId="058A6358" w14:textId="546785E0" w:rsidR="00AA5347" w:rsidRPr="00A11B8D" w:rsidRDefault="00AA5347" w:rsidP="008A2770">
      <w:pPr>
        <w:jc w:val="center"/>
        <w:rPr>
          <w:rFonts w:ascii="Arial" w:hAnsi="Arial" w:cs="Arial"/>
          <w:sz w:val="24"/>
          <w:szCs w:val="24"/>
        </w:rPr>
      </w:pPr>
      <w:r w:rsidRPr="00A11B8D">
        <w:rPr>
          <w:rFonts w:ascii="Arial" w:hAnsi="Arial" w:cs="Arial"/>
          <w:sz w:val="24"/>
          <w:szCs w:val="24"/>
        </w:rPr>
        <w:t xml:space="preserve">Juan </w:t>
      </w:r>
      <w:r w:rsidR="00A71B35" w:rsidRPr="00A11B8D">
        <w:rPr>
          <w:rFonts w:ascii="Arial" w:hAnsi="Arial" w:cs="Arial"/>
          <w:sz w:val="24"/>
          <w:szCs w:val="24"/>
        </w:rPr>
        <w:t xml:space="preserve">Marcos </w:t>
      </w:r>
      <w:r w:rsidRPr="00A11B8D">
        <w:rPr>
          <w:rFonts w:ascii="Arial" w:hAnsi="Arial" w:cs="Arial"/>
          <w:sz w:val="24"/>
          <w:szCs w:val="24"/>
        </w:rPr>
        <w:t>Castillo</w:t>
      </w:r>
      <w:r w:rsidR="00C24228" w:rsidRPr="00A11B8D">
        <w:rPr>
          <w:rFonts w:ascii="Arial" w:hAnsi="Arial" w:cs="Arial"/>
          <w:sz w:val="24"/>
          <w:szCs w:val="24"/>
        </w:rPr>
        <w:t>, Ph</w:t>
      </w:r>
      <w:r w:rsidR="00021C00" w:rsidRPr="00A11B8D">
        <w:rPr>
          <w:rFonts w:ascii="Arial" w:hAnsi="Arial" w:cs="Arial"/>
          <w:sz w:val="24"/>
          <w:szCs w:val="24"/>
        </w:rPr>
        <w:t>D</w:t>
      </w:r>
    </w:p>
    <w:p w14:paraId="53E8CF8A" w14:textId="69623E21" w:rsidR="00BD6954" w:rsidRPr="00A11B8D" w:rsidRDefault="00DE552F" w:rsidP="008A2770">
      <w:pPr>
        <w:jc w:val="center"/>
        <w:rPr>
          <w:rFonts w:ascii="Arial" w:hAnsi="Arial" w:cs="Arial"/>
          <w:sz w:val="24"/>
          <w:szCs w:val="24"/>
        </w:rPr>
      </w:pPr>
      <w:r w:rsidRPr="00A11B8D">
        <w:rPr>
          <w:rFonts w:ascii="Arial" w:hAnsi="Arial" w:cs="Arial"/>
          <w:sz w:val="24"/>
          <w:szCs w:val="24"/>
        </w:rPr>
        <w:t>Salón: 1IL124</w:t>
      </w:r>
    </w:p>
    <w:p w14:paraId="4F6C87CB" w14:textId="37D76C37" w:rsidR="00A30DE7" w:rsidRPr="00A11B8D" w:rsidRDefault="00A30DE7" w:rsidP="008A2770">
      <w:pPr>
        <w:jc w:val="center"/>
        <w:rPr>
          <w:rFonts w:ascii="Arial" w:hAnsi="Arial" w:cs="Arial"/>
          <w:sz w:val="24"/>
          <w:szCs w:val="24"/>
        </w:rPr>
      </w:pPr>
      <w:r w:rsidRPr="00A11B8D">
        <w:rPr>
          <w:rFonts w:ascii="Arial" w:hAnsi="Arial" w:cs="Arial"/>
          <w:sz w:val="24"/>
          <w:szCs w:val="24"/>
        </w:rPr>
        <w:t>22 de junio del 2025</w:t>
      </w:r>
    </w:p>
    <w:p w14:paraId="72366B5A" w14:textId="77777777" w:rsidR="00B1764A" w:rsidRDefault="00B1764A" w:rsidP="000F227C">
      <w:pPr>
        <w:jc w:val="center"/>
      </w:pPr>
    </w:p>
    <w:p w14:paraId="55B7A688" w14:textId="77777777" w:rsidR="00E74C2F" w:rsidRDefault="00E74C2F"/>
    <w:p w14:paraId="250860C3" w14:textId="77777777" w:rsidR="00E74C2F" w:rsidRDefault="00E74C2F"/>
    <w:p w14:paraId="19302A2A" w14:textId="77777777" w:rsidR="00E74C2F" w:rsidRDefault="00E74C2F"/>
    <w:p w14:paraId="7150BE8A" w14:textId="77777777" w:rsidR="00E74C2F" w:rsidRDefault="00E74C2F"/>
    <w:p w14:paraId="4C2B808B" w14:textId="76C42831" w:rsidR="00E74C2F" w:rsidRDefault="00E74C2F"/>
    <w:p w14:paraId="63B17551" w14:textId="17177485" w:rsidR="00E74C2F" w:rsidRDefault="00E74C2F"/>
    <w:p w14:paraId="3DB6A524" w14:textId="77777777" w:rsidR="00E74C2F" w:rsidRDefault="00E74C2F"/>
    <w:p w14:paraId="0EFAA800" w14:textId="77777777" w:rsidR="00E74C2F" w:rsidRDefault="00E74C2F"/>
    <w:p w14:paraId="7C15529E" w14:textId="556160D8" w:rsidR="00E74C2F" w:rsidRDefault="00E74C2F"/>
    <w:p w14:paraId="44E39266" w14:textId="77777777" w:rsidR="00E74C2F" w:rsidRDefault="00E74C2F"/>
    <w:sdt>
      <w:sdtPr>
        <w:rPr>
          <w:rFonts w:asciiTheme="minorHAnsi" w:eastAsiaTheme="minorEastAsia" w:hAnsiTheme="minorHAnsi" w:cstheme="minorBidi"/>
          <w:color w:val="auto"/>
          <w:kern w:val="2"/>
          <w:sz w:val="22"/>
          <w:szCs w:val="22"/>
          <w:lang w:eastAsia="en-US"/>
          <w14:ligatures w14:val="standardContextual"/>
        </w:rPr>
        <w:id w:val="1986387132"/>
        <w:docPartObj>
          <w:docPartGallery w:val="Table of Contents"/>
          <w:docPartUnique/>
        </w:docPartObj>
      </w:sdtPr>
      <w:sdtEndPr/>
      <w:sdtContent>
        <w:p w14:paraId="5B26FF83" w14:textId="77777777" w:rsidR="00E03B20" w:rsidRDefault="00E03B20" w:rsidP="00E03B20">
          <w:pPr>
            <w:pStyle w:val="TtuloTDC"/>
            <w:rPr>
              <w:lang w:val="es-MX"/>
            </w:rPr>
          </w:pPr>
          <w:r w:rsidRPr="49FB1E60">
            <w:rPr>
              <w:lang w:val="es-MX"/>
            </w:rPr>
            <w:t>Índice</w:t>
          </w:r>
        </w:p>
        <w:p w14:paraId="4B215DDB" w14:textId="02253224" w:rsidR="00E03B20" w:rsidRDefault="6FE979A9">
          <w:pPr>
            <w:pStyle w:val="TDC1"/>
            <w:tabs>
              <w:tab w:val="right" w:leader="dot" w:pos="8828"/>
            </w:tabs>
            <w:rPr>
              <w:rFonts w:eastAsiaTheme="minorEastAsia"/>
              <w:noProof/>
              <w:sz w:val="24"/>
              <w:szCs w:val="24"/>
              <w:lang w:eastAsia="es-PA"/>
            </w:rPr>
          </w:pPr>
          <w:r>
            <w:fldChar w:fldCharType="begin"/>
          </w:r>
          <w:r>
            <w:instrText>TOC \o "1-3" \z \u \h</w:instrText>
          </w:r>
          <w:r>
            <w:fldChar w:fldCharType="separate"/>
          </w:r>
          <w:hyperlink w:anchor="_Toc204624794" w:history="1">
            <w:r w:rsidR="00E03B20" w:rsidRPr="00A762E7">
              <w:rPr>
                <w:rStyle w:val="Hipervnculo"/>
                <w:rFonts w:ascii="Arial" w:hAnsi="Arial" w:cs="Arial"/>
                <w:b/>
                <w:bCs/>
                <w:noProof/>
              </w:rPr>
              <w:t>Introducción</w:t>
            </w:r>
            <w:r w:rsidR="00E03B20">
              <w:rPr>
                <w:noProof/>
                <w:webHidden/>
              </w:rPr>
              <w:tab/>
            </w:r>
            <w:r w:rsidR="00E03B20">
              <w:rPr>
                <w:noProof/>
                <w:webHidden/>
              </w:rPr>
              <w:fldChar w:fldCharType="begin"/>
            </w:r>
            <w:r w:rsidR="00E03B20">
              <w:rPr>
                <w:noProof/>
                <w:webHidden/>
              </w:rPr>
              <w:instrText xml:space="preserve"> PAGEREF _Toc204624794 \h </w:instrText>
            </w:r>
            <w:r w:rsidR="00E03B20">
              <w:rPr>
                <w:noProof/>
                <w:webHidden/>
              </w:rPr>
            </w:r>
            <w:r w:rsidR="00E03B20">
              <w:rPr>
                <w:noProof/>
                <w:webHidden/>
              </w:rPr>
              <w:fldChar w:fldCharType="separate"/>
            </w:r>
            <w:r w:rsidR="00D63119">
              <w:rPr>
                <w:noProof/>
                <w:webHidden/>
              </w:rPr>
              <w:t>3</w:t>
            </w:r>
            <w:r w:rsidR="00E03B20">
              <w:rPr>
                <w:noProof/>
                <w:webHidden/>
              </w:rPr>
              <w:fldChar w:fldCharType="end"/>
            </w:r>
          </w:hyperlink>
        </w:p>
        <w:p w14:paraId="5A1A73A6" w14:textId="268C6ACE" w:rsidR="00E03B20" w:rsidRDefault="00E03B20">
          <w:pPr>
            <w:pStyle w:val="TDC1"/>
            <w:tabs>
              <w:tab w:val="right" w:leader="dot" w:pos="8828"/>
            </w:tabs>
            <w:rPr>
              <w:rFonts w:eastAsiaTheme="minorEastAsia"/>
              <w:noProof/>
              <w:sz w:val="24"/>
              <w:szCs w:val="24"/>
              <w:lang w:eastAsia="es-PA"/>
            </w:rPr>
          </w:pPr>
          <w:hyperlink w:anchor="_Toc204624795" w:history="1">
            <w:r w:rsidRPr="00A762E7">
              <w:rPr>
                <w:rStyle w:val="Hipervnculo"/>
                <w:rFonts w:ascii="Arial" w:hAnsi="Arial" w:cs="Arial"/>
                <w:b/>
                <w:bCs/>
                <w:noProof/>
              </w:rPr>
              <w:t>Descripción de la Base de Datos</w:t>
            </w:r>
            <w:r>
              <w:rPr>
                <w:noProof/>
                <w:webHidden/>
              </w:rPr>
              <w:tab/>
            </w:r>
            <w:r>
              <w:rPr>
                <w:noProof/>
                <w:webHidden/>
              </w:rPr>
              <w:fldChar w:fldCharType="begin"/>
            </w:r>
            <w:r>
              <w:rPr>
                <w:noProof/>
                <w:webHidden/>
              </w:rPr>
              <w:instrText xml:space="preserve"> PAGEREF _Toc204624795 \h </w:instrText>
            </w:r>
            <w:r>
              <w:rPr>
                <w:noProof/>
                <w:webHidden/>
              </w:rPr>
            </w:r>
            <w:r>
              <w:rPr>
                <w:noProof/>
                <w:webHidden/>
              </w:rPr>
              <w:fldChar w:fldCharType="separate"/>
            </w:r>
            <w:r w:rsidR="00D63119">
              <w:rPr>
                <w:noProof/>
                <w:webHidden/>
              </w:rPr>
              <w:t>3</w:t>
            </w:r>
            <w:r>
              <w:rPr>
                <w:noProof/>
                <w:webHidden/>
              </w:rPr>
              <w:fldChar w:fldCharType="end"/>
            </w:r>
          </w:hyperlink>
        </w:p>
        <w:p w14:paraId="43D38005" w14:textId="7692CD4D" w:rsidR="00E03B20" w:rsidRDefault="00E03B20">
          <w:pPr>
            <w:pStyle w:val="TDC1"/>
            <w:tabs>
              <w:tab w:val="right" w:leader="dot" w:pos="8828"/>
            </w:tabs>
            <w:rPr>
              <w:rFonts w:eastAsiaTheme="minorEastAsia"/>
              <w:noProof/>
              <w:sz w:val="24"/>
              <w:szCs w:val="24"/>
              <w:lang w:eastAsia="es-PA"/>
            </w:rPr>
          </w:pPr>
          <w:hyperlink w:anchor="_Toc204624796" w:history="1">
            <w:r w:rsidRPr="00A762E7">
              <w:rPr>
                <w:rStyle w:val="Hipervnculo"/>
                <w:rFonts w:ascii="Arial" w:hAnsi="Arial" w:cs="Arial"/>
                <w:b/>
                <w:bCs/>
                <w:noProof/>
              </w:rPr>
              <w:t>Motivos de Selección</w:t>
            </w:r>
            <w:r>
              <w:rPr>
                <w:noProof/>
                <w:webHidden/>
              </w:rPr>
              <w:tab/>
            </w:r>
            <w:r>
              <w:rPr>
                <w:noProof/>
                <w:webHidden/>
              </w:rPr>
              <w:fldChar w:fldCharType="begin"/>
            </w:r>
            <w:r>
              <w:rPr>
                <w:noProof/>
                <w:webHidden/>
              </w:rPr>
              <w:instrText xml:space="preserve"> PAGEREF _Toc204624796 \h </w:instrText>
            </w:r>
            <w:r>
              <w:rPr>
                <w:noProof/>
                <w:webHidden/>
              </w:rPr>
            </w:r>
            <w:r>
              <w:rPr>
                <w:noProof/>
                <w:webHidden/>
              </w:rPr>
              <w:fldChar w:fldCharType="separate"/>
            </w:r>
            <w:r w:rsidR="00D63119">
              <w:rPr>
                <w:noProof/>
                <w:webHidden/>
              </w:rPr>
              <w:t>5</w:t>
            </w:r>
            <w:r>
              <w:rPr>
                <w:noProof/>
                <w:webHidden/>
              </w:rPr>
              <w:fldChar w:fldCharType="end"/>
            </w:r>
          </w:hyperlink>
        </w:p>
        <w:p w14:paraId="23E31C0E" w14:textId="021349C2" w:rsidR="00E03B20" w:rsidRDefault="00E03B20">
          <w:pPr>
            <w:pStyle w:val="TDC1"/>
            <w:tabs>
              <w:tab w:val="right" w:leader="dot" w:pos="8828"/>
            </w:tabs>
            <w:rPr>
              <w:rFonts w:eastAsiaTheme="minorEastAsia"/>
              <w:noProof/>
              <w:sz w:val="24"/>
              <w:szCs w:val="24"/>
              <w:lang w:eastAsia="es-PA"/>
            </w:rPr>
          </w:pPr>
          <w:hyperlink w:anchor="_Toc204624797" w:history="1">
            <w:r w:rsidRPr="00A762E7">
              <w:rPr>
                <w:rStyle w:val="Hipervnculo"/>
                <w:rFonts w:ascii="Arial" w:hAnsi="Arial" w:cs="Arial"/>
                <w:b/>
                <w:bCs/>
                <w:noProof/>
              </w:rPr>
              <w:t>Línea de Tiempo</w:t>
            </w:r>
            <w:r>
              <w:rPr>
                <w:noProof/>
                <w:webHidden/>
              </w:rPr>
              <w:tab/>
            </w:r>
            <w:r>
              <w:rPr>
                <w:noProof/>
                <w:webHidden/>
              </w:rPr>
              <w:fldChar w:fldCharType="begin"/>
            </w:r>
            <w:r>
              <w:rPr>
                <w:noProof/>
                <w:webHidden/>
              </w:rPr>
              <w:instrText xml:space="preserve"> PAGEREF _Toc204624797 \h </w:instrText>
            </w:r>
            <w:r>
              <w:rPr>
                <w:noProof/>
                <w:webHidden/>
              </w:rPr>
            </w:r>
            <w:r>
              <w:rPr>
                <w:noProof/>
                <w:webHidden/>
              </w:rPr>
              <w:fldChar w:fldCharType="separate"/>
            </w:r>
            <w:r w:rsidR="00D63119">
              <w:rPr>
                <w:noProof/>
                <w:webHidden/>
              </w:rPr>
              <w:t>6</w:t>
            </w:r>
            <w:r>
              <w:rPr>
                <w:noProof/>
                <w:webHidden/>
              </w:rPr>
              <w:fldChar w:fldCharType="end"/>
            </w:r>
          </w:hyperlink>
        </w:p>
        <w:p w14:paraId="5AB80F90" w14:textId="016BC6E8" w:rsidR="00E03B20" w:rsidRDefault="00E03B20">
          <w:pPr>
            <w:pStyle w:val="TDC2"/>
            <w:tabs>
              <w:tab w:val="right" w:leader="dot" w:pos="8828"/>
            </w:tabs>
            <w:rPr>
              <w:rFonts w:eastAsiaTheme="minorEastAsia"/>
              <w:noProof/>
              <w:sz w:val="24"/>
              <w:szCs w:val="24"/>
              <w:lang w:eastAsia="es-PA"/>
            </w:rPr>
          </w:pPr>
          <w:hyperlink w:anchor="_Toc204624798" w:history="1">
            <w:r w:rsidRPr="00A762E7">
              <w:rPr>
                <w:rStyle w:val="Hipervnculo"/>
                <w:rFonts w:ascii="Segoe UI Emoji" w:eastAsia="Aptos" w:hAnsi="Segoe UI Emoji" w:cs="Segoe UI Emoji"/>
                <w:b/>
                <w:bCs/>
                <w:noProof/>
              </w:rPr>
              <w:t>🔹</w:t>
            </w:r>
            <w:r w:rsidRPr="00A762E7">
              <w:rPr>
                <w:rStyle w:val="Hipervnculo"/>
                <w:rFonts w:ascii="Arial" w:eastAsia="Aptos" w:hAnsi="Arial" w:cs="Arial"/>
                <w:b/>
                <w:bCs/>
                <w:noProof/>
              </w:rPr>
              <w:t xml:space="preserve"> Semana 1 – Selección del tema y planteamiento del problema</w:t>
            </w:r>
            <w:r>
              <w:rPr>
                <w:noProof/>
                <w:webHidden/>
              </w:rPr>
              <w:tab/>
            </w:r>
            <w:r>
              <w:rPr>
                <w:noProof/>
                <w:webHidden/>
              </w:rPr>
              <w:fldChar w:fldCharType="begin"/>
            </w:r>
            <w:r>
              <w:rPr>
                <w:noProof/>
                <w:webHidden/>
              </w:rPr>
              <w:instrText xml:space="preserve"> PAGEREF _Toc204624798 \h </w:instrText>
            </w:r>
            <w:r>
              <w:rPr>
                <w:noProof/>
                <w:webHidden/>
              </w:rPr>
            </w:r>
            <w:r>
              <w:rPr>
                <w:noProof/>
                <w:webHidden/>
              </w:rPr>
              <w:fldChar w:fldCharType="separate"/>
            </w:r>
            <w:r w:rsidR="00D63119">
              <w:rPr>
                <w:noProof/>
                <w:webHidden/>
              </w:rPr>
              <w:t>6</w:t>
            </w:r>
            <w:r>
              <w:rPr>
                <w:noProof/>
                <w:webHidden/>
              </w:rPr>
              <w:fldChar w:fldCharType="end"/>
            </w:r>
          </w:hyperlink>
        </w:p>
        <w:p w14:paraId="6239F648" w14:textId="6E5A869B" w:rsidR="00E03B20" w:rsidRDefault="00E03B20">
          <w:pPr>
            <w:pStyle w:val="TDC2"/>
            <w:tabs>
              <w:tab w:val="right" w:leader="dot" w:pos="8828"/>
            </w:tabs>
            <w:rPr>
              <w:rFonts w:eastAsiaTheme="minorEastAsia"/>
              <w:noProof/>
              <w:sz w:val="24"/>
              <w:szCs w:val="24"/>
              <w:lang w:eastAsia="es-PA"/>
            </w:rPr>
          </w:pPr>
          <w:hyperlink w:anchor="_Toc204624799" w:history="1">
            <w:r w:rsidRPr="00A762E7">
              <w:rPr>
                <w:rStyle w:val="Hipervnculo"/>
                <w:rFonts w:ascii="Segoe UI Emoji" w:eastAsia="Aptos" w:hAnsi="Segoe UI Emoji" w:cs="Segoe UI Emoji"/>
                <w:b/>
                <w:bCs/>
                <w:noProof/>
              </w:rPr>
              <w:t>🔹</w:t>
            </w:r>
            <w:r w:rsidRPr="00A762E7">
              <w:rPr>
                <w:rStyle w:val="Hipervnculo"/>
                <w:rFonts w:ascii="Arial" w:eastAsia="Aptos" w:hAnsi="Arial" w:cs="Arial"/>
                <w:b/>
                <w:bCs/>
                <w:noProof/>
              </w:rPr>
              <w:t xml:space="preserve"> Semana 2 – Búsqueda y elección de la base de datos</w:t>
            </w:r>
            <w:r>
              <w:rPr>
                <w:noProof/>
                <w:webHidden/>
              </w:rPr>
              <w:tab/>
            </w:r>
            <w:r>
              <w:rPr>
                <w:noProof/>
                <w:webHidden/>
              </w:rPr>
              <w:fldChar w:fldCharType="begin"/>
            </w:r>
            <w:r>
              <w:rPr>
                <w:noProof/>
                <w:webHidden/>
              </w:rPr>
              <w:instrText xml:space="preserve"> PAGEREF _Toc204624799 \h </w:instrText>
            </w:r>
            <w:r>
              <w:rPr>
                <w:noProof/>
                <w:webHidden/>
              </w:rPr>
            </w:r>
            <w:r>
              <w:rPr>
                <w:noProof/>
                <w:webHidden/>
              </w:rPr>
              <w:fldChar w:fldCharType="separate"/>
            </w:r>
            <w:r w:rsidR="00D63119">
              <w:rPr>
                <w:noProof/>
                <w:webHidden/>
              </w:rPr>
              <w:t>6</w:t>
            </w:r>
            <w:r>
              <w:rPr>
                <w:noProof/>
                <w:webHidden/>
              </w:rPr>
              <w:fldChar w:fldCharType="end"/>
            </w:r>
          </w:hyperlink>
        </w:p>
        <w:p w14:paraId="64AA025E" w14:textId="4AB1B934" w:rsidR="00E03B20" w:rsidRDefault="00E03B20">
          <w:pPr>
            <w:pStyle w:val="TDC2"/>
            <w:tabs>
              <w:tab w:val="right" w:leader="dot" w:pos="8828"/>
            </w:tabs>
            <w:rPr>
              <w:rFonts w:eastAsiaTheme="minorEastAsia"/>
              <w:noProof/>
              <w:sz w:val="24"/>
              <w:szCs w:val="24"/>
              <w:lang w:eastAsia="es-PA"/>
            </w:rPr>
          </w:pPr>
          <w:hyperlink w:anchor="_Toc204624800" w:history="1">
            <w:r w:rsidRPr="00A762E7">
              <w:rPr>
                <w:rStyle w:val="Hipervnculo"/>
                <w:rFonts w:ascii="Segoe UI Emoji" w:eastAsia="Aptos" w:hAnsi="Segoe UI Emoji" w:cs="Segoe UI Emoji"/>
                <w:b/>
                <w:bCs/>
                <w:noProof/>
              </w:rPr>
              <w:t>🔹</w:t>
            </w:r>
            <w:r w:rsidRPr="00A762E7">
              <w:rPr>
                <w:rStyle w:val="Hipervnculo"/>
                <w:rFonts w:ascii="Arial" w:eastAsia="Aptos" w:hAnsi="Arial" w:cs="Arial"/>
                <w:b/>
                <w:bCs/>
                <w:noProof/>
              </w:rPr>
              <w:t xml:space="preserve"> Semana 3 – Análisis estadístico y visualización de datos</w:t>
            </w:r>
            <w:r>
              <w:rPr>
                <w:noProof/>
                <w:webHidden/>
              </w:rPr>
              <w:tab/>
            </w:r>
            <w:r>
              <w:rPr>
                <w:noProof/>
                <w:webHidden/>
              </w:rPr>
              <w:fldChar w:fldCharType="begin"/>
            </w:r>
            <w:r>
              <w:rPr>
                <w:noProof/>
                <w:webHidden/>
              </w:rPr>
              <w:instrText xml:space="preserve"> PAGEREF _Toc204624800 \h </w:instrText>
            </w:r>
            <w:r>
              <w:rPr>
                <w:noProof/>
                <w:webHidden/>
              </w:rPr>
            </w:r>
            <w:r>
              <w:rPr>
                <w:noProof/>
                <w:webHidden/>
              </w:rPr>
              <w:fldChar w:fldCharType="separate"/>
            </w:r>
            <w:r w:rsidR="00D63119">
              <w:rPr>
                <w:noProof/>
                <w:webHidden/>
              </w:rPr>
              <w:t>6</w:t>
            </w:r>
            <w:r>
              <w:rPr>
                <w:noProof/>
                <w:webHidden/>
              </w:rPr>
              <w:fldChar w:fldCharType="end"/>
            </w:r>
          </w:hyperlink>
        </w:p>
        <w:p w14:paraId="6929C4A9" w14:textId="61FAA54E" w:rsidR="00E03B20" w:rsidRDefault="00E03B20">
          <w:pPr>
            <w:pStyle w:val="TDC2"/>
            <w:tabs>
              <w:tab w:val="right" w:leader="dot" w:pos="8828"/>
            </w:tabs>
            <w:rPr>
              <w:rFonts w:eastAsiaTheme="minorEastAsia"/>
              <w:noProof/>
              <w:sz w:val="24"/>
              <w:szCs w:val="24"/>
              <w:lang w:eastAsia="es-PA"/>
            </w:rPr>
          </w:pPr>
          <w:hyperlink w:anchor="_Toc204624801" w:history="1">
            <w:r w:rsidRPr="00A762E7">
              <w:rPr>
                <w:rStyle w:val="Hipervnculo"/>
                <w:rFonts w:ascii="Segoe UI Emoji" w:eastAsia="Aptos" w:hAnsi="Segoe UI Emoji" w:cs="Segoe UI Emoji"/>
                <w:b/>
                <w:bCs/>
                <w:noProof/>
              </w:rPr>
              <w:t>🔹</w:t>
            </w:r>
            <w:r w:rsidRPr="00A762E7">
              <w:rPr>
                <w:rStyle w:val="Hipervnculo"/>
                <w:rFonts w:ascii="Arial" w:eastAsia="Aptos" w:hAnsi="Arial" w:cs="Arial"/>
                <w:b/>
                <w:bCs/>
                <w:noProof/>
              </w:rPr>
              <w:t xml:space="preserve"> Semana 4 – Elaboración del informe final y presentación</w:t>
            </w:r>
            <w:r>
              <w:rPr>
                <w:noProof/>
                <w:webHidden/>
              </w:rPr>
              <w:tab/>
            </w:r>
            <w:r>
              <w:rPr>
                <w:noProof/>
                <w:webHidden/>
              </w:rPr>
              <w:fldChar w:fldCharType="begin"/>
            </w:r>
            <w:r>
              <w:rPr>
                <w:noProof/>
                <w:webHidden/>
              </w:rPr>
              <w:instrText xml:space="preserve"> PAGEREF _Toc204624801 \h </w:instrText>
            </w:r>
            <w:r>
              <w:rPr>
                <w:noProof/>
                <w:webHidden/>
              </w:rPr>
            </w:r>
            <w:r>
              <w:rPr>
                <w:noProof/>
                <w:webHidden/>
              </w:rPr>
              <w:fldChar w:fldCharType="separate"/>
            </w:r>
            <w:r w:rsidR="00D63119">
              <w:rPr>
                <w:noProof/>
                <w:webHidden/>
              </w:rPr>
              <w:t>6</w:t>
            </w:r>
            <w:r>
              <w:rPr>
                <w:noProof/>
                <w:webHidden/>
              </w:rPr>
              <w:fldChar w:fldCharType="end"/>
            </w:r>
          </w:hyperlink>
        </w:p>
        <w:p w14:paraId="11B3F2B5" w14:textId="6B6D8C3B" w:rsidR="6FE979A9" w:rsidRDefault="6FE979A9" w:rsidP="6FE979A9">
          <w:pPr>
            <w:pStyle w:val="TDC2"/>
            <w:tabs>
              <w:tab w:val="right" w:leader="dot" w:pos="8820"/>
            </w:tabs>
            <w:ind w:left="0"/>
            <w:rPr>
              <w:rStyle w:val="Hipervnculo"/>
              <w:noProof/>
            </w:rPr>
          </w:pPr>
          <w:r>
            <w:fldChar w:fldCharType="end"/>
          </w:r>
        </w:p>
      </w:sdtContent>
    </w:sdt>
    <w:p w14:paraId="0A2F7E01" w14:textId="57D877F7" w:rsidR="00250E36" w:rsidRDefault="00250E36"/>
    <w:p w14:paraId="70E0D0AA" w14:textId="3A66C487" w:rsidR="00E74C2F" w:rsidRDefault="00E74C2F"/>
    <w:p w14:paraId="184BA9FC" w14:textId="77777777" w:rsidR="00E74C2F" w:rsidRDefault="00E74C2F"/>
    <w:p w14:paraId="021F6E00" w14:textId="77777777" w:rsidR="00E74C2F" w:rsidRDefault="00E74C2F"/>
    <w:p w14:paraId="413D29FD" w14:textId="77777777" w:rsidR="00E74C2F" w:rsidRDefault="00E74C2F"/>
    <w:p w14:paraId="7B385608" w14:textId="77777777" w:rsidR="00E74C2F" w:rsidRDefault="00E74C2F"/>
    <w:p w14:paraId="0815787F" w14:textId="77777777" w:rsidR="00E74C2F" w:rsidRDefault="00E74C2F"/>
    <w:p w14:paraId="661CDCFD" w14:textId="77777777" w:rsidR="00E74C2F" w:rsidRDefault="00E74C2F"/>
    <w:p w14:paraId="28D719ED" w14:textId="77777777" w:rsidR="00E74C2F" w:rsidRDefault="00E74C2F"/>
    <w:p w14:paraId="2D390642" w14:textId="77777777" w:rsidR="00E74C2F" w:rsidRDefault="00E74C2F"/>
    <w:p w14:paraId="6845FBDF" w14:textId="77777777" w:rsidR="00E74C2F" w:rsidRDefault="00E74C2F"/>
    <w:p w14:paraId="29AB28F8" w14:textId="77777777" w:rsidR="00E74C2F" w:rsidRDefault="00E74C2F"/>
    <w:p w14:paraId="52ACF908" w14:textId="77777777" w:rsidR="00E74C2F" w:rsidRDefault="00E74C2F"/>
    <w:p w14:paraId="6CC9AA5D" w14:textId="77777777" w:rsidR="00E74C2F" w:rsidRDefault="00E74C2F"/>
    <w:p w14:paraId="1282745F" w14:textId="77777777" w:rsidR="00E74C2F" w:rsidRDefault="00E74C2F"/>
    <w:p w14:paraId="5A46E2E5" w14:textId="77777777" w:rsidR="00E74C2F" w:rsidRDefault="00E74C2F"/>
    <w:p w14:paraId="53EE0938" w14:textId="77777777" w:rsidR="00E74C2F" w:rsidRDefault="00E74C2F"/>
    <w:p w14:paraId="735E2A2C" w14:textId="77777777" w:rsidR="00E74C2F" w:rsidRDefault="00E74C2F"/>
    <w:p w14:paraId="342E4748" w14:textId="57E33CE2" w:rsidR="00B8677E" w:rsidRDefault="00B8677E"/>
    <w:p w14:paraId="0D1B8816" w14:textId="6933A86C" w:rsidR="00B8677E" w:rsidRDefault="49FB1E60" w:rsidP="00B8677E">
      <w:pPr>
        <w:pStyle w:val="Ttulo1"/>
        <w:rPr>
          <w:rFonts w:ascii="Arial" w:hAnsi="Arial" w:cs="Arial"/>
          <w:b/>
          <w:bCs/>
          <w:sz w:val="32"/>
          <w:szCs w:val="32"/>
        </w:rPr>
      </w:pPr>
      <w:bookmarkStart w:id="0" w:name="_Toc1569943020"/>
      <w:bookmarkStart w:id="1" w:name="_Toc204624794"/>
      <w:r w:rsidRPr="49FB1E60">
        <w:rPr>
          <w:rFonts w:ascii="Arial" w:hAnsi="Arial" w:cs="Arial"/>
          <w:b/>
          <w:bCs/>
          <w:sz w:val="32"/>
          <w:szCs w:val="32"/>
        </w:rPr>
        <w:lastRenderedPageBreak/>
        <w:t>Introducción</w:t>
      </w:r>
      <w:bookmarkEnd w:id="0"/>
      <w:bookmarkEnd w:id="1"/>
    </w:p>
    <w:p w14:paraId="3D88D249" w14:textId="3EDE4EAF" w:rsidR="508EB007" w:rsidRPr="00770F55" w:rsidRDefault="508EB007" w:rsidP="508EB007">
      <w:pPr>
        <w:spacing w:before="240" w:after="240"/>
        <w:rPr>
          <w:rFonts w:ascii="Arial" w:hAnsi="Arial" w:cs="Arial"/>
          <w:sz w:val="24"/>
          <w:szCs w:val="24"/>
        </w:rPr>
      </w:pPr>
      <w:r w:rsidRPr="00770F55">
        <w:rPr>
          <w:rFonts w:ascii="Arial" w:eastAsia="Aptos" w:hAnsi="Arial" w:cs="Arial"/>
          <w:sz w:val="24"/>
          <w:szCs w:val="24"/>
        </w:rPr>
        <w:t xml:space="preserve">En el cine, saber si una película será exitosa antes de estrenarla es una tarea difícil. Sin embargo, hoy en día </w:t>
      </w:r>
      <w:r w:rsidR="0F089877" w:rsidRPr="0F089877">
        <w:rPr>
          <w:rFonts w:ascii="Arial" w:eastAsia="Aptos" w:hAnsi="Arial" w:cs="Arial"/>
          <w:sz w:val="24"/>
          <w:szCs w:val="24"/>
        </w:rPr>
        <w:t>tenemos acceso a una gran cantidad de</w:t>
      </w:r>
      <w:r w:rsidRPr="00770F55">
        <w:rPr>
          <w:rFonts w:ascii="Arial" w:eastAsia="Aptos" w:hAnsi="Arial" w:cs="Arial"/>
          <w:sz w:val="24"/>
          <w:szCs w:val="24"/>
        </w:rPr>
        <w:t xml:space="preserve"> datos sobre películas anteriores</w:t>
      </w:r>
      <w:r w:rsidR="0F089877" w:rsidRPr="0F089877">
        <w:rPr>
          <w:rFonts w:ascii="Arial" w:eastAsia="Aptos" w:hAnsi="Arial" w:cs="Arial"/>
          <w:sz w:val="24"/>
          <w:szCs w:val="24"/>
        </w:rPr>
        <w:t>.,</w:t>
      </w:r>
      <w:r w:rsidRPr="00770F55">
        <w:rPr>
          <w:rFonts w:ascii="Arial" w:eastAsia="Aptos" w:hAnsi="Arial" w:cs="Arial"/>
          <w:sz w:val="24"/>
          <w:szCs w:val="24"/>
        </w:rPr>
        <w:t xml:space="preserve"> como sus géneros, directores, actores, calificaciones y premios recibidos. Esta información puede ser utilizada para crear modelos que ayuden a predecir el posible éxito de una nueva producción.</w:t>
      </w:r>
    </w:p>
    <w:p w14:paraId="7E2621C1" w14:textId="65A2D9A9" w:rsidR="508EB007" w:rsidRPr="00770F55" w:rsidRDefault="508EB007" w:rsidP="508EB007">
      <w:pPr>
        <w:spacing w:before="240" w:after="240"/>
        <w:rPr>
          <w:rFonts w:ascii="Arial" w:hAnsi="Arial" w:cs="Arial"/>
          <w:sz w:val="24"/>
          <w:szCs w:val="24"/>
        </w:rPr>
      </w:pPr>
      <w:r w:rsidRPr="00770F55">
        <w:rPr>
          <w:rFonts w:ascii="Arial" w:eastAsia="Aptos" w:hAnsi="Arial" w:cs="Arial"/>
          <w:sz w:val="24"/>
          <w:szCs w:val="24"/>
        </w:rPr>
        <w:t>Este proyecto tiene como objetivo construir un modelo que, basándose en el historial de calificaciones y reconocimientos de los directores y actores principales, así como en el género de la película, permita estimar si una nueva producción tiene altas probabilidades de éxito.</w:t>
      </w:r>
    </w:p>
    <w:p w14:paraId="38BEC828" w14:textId="17735A0D" w:rsidR="508EB007" w:rsidRPr="00770F55" w:rsidRDefault="508EB007" w:rsidP="508EB007">
      <w:pPr>
        <w:spacing w:before="240" w:after="240"/>
        <w:rPr>
          <w:rFonts w:ascii="Arial" w:hAnsi="Arial" w:cs="Arial"/>
          <w:sz w:val="24"/>
          <w:szCs w:val="24"/>
        </w:rPr>
      </w:pPr>
      <w:r w:rsidRPr="00770F55">
        <w:rPr>
          <w:rFonts w:ascii="Arial" w:eastAsia="Aptos" w:hAnsi="Arial" w:cs="Arial"/>
          <w:sz w:val="24"/>
          <w:szCs w:val="24"/>
        </w:rPr>
        <w:t xml:space="preserve">Para ello, se utilizará la base de datos </w:t>
      </w:r>
      <w:proofErr w:type="spellStart"/>
      <w:r w:rsidRPr="00770F55">
        <w:rPr>
          <w:rFonts w:ascii="Arial" w:eastAsia="Aptos" w:hAnsi="Arial" w:cs="Arial"/>
          <w:b/>
          <w:bCs/>
          <w:sz w:val="24"/>
          <w:szCs w:val="24"/>
        </w:rPr>
        <w:t>Cinemetrix</w:t>
      </w:r>
      <w:proofErr w:type="spellEnd"/>
      <w:r w:rsidRPr="00770F55">
        <w:rPr>
          <w:rFonts w:ascii="Arial" w:eastAsia="Aptos" w:hAnsi="Arial" w:cs="Arial"/>
          <w:sz w:val="24"/>
          <w:szCs w:val="24"/>
        </w:rPr>
        <w:t>, que contiene información detallada sobre películas, incluyendo nombres de directores, actores, sus calificaciones previas y premios obtenidos.</w:t>
      </w:r>
    </w:p>
    <w:p w14:paraId="1DDDE96D" w14:textId="54154493" w:rsidR="508EB007" w:rsidRPr="00770F55" w:rsidRDefault="508EB007" w:rsidP="508EB007">
      <w:pPr>
        <w:spacing w:before="240" w:after="240"/>
        <w:rPr>
          <w:rFonts w:ascii="Arial" w:hAnsi="Arial" w:cs="Arial"/>
          <w:sz w:val="24"/>
          <w:szCs w:val="24"/>
        </w:rPr>
      </w:pPr>
      <w:r w:rsidRPr="00770F55">
        <w:rPr>
          <w:rFonts w:ascii="Arial" w:eastAsia="Aptos" w:hAnsi="Arial" w:cs="Arial"/>
          <w:sz w:val="24"/>
          <w:szCs w:val="24"/>
        </w:rPr>
        <w:t xml:space="preserve">Con este modelo se busca brindar una herramienta útil para productores e inversionistas, que les ayude a tomar mejores decisiones antes de desarrollar o financiar una nueva película. </w:t>
      </w:r>
    </w:p>
    <w:p w14:paraId="2EFDDD1C" w14:textId="5EAC238D" w:rsidR="508EB007" w:rsidRDefault="508EB007" w:rsidP="508EB007">
      <w:pPr>
        <w:spacing w:before="240" w:after="240"/>
        <w:rPr>
          <w:rFonts w:ascii="Aptos" w:eastAsia="Aptos" w:hAnsi="Aptos" w:cs="Aptos"/>
        </w:rPr>
      </w:pPr>
    </w:p>
    <w:p w14:paraId="35A67B3F" w14:textId="32E77490" w:rsidR="1E6E4BCF" w:rsidRDefault="1E6E4BCF" w:rsidP="1E6E4BCF">
      <w:pPr>
        <w:spacing w:before="240" w:after="240"/>
        <w:rPr>
          <w:rFonts w:ascii="Aptos" w:eastAsia="Aptos" w:hAnsi="Aptos" w:cs="Aptos"/>
        </w:rPr>
      </w:pPr>
    </w:p>
    <w:p w14:paraId="1F051018" w14:textId="01AB16BC" w:rsidR="1E6E4BCF" w:rsidRDefault="1E6E4BCF" w:rsidP="1E6E4BCF"/>
    <w:p w14:paraId="335360B8" w14:textId="73BD4C4D" w:rsidR="4950E075" w:rsidRDefault="4950E075" w:rsidP="4950E075"/>
    <w:p w14:paraId="68E8D986" w14:textId="77777777" w:rsidR="00267A02" w:rsidRDefault="00267A02" w:rsidP="4950E075"/>
    <w:p w14:paraId="08138FC0" w14:textId="77777777" w:rsidR="00267A02" w:rsidRDefault="00267A02" w:rsidP="4950E075"/>
    <w:p w14:paraId="1728C0C0" w14:textId="77777777" w:rsidR="00F76898" w:rsidRDefault="00F76898" w:rsidP="00F76898"/>
    <w:p w14:paraId="6C1B6F76" w14:textId="77777777" w:rsidR="00E54644" w:rsidRDefault="00E54644" w:rsidP="00F76898"/>
    <w:p w14:paraId="741FBB91" w14:textId="77777777" w:rsidR="00E54644" w:rsidRDefault="00E54644" w:rsidP="00F76898"/>
    <w:p w14:paraId="1C7FCA2F" w14:textId="77777777" w:rsidR="00307098" w:rsidRDefault="00307098" w:rsidP="00F76898"/>
    <w:p w14:paraId="248718B9" w14:textId="28DCF5D6" w:rsidR="00F76898" w:rsidRDefault="00F76898" w:rsidP="00F76898"/>
    <w:p w14:paraId="408FC953" w14:textId="77777777" w:rsidR="00E03B20" w:rsidRDefault="00E03B20" w:rsidP="00F76898"/>
    <w:p w14:paraId="2B5849F9" w14:textId="42556B3E" w:rsidR="00E03B20" w:rsidRDefault="00E03B20" w:rsidP="00F76898"/>
    <w:p w14:paraId="28C35411" w14:textId="0DE8A52F" w:rsidR="012D8B8E" w:rsidRDefault="49FB1E60" w:rsidP="00AC0622">
      <w:pPr>
        <w:pStyle w:val="Ttulo1"/>
      </w:pPr>
      <w:bookmarkStart w:id="2" w:name="_Toc405641661"/>
      <w:bookmarkStart w:id="3" w:name="_Toc204624795"/>
      <w:r w:rsidRPr="49FB1E60">
        <w:rPr>
          <w:rFonts w:ascii="Arial" w:hAnsi="Arial" w:cs="Arial"/>
          <w:b/>
          <w:bCs/>
          <w:sz w:val="32"/>
          <w:szCs w:val="32"/>
        </w:rPr>
        <w:lastRenderedPageBreak/>
        <w:t>Descripción de la Base de Datos</w:t>
      </w:r>
      <w:bookmarkEnd w:id="2"/>
      <w:bookmarkEnd w:id="3"/>
      <w:r w:rsidRPr="49FB1E60">
        <w:rPr>
          <w:rFonts w:ascii="Arial" w:hAnsi="Arial" w:cs="Arial"/>
          <w:b/>
          <w:bCs/>
          <w:sz w:val="32"/>
          <w:szCs w:val="32"/>
        </w:rPr>
        <w:t xml:space="preserve"> </w:t>
      </w:r>
    </w:p>
    <w:p w14:paraId="110D0A0E" w14:textId="77777777" w:rsidR="00AC0622" w:rsidRPr="00AC0622" w:rsidRDefault="7F25E25F" w:rsidP="00AC0622">
      <w:pPr>
        <w:jc w:val="both"/>
        <w:rPr>
          <w:rFonts w:ascii="Arial" w:eastAsia="Arial" w:hAnsi="Arial" w:cs="Arial"/>
          <w:color w:val="000000" w:themeColor="text1"/>
          <w:sz w:val="24"/>
          <w:szCs w:val="24"/>
        </w:rPr>
      </w:pPr>
      <w:r w:rsidRPr="7F25E25F">
        <w:rPr>
          <w:rFonts w:ascii="Arial" w:eastAsia="Arial" w:hAnsi="Arial" w:cs="Arial"/>
          <w:color w:val="000000" w:themeColor="text1"/>
          <w:sz w:val="24"/>
          <w:szCs w:val="24"/>
        </w:rPr>
        <w:t xml:space="preserve">La base de datos analizada contiene información relacionada con películas, incluyendo datos generales, artísticos y técnicos. Desde una perspectiva estadística, se identifican distintos tipos de variables. Entre las variables cualitativas nominales se encuentran los campos como </w:t>
      </w:r>
      <w:r w:rsidRPr="7F25E25F">
        <w:rPr>
          <w:rFonts w:ascii="Arial" w:eastAsia="Arial" w:hAnsi="Arial" w:cs="Arial"/>
          <w:i/>
          <w:iCs/>
          <w:color w:val="000000" w:themeColor="text1"/>
          <w:sz w:val="24"/>
          <w:szCs w:val="24"/>
        </w:rPr>
        <w:t>título</w:t>
      </w:r>
      <w:r w:rsidRPr="7F25E25F">
        <w:rPr>
          <w:rFonts w:ascii="Arial" w:eastAsia="Arial" w:hAnsi="Arial" w:cs="Arial"/>
          <w:color w:val="000000" w:themeColor="text1"/>
          <w:sz w:val="24"/>
          <w:szCs w:val="24"/>
        </w:rPr>
        <w:t xml:space="preserve">, </w:t>
      </w:r>
      <w:r w:rsidRPr="7F25E25F">
        <w:rPr>
          <w:rFonts w:ascii="Arial" w:eastAsia="Arial" w:hAnsi="Arial" w:cs="Arial"/>
          <w:i/>
          <w:iCs/>
          <w:color w:val="000000" w:themeColor="text1"/>
          <w:sz w:val="24"/>
          <w:szCs w:val="24"/>
        </w:rPr>
        <w:t>género</w:t>
      </w:r>
      <w:r w:rsidRPr="7F25E25F">
        <w:rPr>
          <w:rFonts w:ascii="Arial" w:eastAsia="Arial" w:hAnsi="Arial" w:cs="Arial"/>
          <w:color w:val="000000" w:themeColor="text1"/>
          <w:sz w:val="24"/>
          <w:szCs w:val="24"/>
        </w:rPr>
        <w:t xml:space="preserve">, </w:t>
      </w:r>
      <w:r w:rsidRPr="7F25E25F">
        <w:rPr>
          <w:rFonts w:ascii="Arial" w:eastAsia="Arial" w:hAnsi="Arial" w:cs="Arial"/>
          <w:i/>
          <w:iCs/>
          <w:color w:val="000000" w:themeColor="text1"/>
          <w:sz w:val="24"/>
          <w:szCs w:val="24"/>
        </w:rPr>
        <w:t>estudio</w:t>
      </w:r>
      <w:r w:rsidRPr="7F25E25F">
        <w:rPr>
          <w:rFonts w:ascii="Arial" w:eastAsia="Arial" w:hAnsi="Arial" w:cs="Arial"/>
          <w:color w:val="000000" w:themeColor="text1"/>
          <w:sz w:val="24"/>
          <w:szCs w:val="24"/>
        </w:rPr>
        <w:t xml:space="preserve">, </w:t>
      </w:r>
      <w:r w:rsidRPr="7F25E25F">
        <w:rPr>
          <w:rFonts w:ascii="Arial" w:eastAsia="Arial" w:hAnsi="Arial" w:cs="Arial"/>
          <w:i/>
          <w:iCs/>
          <w:color w:val="000000" w:themeColor="text1"/>
          <w:sz w:val="24"/>
          <w:szCs w:val="24"/>
        </w:rPr>
        <w:t>actor principal</w:t>
      </w:r>
      <w:r w:rsidRPr="7F25E25F">
        <w:rPr>
          <w:rFonts w:ascii="Arial" w:eastAsia="Arial" w:hAnsi="Arial" w:cs="Arial"/>
          <w:color w:val="000000" w:themeColor="text1"/>
          <w:sz w:val="24"/>
          <w:szCs w:val="24"/>
        </w:rPr>
        <w:t xml:space="preserve"> y </w:t>
      </w:r>
      <w:r w:rsidRPr="7F25E25F">
        <w:rPr>
          <w:rFonts w:ascii="Arial" w:eastAsia="Arial" w:hAnsi="Arial" w:cs="Arial"/>
          <w:i/>
          <w:iCs/>
          <w:color w:val="000000" w:themeColor="text1"/>
          <w:sz w:val="24"/>
          <w:szCs w:val="24"/>
        </w:rPr>
        <w:t>director</w:t>
      </w:r>
      <w:r w:rsidRPr="7F25E25F">
        <w:rPr>
          <w:rFonts w:ascii="Arial" w:eastAsia="Arial" w:hAnsi="Arial" w:cs="Arial"/>
          <w:color w:val="000000" w:themeColor="text1"/>
          <w:sz w:val="24"/>
          <w:szCs w:val="24"/>
        </w:rPr>
        <w:t xml:space="preserve">, ya que representan categorías sin un orden inherente. Las variables como </w:t>
      </w:r>
      <w:r w:rsidRPr="7F25E25F">
        <w:rPr>
          <w:rFonts w:ascii="Arial" w:eastAsia="Arial" w:hAnsi="Arial" w:cs="Arial"/>
          <w:i/>
          <w:iCs/>
          <w:color w:val="000000" w:themeColor="text1"/>
          <w:sz w:val="24"/>
          <w:szCs w:val="24"/>
        </w:rPr>
        <w:t>clasificación por edad</w:t>
      </w:r>
      <w:r w:rsidRPr="7F25E25F">
        <w:rPr>
          <w:rFonts w:ascii="Arial" w:eastAsia="Arial" w:hAnsi="Arial" w:cs="Arial"/>
          <w:color w:val="000000" w:themeColor="text1"/>
          <w:sz w:val="24"/>
          <w:szCs w:val="24"/>
        </w:rPr>
        <w:t xml:space="preserve"> se consideran cualitativas ordinales, debido a que implican un nivel jerárquico o secuencial (por ejemplo, clasificaciones como PG, R, etc.).</w:t>
      </w:r>
    </w:p>
    <w:p w14:paraId="3C47821E" w14:textId="77777777" w:rsidR="00AC0622" w:rsidRPr="00AC0622" w:rsidRDefault="7F25E25F" w:rsidP="00AC0622">
      <w:pPr>
        <w:jc w:val="both"/>
        <w:rPr>
          <w:rFonts w:ascii="Arial" w:eastAsia="Arial" w:hAnsi="Arial" w:cs="Arial"/>
          <w:color w:val="000000" w:themeColor="text1"/>
          <w:sz w:val="24"/>
          <w:szCs w:val="24"/>
        </w:rPr>
      </w:pPr>
      <w:r w:rsidRPr="7F25E25F">
        <w:rPr>
          <w:rFonts w:ascii="Arial" w:eastAsia="Arial" w:hAnsi="Arial" w:cs="Arial"/>
          <w:color w:val="000000" w:themeColor="text1"/>
          <w:sz w:val="24"/>
          <w:szCs w:val="24"/>
        </w:rPr>
        <w:t xml:space="preserve">Por otro lado, variables como </w:t>
      </w:r>
      <w:r w:rsidRPr="7F25E25F">
        <w:rPr>
          <w:rFonts w:ascii="Arial" w:eastAsia="Arial" w:hAnsi="Arial" w:cs="Arial"/>
          <w:i/>
          <w:iCs/>
          <w:color w:val="000000" w:themeColor="text1"/>
          <w:sz w:val="24"/>
          <w:szCs w:val="24"/>
        </w:rPr>
        <w:t>año</w:t>
      </w:r>
      <w:r w:rsidRPr="7F25E25F">
        <w:rPr>
          <w:rFonts w:ascii="Arial" w:eastAsia="Arial" w:hAnsi="Arial" w:cs="Arial"/>
          <w:color w:val="000000" w:themeColor="text1"/>
          <w:sz w:val="24"/>
          <w:szCs w:val="24"/>
        </w:rPr>
        <w:t xml:space="preserve">, </w:t>
      </w:r>
      <w:r w:rsidRPr="7F25E25F">
        <w:rPr>
          <w:rFonts w:ascii="Arial" w:eastAsia="Arial" w:hAnsi="Arial" w:cs="Arial"/>
          <w:i/>
          <w:iCs/>
          <w:color w:val="000000" w:themeColor="text1"/>
          <w:sz w:val="24"/>
          <w:szCs w:val="24"/>
        </w:rPr>
        <w:t>mes</w:t>
      </w:r>
      <w:r w:rsidRPr="7F25E25F">
        <w:rPr>
          <w:rFonts w:ascii="Arial" w:eastAsia="Arial" w:hAnsi="Arial" w:cs="Arial"/>
          <w:color w:val="000000" w:themeColor="text1"/>
          <w:sz w:val="24"/>
          <w:szCs w:val="24"/>
        </w:rPr>
        <w:t xml:space="preserve"> e </w:t>
      </w:r>
      <w:r w:rsidRPr="7F25E25F">
        <w:rPr>
          <w:rFonts w:ascii="Arial" w:eastAsia="Arial" w:hAnsi="Arial" w:cs="Arial"/>
          <w:i/>
          <w:iCs/>
          <w:color w:val="000000" w:themeColor="text1"/>
          <w:sz w:val="24"/>
          <w:szCs w:val="24"/>
        </w:rPr>
        <w:t>id</w:t>
      </w:r>
      <w:r w:rsidRPr="7F25E25F">
        <w:rPr>
          <w:rFonts w:ascii="Arial" w:eastAsia="Arial" w:hAnsi="Arial" w:cs="Arial"/>
          <w:color w:val="000000" w:themeColor="text1"/>
          <w:sz w:val="24"/>
          <w:szCs w:val="24"/>
        </w:rPr>
        <w:t xml:space="preserve"> son cuantitativas discretas, ya que representan conteos o valores enteros no fraccionarios. En cambio, campos como </w:t>
      </w:r>
      <w:r w:rsidRPr="7F25E25F">
        <w:rPr>
          <w:rFonts w:ascii="Arial" w:eastAsia="Arial" w:hAnsi="Arial" w:cs="Arial"/>
          <w:i/>
          <w:iCs/>
          <w:color w:val="000000" w:themeColor="text1"/>
          <w:sz w:val="24"/>
          <w:szCs w:val="24"/>
        </w:rPr>
        <w:t xml:space="preserve">calificación </w:t>
      </w:r>
      <w:proofErr w:type="spellStart"/>
      <w:r w:rsidRPr="7F25E25F">
        <w:rPr>
          <w:rFonts w:ascii="Arial" w:eastAsia="Arial" w:hAnsi="Arial" w:cs="Arial"/>
          <w:i/>
          <w:iCs/>
          <w:color w:val="000000" w:themeColor="text1"/>
          <w:sz w:val="24"/>
          <w:szCs w:val="24"/>
        </w:rPr>
        <w:t>IMDb</w:t>
      </w:r>
      <w:proofErr w:type="spellEnd"/>
      <w:r w:rsidRPr="7F25E25F">
        <w:rPr>
          <w:rFonts w:ascii="Arial" w:eastAsia="Arial" w:hAnsi="Arial" w:cs="Arial"/>
          <w:i/>
          <w:iCs/>
          <w:color w:val="000000" w:themeColor="text1"/>
          <w:sz w:val="24"/>
          <w:szCs w:val="24"/>
        </w:rPr>
        <w:t xml:space="preserve"> de la película</w:t>
      </w:r>
      <w:r w:rsidRPr="7F25E25F">
        <w:rPr>
          <w:rFonts w:ascii="Arial" w:eastAsia="Arial" w:hAnsi="Arial" w:cs="Arial"/>
          <w:color w:val="000000" w:themeColor="text1"/>
          <w:sz w:val="24"/>
          <w:szCs w:val="24"/>
        </w:rPr>
        <w:t xml:space="preserve">, </w:t>
      </w:r>
      <w:r w:rsidRPr="7F25E25F">
        <w:rPr>
          <w:rFonts w:ascii="Arial" w:eastAsia="Arial" w:hAnsi="Arial" w:cs="Arial"/>
          <w:i/>
          <w:iCs/>
          <w:color w:val="000000" w:themeColor="text1"/>
          <w:sz w:val="24"/>
          <w:szCs w:val="24"/>
        </w:rPr>
        <w:t>calificación del actor</w:t>
      </w:r>
      <w:r w:rsidRPr="7F25E25F">
        <w:rPr>
          <w:rFonts w:ascii="Arial" w:eastAsia="Arial" w:hAnsi="Arial" w:cs="Arial"/>
          <w:color w:val="000000" w:themeColor="text1"/>
          <w:sz w:val="24"/>
          <w:szCs w:val="24"/>
        </w:rPr>
        <w:t xml:space="preserve"> y </w:t>
      </w:r>
      <w:r w:rsidRPr="7F25E25F">
        <w:rPr>
          <w:rFonts w:ascii="Arial" w:eastAsia="Arial" w:hAnsi="Arial" w:cs="Arial"/>
          <w:i/>
          <w:iCs/>
          <w:color w:val="000000" w:themeColor="text1"/>
          <w:sz w:val="24"/>
          <w:szCs w:val="24"/>
        </w:rPr>
        <w:t>calificación del director</w:t>
      </w:r>
      <w:r w:rsidRPr="7F25E25F">
        <w:rPr>
          <w:rFonts w:ascii="Arial" w:eastAsia="Arial" w:hAnsi="Arial" w:cs="Arial"/>
          <w:color w:val="000000" w:themeColor="text1"/>
          <w:sz w:val="24"/>
          <w:szCs w:val="24"/>
        </w:rPr>
        <w:t xml:space="preserve"> se clasifican como cuantitativas continuas, al estar representadas por números reales con decimales. Finalmente, los campos booleanos que indican si un actor o director fue nominado o ganador de un premio son considerados cualitativos nominales dicotómicos, ya que solo tienen dos posibles valores: verdadero o falso.</w:t>
      </w:r>
    </w:p>
    <w:p w14:paraId="3FF9DBF9" w14:textId="66B10B01" w:rsidR="012D8B8E" w:rsidRDefault="012D8B8E" w:rsidP="012D8B8E">
      <w:pPr>
        <w:jc w:val="both"/>
      </w:pPr>
    </w:p>
    <w:p w14:paraId="7302081B" w14:textId="331DC037" w:rsidR="012D8B8E" w:rsidRDefault="012D8B8E" w:rsidP="012D8B8E"/>
    <w:p w14:paraId="41DE7D67" w14:textId="77777777" w:rsidR="000359AA" w:rsidRDefault="000359AA" w:rsidP="000359AA"/>
    <w:p w14:paraId="62A5713C" w14:textId="77777777" w:rsidR="000359AA" w:rsidRDefault="000359AA" w:rsidP="000359AA"/>
    <w:p w14:paraId="1AC0AB51" w14:textId="77777777" w:rsidR="000359AA" w:rsidRDefault="000359AA" w:rsidP="000359AA"/>
    <w:p w14:paraId="782AE8D4" w14:textId="77777777" w:rsidR="000359AA" w:rsidRDefault="000359AA" w:rsidP="000359AA"/>
    <w:p w14:paraId="3BF40D18" w14:textId="77777777" w:rsidR="000359AA" w:rsidRDefault="000359AA" w:rsidP="000359AA"/>
    <w:p w14:paraId="54C5F88B" w14:textId="77777777" w:rsidR="000359AA" w:rsidRDefault="000359AA" w:rsidP="000359AA"/>
    <w:p w14:paraId="355886ED" w14:textId="77777777" w:rsidR="000359AA" w:rsidRDefault="000359AA" w:rsidP="000359AA"/>
    <w:p w14:paraId="5D1494FE" w14:textId="77777777" w:rsidR="000359AA" w:rsidRDefault="000359AA" w:rsidP="000359AA"/>
    <w:p w14:paraId="18CC6F79" w14:textId="77777777" w:rsidR="005B78D9" w:rsidRDefault="005B78D9" w:rsidP="000359AA"/>
    <w:p w14:paraId="0C424AF9" w14:textId="77777777" w:rsidR="00867862" w:rsidRDefault="00867862" w:rsidP="000359AA"/>
    <w:p w14:paraId="17967B84" w14:textId="62AE61DE" w:rsidR="0F089877" w:rsidRDefault="0F089877">
      <w:r>
        <w:br w:type="page"/>
      </w:r>
    </w:p>
    <w:p w14:paraId="5129C2BF" w14:textId="02B1EA67" w:rsidR="00867862" w:rsidRDefault="49FB1E60" w:rsidP="003F59F1">
      <w:pPr>
        <w:pStyle w:val="Ttulo1"/>
        <w:rPr>
          <w:rFonts w:ascii="Arial" w:hAnsi="Arial" w:cs="Arial"/>
          <w:b/>
          <w:bCs/>
          <w:sz w:val="32"/>
          <w:szCs w:val="32"/>
        </w:rPr>
      </w:pPr>
      <w:bookmarkStart w:id="4" w:name="_Toc1854277878"/>
      <w:bookmarkStart w:id="5" w:name="_Toc204624796"/>
      <w:r w:rsidRPr="49FB1E60">
        <w:rPr>
          <w:rFonts w:ascii="Arial" w:hAnsi="Arial" w:cs="Arial"/>
          <w:b/>
          <w:bCs/>
          <w:sz w:val="32"/>
          <w:szCs w:val="32"/>
        </w:rPr>
        <w:lastRenderedPageBreak/>
        <w:t>Motivos de Selección</w:t>
      </w:r>
      <w:bookmarkEnd w:id="4"/>
      <w:bookmarkEnd w:id="5"/>
    </w:p>
    <w:p w14:paraId="1B5C8760" w14:textId="77777777" w:rsidR="00F24025" w:rsidRPr="004542EA" w:rsidRDefault="00F24025" w:rsidP="00F24025">
      <w:pPr>
        <w:rPr>
          <w:rFonts w:ascii="Arial" w:hAnsi="Arial" w:cs="Arial"/>
          <w:sz w:val="24"/>
          <w:szCs w:val="24"/>
        </w:rPr>
      </w:pPr>
      <w:r w:rsidRPr="004542EA">
        <w:rPr>
          <w:rFonts w:ascii="Arial" w:hAnsi="Arial" w:cs="Arial"/>
          <w:sz w:val="24"/>
          <w:szCs w:val="24"/>
        </w:rPr>
        <w:t>En el contexto de esta investigación, se ha optado por emplear una base de datos de calificaciones de películas como sujeto de análisis para la implementación de modelos predictivos fundamentados en algoritmos de aprendizaje automático con un enfoque probabilístico. Esta decisión se basa en diversas razones tanto técnicas como prácticas que refuerzan la relevancia y el potencial de la investigación.</w:t>
      </w:r>
    </w:p>
    <w:p w14:paraId="47C239B4" w14:textId="77777777" w:rsidR="00F24025" w:rsidRPr="004542EA" w:rsidRDefault="00F24025" w:rsidP="00F24025">
      <w:pPr>
        <w:rPr>
          <w:rFonts w:ascii="Arial" w:hAnsi="Arial" w:cs="Arial"/>
          <w:sz w:val="24"/>
          <w:szCs w:val="24"/>
        </w:rPr>
      </w:pPr>
      <w:r w:rsidRPr="004542EA">
        <w:rPr>
          <w:rFonts w:ascii="Arial" w:hAnsi="Arial" w:cs="Arial"/>
          <w:sz w:val="24"/>
          <w:szCs w:val="24"/>
        </w:rPr>
        <w:t xml:space="preserve">En primer lugar, las bases de datos asociadas con películas (como </w:t>
      </w:r>
      <w:proofErr w:type="spellStart"/>
      <w:r w:rsidRPr="004542EA">
        <w:rPr>
          <w:rFonts w:ascii="Arial" w:hAnsi="Arial" w:cs="Arial"/>
          <w:sz w:val="24"/>
          <w:szCs w:val="24"/>
        </w:rPr>
        <w:t>IMDb</w:t>
      </w:r>
      <w:proofErr w:type="spellEnd"/>
      <w:r w:rsidRPr="004542EA">
        <w:rPr>
          <w:rFonts w:ascii="Arial" w:hAnsi="Arial" w:cs="Arial"/>
          <w:sz w:val="24"/>
          <w:szCs w:val="24"/>
        </w:rPr>
        <w:t xml:space="preserve">, TMDB o Rotten </w:t>
      </w:r>
      <w:proofErr w:type="spellStart"/>
      <w:r w:rsidRPr="004542EA">
        <w:rPr>
          <w:rFonts w:ascii="Arial" w:hAnsi="Arial" w:cs="Arial"/>
          <w:sz w:val="24"/>
          <w:szCs w:val="24"/>
        </w:rPr>
        <w:t>Tomatoes</w:t>
      </w:r>
      <w:proofErr w:type="spellEnd"/>
      <w:r w:rsidRPr="004542EA">
        <w:rPr>
          <w:rFonts w:ascii="Arial" w:hAnsi="Arial" w:cs="Arial"/>
          <w:sz w:val="24"/>
          <w:szCs w:val="24"/>
        </w:rPr>
        <w:t>) ofrecen una amplia accesibilidad al público y cuentan con una considerable variedad de características. Estos comprenden datos tales como el género, el año de lanzamiento, la duración, el elenco, los directores, el presupuesto y la fama, lo que facilita la creación de modelos predictivos multivariables con numerosas combinaciones posibles. Este tipo de información permite investigar relaciones complicadas entre diferentes factores y calcular las probabilidades ligadas a determinados resultados, como alcanzar una calificación elevada.</w:t>
      </w:r>
    </w:p>
    <w:p w14:paraId="236A9D01" w14:textId="77777777" w:rsidR="00F24025" w:rsidRPr="004542EA" w:rsidRDefault="00F24025" w:rsidP="00F24025">
      <w:pPr>
        <w:rPr>
          <w:rFonts w:ascii="Arial" w:hAnsi="Arial" w:cs="Arial"/>
          <w:sz w:val="24"/>
          <w:szCs w:val="24"/>
        </w:rPr>
      </w:pPr>
      <w:r w:rsidRPr="004542EA">
        <w:rPr>
          <w:rFonts w:ascii="Arial" w:hAnsi="Arial" w:cs="Arial"/>
          <w:sz w:val="24"/>
          <w:szCs w:val="24"/>
        </w:rPr>
        <w:t>Desde una perspectiva metodológica, esta cuestión es adecuada para implementar modelos de aprendizaje supervisado, en los cuales la variable de interés (la calificación de la película) se encuentra ya establecida. Esto facilita el entrenamiento de algoritmos como la regresión logística, los árboles de decisión, los bosques aleatorios o las redes neuronales, que son capaces de estimar probabilidades con precisión. Asimismo, la adopción de un enfoque probabilístico posibilita la interpretación de los resultados en relación con el riesgo, la confianza y la probabilidad condicional, lo que favorece un análisis más exhaustivo de los patrones ocultos en los datos.</w:t>
      </w:r>
    </w:p>
    <w:p w14:paraId="7D551F24" w14:textId="450FF354" w:rsidR="003F59F1" w:rsidRPr="004542EA" w:rsidRDefault="00F24025" w:rsidP="00F24025">
      <w:pPr>
        <w:rPr>
          <w:rFonts w:ascii="Arial" w:hAnsi="Arial" w:cs="Arial"/>
          <w:sz w:val="24"/>
          <w:szCs w:val="24"/>
        </w:rPr>
      </w:pPr>
      <w:r w:rsidRPr="004542EA">
        <w:rPr>
          <w:rFonts w:ascii="Arial" w:hAnsi="Arial" w:cs="Arial"/>
          <w:sz w:val="24"/>
          <w:szCs w:val="24"/>
        </w:rPr>
        <w:t>En el cine constituye un campo de interés diverso y cautivador, lo que contribuye a la comprensión y difusión de los resultados de la investigación entre públicos no especializados. Este aspecto también ayuda a mantener la motivación y la continuidad del proyecto, ya que se trata de un tema que está relacionado con el interés general.</w:t>
      </w:r>
    </w:p>
    <w:p w14:paraId="542A4126" w14:textId="5B200752" w:rsidR="003B64A4" w:rsidRDefault="003B64A4" w:rsidP="003F59F1"/>
    <w:p w14:paraId="20E788CA" w14:textId="5098D5AA" w:rsidR="00F97CA2" w:rsidRDefault="00F97CA2" w:rsidP="003F59F1"/>
    <w:p w14:paraId="1BA59D3D" w14:textId="2EB19E89" w:rsidR="00F97CA2" w:rsidRDefault="00F97CA2" w:rsidP="003F59F1"/>
    <w:p w14:paraId="35BA5821" w14:textId="09BA86E9" w:rsidR="4950E075" w:rsidRDefault="49FB1E60" w:rsidP="4950E075">
      <w:pPr>
        <w:pStyle w:val="Ttulo1"/>
        <w:rPr>
          <w:rFonts w:ascii="Arial" w:hAnsi="Arial" w:cs="Arial"/>
          <w:b/>
          <w:bCs/>
          <w:sz w:val="32"/>
          <w:szCs w:val="32"/>
        </w:rPr>
      </w:pPr>
      <w:bookmarkStart w:id="6" w:name="_Toc837741107"/>
      <w:bookmarkStart w:id="7" w:name="_Toc204624797"/>
      <w:r w:rsidRPr="49FB1E60">
        <w:rPr>
          <w:rFonts w:ascii="Arial" w:hAnsi="Arial" w:cs="Arial"/>
          <w:b/>
          <w:bCs/>
          <w:sz w:val="32"/>
          <w:szCs w:val="32"/>
        </w:rPr>
        <w:lastRenderedPageBreak/>
        <w:t>Línea de Tiempo</w:t>
      </w:r>
      <w:bookmarkEnd w:id="6"/>
      <w:bookmarkEnd w:id="7"/>
    </w:p>
    <w:p w14:paraId="45C815DB" w14:textId="3BF59D28" w:rsidR="4950E075" w:rsidRPr="004542EA" w:rsidRDefault="49FB1E60" w:rsidP="008A5CD7">
      <w:pPr>
        <w:pStyle w:val="Ttulo2"/>
        <w:jc w:val="both"/>
        <w:rPr>
          <w:rFonts w:ascii="Arial" w:eastAsia="Aptos" w:hAnsi="Arial" w:cs="Arial"/>
          <w:b/>
          <w:bCs/>
          <w:color w:val="auto"/>
          <w:sz w:val="24"/>
          <w:szCs w:val="24"/>
        </w:rPr>
      </w:pPr>
      <w:bookmarkStart w:id="8" w:name="_Toc1524478461"/>
      <w:bookmarkStart w:id="9" w:name="_Toc204624798"/>
      <w:r w:rsidRPr="004542EA">
        <w:rPr>
          <w:rFonts w:ascii="Segoe UI Emoji" w:eastAsia="Aptos" w:hAnsi="Segoe UI Emoji" w:cs="Segoe UI Emoji"/>
          <w:b/>
          <w:bCs/>
          <w:color w:val="auto"/>
          <w:sz w:val="24"/>
          <w:szCs w:val="24"/>
        </w:rPr>
        <w:t>🔹</w:t>
      </w:r>
      <w:r w:rsidRPr="004542EA">
        <w:rPr>
          <w:rFonts w:ascii="Arial" w:eastAsia="Aptos" w:hAnsi="Arial" w:cs="Arial"/>
          <w:b/>
          <w:bCs/>
          <w:color w:val="auto"/>
          <w:sz w:val="24"/>
          <w:szCs w:val="24"/>
        </w:rPr>
        <w:t xml:space="preserve"> Semana 1 – Selección del tema y planteamiento del problema</w:t>
      </w:r>
      <w:bookmarkEnd w:id="8"/>
      <w:bookmarkEnd w:id="9"/>
    </w:p>
    <w:p w14:paraId="41E3E7A2" w14:textId="4DD55B93" w:rsidR="49FB1E60" w:rsidRPr="00A76528" w:rsidRDefault="18553D52" w:rsidP="008A5CD7">
      <w:pPr>
        <w:pStyle w:val="Prrafodelista"/>
        <w:numPr>
          <w:ilvl w:val="0"/>
          <w:numId w:val="5"/>
        </w:numPr>
        <w:spacing w:before="240" w:after="240"/>
        <w:ind w:left="0"/>
        <w:jc w:val="both"/>
        <w:rPr>
          <w:rFonts w:ascii="Arial" w:eastAsia="Aptos" w:hAnsi="Arial" w:cs="Arial"/>
          <w:sz w:val="24"/>
          <w:szCs w:val="24"/>
        </w:rPr>
      </w:pPr>
      <w:r w:rsidRPr="18553D52">
        <w:rPr>
          <w:rFonts w:ascii="Arial" w:eastAsia="Aptos" w:hAnsi="Arial" w:cs="Arial"/>
          <w:sz w:val="24"/>
          <w:szCs w:val="24"/>
        </w:rPr>
        <w:t>Durante esta primera semana, como grupo nos reunimos para discutir posibles ideas y enfoques. Después de intercambiar opiniones, logramos definir el tema central del proyecto, el cual se basa en el análisis del éxito cinematográfico y elegimos un nombre “</w:t>
      </w:r>
      <w:proofErr w:type="spellStart"/>
      <w:r w:rsidRPr="18553D52">
        <w:rPr>
          <w:rFonts w:ascii="Arial" w:eastAsia="Aptos" w:hAnsi="Arial" w:cs="Arial"/>
          <w:sz w:val="24"/>
          <w:szCs w:val="24"/>
        </w:rPr>
        <w:t>CineMetrics</w:t>
      </w:r>
      <w:proofErr w:type="spellEnd"/>
      <w:r w:rsidRPr="18553D52">
        <w:rPr>
          <w:rFonts w:ascii="Arial" w:eastAsia="Aptos" w:hAnsi="Arial" w:cs="Arial"/>
          <w:sz w:val="24"/>
          <w:szCs w:val="24"/>
        </w:rPr>
        <w:t>”. En este punto también identificamos el problema que queríamos abordar, así como el propósito del análisis, acordando que trabajaríamos con herramientas estadísticas y visualización de datos.</w:t>
      </w:r>
    </w:p>
    <w:p w14:paraId="7BC3A567" w14:textId="2C5CED3D" w:rsidR="4950E075" w:rsidRPr="004542EA" w:rsidRDefault="49FB1E60" w:rsidP="008A5CD7">
      <w:pPr>
        <w:pStyle w:val="Ttulo2"/>
        <w:jc w:val="both"/>
        <w:rPr>
          <w:rFonts w:ascii="Arial" w:eastAsia="Aptos" w:hAnsi="Arial" w:cs="Arial"/>
          <w:b/>
          <w:bCs/>
          <w:color w:val="auto"/>
          <w:sz w:val="24"/>
          <w:szCs w:val="24"/>
        </w:rPr>
      </w:pPr>
      <w:bookmarkStart w:id="10" w:name="_Toc941108822"/>
      <w:bookmarkStart w:id="11" w:name="_Toc204624799"/>
      <w:r w:rsidRPr="004542EA">
        <w:rPr>
          <w:rFonts w:ascii="Segoe UI Emoji" w:eastAsia="Aptos" w:hAnsi="Segoe UI Emoji" w:cs="Segoe UI Emoji"/>
          <w:b/>
          <w:bCs/>
          <w:color w:val="auto"/>
          <w:sz w:val="24"/>
          <w:szCs w:val="24"/>
        </w:rPr>
        <w:t>🔹</w:t>
      </w:r>
      <w:r w:rsidRPr="004542EA">
        <w:rPr>
          <w:rFonts w:ascii="Arial" w:eastAsia="Aptos" w:hAnsi="Arial" w:cs="Arial"/>
          <w:b/>
          <w:bCs/>
          <w:color w:val="auto"/>
          <w:sz w:val="24"/>
          <w:szCs w:val="24"/>
        </w:rPr>
        <w:t xml:space="preserve"> Semana 2 – Búsqueda y elección de la base de datos</w:t>
      </w:r>
      <w:bookmarkEnd w:id="10"/>
      <w:bookmarkEnd w:id="11"/>
    </w:p>
    <w:p w14:paraId="3C571306" w14:textId="13C79C4A" w:rsidR="49FB1E60" w:rsidRPr="00A76528" w:rsidRDefault="18553D52" w:rsidP="008A5CD7">
      <w:pPr>
        <w:pStyle w:val="Prrafodelista"/>
        <w:numPr>
          <w:ilvl w:val="0"/>
          <w:numId w:val="4"/>
        </w:numPr>
        <w:spacing w:before="240" w:after="240"/>
        <w:ind w:left="0"/>
        <w:jc w:val="both"/>
        <w:rPr>
          <w:rFonts w:ascii="Arial" w:eastAsia="Aptos" w:hAnsi="Arial" w:cs="Arial"/>
          <w:sz w:val="24"/>
          <w:szCs w:val="24"/>
        </w:rPr>
      </w:pPr>
      <w:r w:rsidRPr="18553D52">
        <w:rPr>
          <w:rFonts w:ascii="Arial" w:eastAsia="Aptos" w:hAnsi="Arial" w:cs="Arial"/>
          <w:sz w:val="24"/>
          <w:szCs w:val="24"/>
        </w:rPr>
        <w:t>En la segunda semana, nos enfocaremos en buscar una base de datos que se ajustara al tema seleccionado. Evaluaremos distintas opciones y fuentes hasta encontrar una solución más conveniente que cumpla con los requisitos del contenido, estructura y relevancia. Una vez elegida, la prepararemos para un análisis, haciendo una revisión general para entender su composición y campos principales.</w:t>
      </w:r>
    </w:p>
    <w:p w14:paraId="042012F3" w14:textId="66D49798" w:rsidR="4950E075" w:rsidRPr="004542EA" w:rsidRDefault="49FB1E60" w:rsidP="008A5CD7">
      <w:pPr>
        <w:pStyle w:val="Ttulo2"/>
        <w:jc w:val="both"/>
        <w:rPr>
          <w:rFonts w:ascii="Arial" w:eastAsia="Aptos" w:hAnsi="Arial" w:cs="Arial"/>
          <w:b/>
          <w:bCs/>
          <w:color w:val="auto"/>
          <w:sz w:val="24"/>
          <w:szCs w:val="24"/>
        </w:rPr>
      </w:pPr>
      <w:bookmarkStart w:id="12" w:name="_Toc98949246"/>
      <w:bookmarkStart w:id="13" w:name="_Toc204624800"/>
      <w:r w:rsidRPr="004542EA">
        <w:rPr>
          <w:rFonts w:ascii="Segoe UI Emoji" w:eastAsia="Aptos" w:hAnsi="Segoe UI Emoji" w:cs="Segoe UI Emoji"/>
          <w:b/>
          <w:bCs/>
          <w:color w:val="auto"/>
          <w:sz w:val="24"/>
          <w:szCs w:val="24"/>
        </w:rPr>
        <w:t>🔹</w:t>
      </w:r>
      <w:r w:rsidRPr="004542EA">
        <w:rPr>
          <w:rFonts w:ascii="Arial" w:eastAsia="Aptos" w:hAnsi="Arial" w:cs="Arial"/>
          <w:b/>
          <w:bCs/>
          <w:color w:val="auto"/>
          <w:sz w:val="24"/>
          <w:szCs w:val="24"/>
        </w:rPr>
        <w:t xml:space="preserve"> Semana 3 – Análisis estadístico y visualización de datos</w:t>
      </w:r>
      <w:bookmarkEnd w:id="12"/>
      <w:bookmarkEnd w:id="13"/>
    </w:p>
    <w:p w14:paraId="2A3B4D33" w14:textId="4FAB10B5" w:rsidR="49FB1E60" w:rsidRPr="00A76528" w:rsidRDefault="18553D52" w:rsidP="008A5CD7">
      <w:pPr>
        <w:pStyle w:val="Prrafodelista"/>
        <w:numPr>
          <w:ilvl w:val="0"/>
          <w:numId w:val="3"/>
        </w:numPr>
        <w:spacing w:before="240" w:after="240"/>
        <w:ind w:left="0"/>
        <w:jc w:val="both"/>
        <w:rPr>
          <w:rFonts w:ascii="Arial" w:eastAsia="Aptos" w:hAnsi="Arial" w:cs="Arial"/>
          <w:sz w:val="24"/>
          <w:szCs w:val="24"/>
        </w:rPr>
      </w:pPr>
      <w:r w:rsidRPr="18553D52">
        <w:rPr>
          <w:rFonts w:ascii="Arial" w:eastAsia="Aptos" w:hAnsi="Arial" w:cs="Arial"/>
          <w:sz w:val="24"/>
          <w:szCs w:val="24"/>
        </w:rPr>
        <w:t xml:space="preserve">Durante esta semana nos dividiremos las tareas para avanzar con mayor eficiencia. Algunos comenzarán a trabajar en el planteamiento de los problemas estadísticos, mientras otros se encargarán de construir gráficas y representaciones visuales. También </w:t>
      </w:r>
      <w:r w:rsidR="5302FAB5" w:rsidRPr="5302FAB5">
        <w:rPr>
          <w:rFonts w:ascii="Arial" w:eastAsia="Aptos" w:hAnsi="Arial" w:cs="Arial"/>
          <w:sz w:val="24"/>
          <w:szCs w:val="24"/>
        </w:rPr>
        <w:t>realizaremos</w:t>
      </w:r>
      <w:r w:rsidRPr="18553D52">
        <w:rPr>
          <w:rFonts w:ascii="Arial" w:eastAsia="Aptos" w:hAnsi="Arial" w:cs="Arial"/>
          <w:sz w:val="24"/>
          <w:szCs w:val="24"/>
        </w:rPr>
        <w:t xml:space="preserve"> algunos ajustes y limpieza de datos para asegurar resultados precisos. Este </w:t>
      </w:r>
      <w:r w:rsidR="5302FAB5" w:rsidRPr="5302FAB5">
        <w:rPr>
          <w:rFonts w:ascii="Arial" w:eastAsia="Aptos" w:hAnsi="Arial" w:cs="Arial"/>
          <w:sz w:val="24"/>
          <w:szCs w:val="24"/>
        </w:rPr>
        <w:t>será</w:t>
      </w:r>
      <w:r w:rsidRPr="18553D52">
        <w:rPr>
          <w:rFonts w:ascii="Arial" w:eastAsia="Aptos" w:hAnsi="Arial" w:cs="Arial"/>
          <w:sz w:val="24"/>
          <w:szCs w:val="24"/>
        </w:rPr>
        <w:t xml:space="preserve"> un periodo clave donde </w:t>
      </w:r>
      <w:r w:rsidR="5302FAB5" w:rsidRPr="5302FAB5">
        <w:rPr>
          <w:rFonts w:ascii="Arial" w:eastAsia="Aptos" w:hAnsi="Arial" w:cs="Arial"/>
          <w:sz w:val="24"/>
          <w:szCs w:val="24"/>
        </w:rPr>
        <w:t>empezaremos</w:t>
      </w:r>
      <w:r w:rsidRPr="18553D52">
        <w:rPr>
          <w:rFonts w:ascii="Arial" w:eastAsia="Aptos" w:hAnsi="Arial" w:cs="Arial"/>
          <w:sz w:val="24"/>
          <w:szCs w:val="24"/>
        </w:rPr>
        <w:t xml:space="preserve"> a obtener conclusiones </w:t>
      </w:r>
      <w:r w:rsidR="5302FAB5" w:rsidRPr="5302FAB5">
        <w:rPr>
          <w:rFonts w:ascii="Arial" w:eastAsia="Aptos" w:hAnsi="Arial" w:cs="Arial"/>
          <w:sz w:val="24"/>
          <w:szCs w:val="24"/>
        </w:rPr>
        <w:t>preliminares</w:t>
      </w:r>
      <w:r w:rsidRPr="18553D52">
        <w:rPr>
          <w:rFonts w:ascii="Arial" w:eastAsia="Aptos" w:hAnsi="Arial" w:cs="Arial"/>
          <w:sz w:val="24"/>
          <w:szCs w:val="24"/>
        </w:rPr>
        <w:t>.</w:t>
      </w:r>
    </w:p>
    <w:p w14:paraId="62B7EC4B" w14:textId="2C9F2AA8" w:rsidR="4950E075" w:rsidRPr="004542EA" w:rsidRDefault="49FB1E60" w:rsidP="008A5CD7">
      <w:pPr>
        <w:pStyle w:val="Ttulo2"/>
        <w:jc w:val="both"/>
        <w:rPr>
          <w:rFonts w:ascii="Arial" w:eastAsia="Aptos" w:hAnsi="Arial" w:cs="Arial"/>
          <w:b/>
          <w:bCs/>
          <w:color w:val="auto"/>
          <w:sz w:val="24"/>
          <w:szCs w:val="24"/>
        </w:rPr>
      </w:pPr>
      <w:bookmarkStart w:id="14" w:name="_Toc1026547056"/>
      <w:bookmarkStart w:id="15" w:name="_Toc204624801"/>
      <w:r w:rsidRPr="004542EA">
        <w:rPr>
          <w:rFonts w:ascii="Segoe UI Emoji" w:eastAsia="Aptos" w:hAnsi="Segoe UI Emoji" w:cs="Segoe UI Emoji"/>
          <w:b/>
          <w:bCs/>
          <w:color w:val="auto"/>
          <w:sz w:val="24"/>
          <w:szCs w:val="24"/>
        </w:rPr>
        <w:t>🔹</w:t>
      </w:r>
      <w:r w:rsidRPr="004542EA">
        <w:rPr>
          <w:rFonts w:ascii="Arial" w:eastAsia="Aptos" w:hAnsi="Arial" w:cs="Arial"/>
          <w:b/>
          <w:bCs/>
          <w:color w:val="auto"/>
          <w:sz w:val="24"/>
          <w:szCs w:val="24"/>
        </w:rPr>
        <w:t xml:space="preserve"> Semana 4 – Elaboración del informe final y presentación</w:t>
      </w:r>
      <w:bookmarkEnd w:id="14"/>
      <w:bookmarkEnd w:id="15"/>
    </w:p>
    <w:p w14:paraId="24EA4509" w14:textId="14D91941" w:rsidR="49FB1E60" w:rsidRPr="00A76528" w:rsidRDefault="18553D52" w:rsidP="008A5CD7">
      <w:pPr>
        <w:pStyle w:val="Prrafodelista"/>
        <w:numPr>
          <w:ilvl w:val="0"/>
          <w:numId w:val="2"/>
        </w:numPr>
        <w:spacing w:before="240" w:after="240"/>
        <w:ind w:left="0"/>
        <w:jc w:val="both"/>
        <w:rPr>
          <w:rFonts w:ascii="Arial" w:eastAsia="Aptos" w:hAnsi="Arial" w:cs="Arial"/>
          <w:sz w:val="24"/>
          <w:szCs w:val="24"/>
        </w:rPr>
      </w:pPr>
      <w:r w:rsidRPr="18553D52">
        <w:rPr>
          <w:rFonts w:ascii="Arial" w:eastAsia="Aptos" w:hAnsi="Arial" w:cs="Arial"/>
          <w:sz w:val="24"/>
          <w:szCs w:val="24"/>
        </w:rPr>
        <w:t>En la última semana, unificaremos todo el trabajo realizado en un reporte estructurado. Organizaremos los resultados obtenidos, incluiremos las gráficas con su respectiva interpretación y redactaremos nuestras conclusiones. Paralelamente, diseñaremos una presentación para exponer el proyecto, repartiéndonos los temas a presentar y practicando en equipo para asegurar una exposición clara y coherente.</w:t>
      </w:r>
    </w:p>
    <w:p w14:paraId="7CDF8663" w14:textId="6B5093D2" w:rsidR="4950E075" w:rsidRPr="00A76528" w:rsidRDefault="4950E075" w:rsidP="206BD5F5">
      <w:pPr>
        <w:spacing w:before="240" w:after="240"/>
        <w:jc w:val="both"/>
        <w:rPr>
          <w:rFonts w:ascii="Arial" w:eastAsia="Aptos" w:hAnsi="Arial" w:cs="Arial"/>
        </w:rPr>
      </w:pPr>
    </w:p>
    <w:sectPr w:rsidR="4950E075" w:rsidRPr="00A765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350C"/>
    <w:multiLevelType w:val="hybridMultilevel"/>
    <w:tmpl w:val="49BAD0DC"/>
    <w:lvl w:ilvl="0" w:tplc="237E0E4C">
      <w:start w:val="1"/>
      <w:numFmt w:val="bullet"/>
      <w:lvlText w:val=""/>
      <w:lvlJc w:val="left"/>
      <w:pPr>
        <w:ind w:left="720" w:hanging="360"/>
      </w:pPr>
      <w:rPr>
        <w:rFonts w:ascii="Symbol" w:hAnsi="Symbol" w:hint="default"/>
      </w:rPr>
    </w:lvl>
    <w:lvl w:ilvl="1" w:tplc="DC80D4F4">
      <w:start w:val="1"/>
      <w:numFmt w:val="bullet"/>
      <w:lvlText w:val="o"/>
      <w:lvlJc w:val="left"/>
      <w:pPr>
        <w:ind w:left="1440" w:hanging="360"/>
      </w:pPr>
      <w:rPr>
        <w:rFonts w:ascii="Courier New" w:hAnsi="Courier New" w:hint="default"/>
      </w:rPr>
    </w:lvl>
    <w:lvl w:ilvl="2" w:tplc="0E343E08">
      <w:start w:val="1"/>
      <w:numFmt w:val="bullet"/>
      <w:lvlText w:val=""/>
      <w:lvlJc w:val="left"/>
      <w:pPr>
        <w:ind w:left="2160" w:hanging="360"/>
      </w:pPr>
      <w:rPr>
        <w:rFonts w:ascii="Wingdings" w:hAnsi="Wingdings" w:hint="default"/>
      </w:rPr>
    </w:lvl>
    <w:lvl w:ilvl="3" w:tplc="29B21D9C">
      <w:start w:val="1"/>
      <w:numFmt w:val="bullet"/>
      <w:lvlText w:val=""/>
      <w:lvlJc w:val="left"/>
      <w:pPr>
        <w:ind w:left="2880" w:hanging="360"/>
      </w:pPr>
      <w:rPr>
        <w:rFonts w:ascii="Symbol" w:hAnsi="Symbol" w:hint="default"/>
      </w:rPr>
    </w:lvl>
    <w:lvl w:ilvl="4" w:tplc="59B00D72">
      <w:start w:val="1"/>
      <w:numFmt w:val="bullet"/>
      <w:lvlText w:val="o"/>
      <w:lvlJc w:val="left"/>
      <w:pPr>
        <w:ind w:left="3600" w:hanging="360"/>
      </w:pPr>
      <w:rPr>
        <w:rFonts w:ascii="Courier New" w:hAnsi="Courier New" w:hint="default"/>
      </w:rPr>
    </w:lvl>
    <w:lvl w:ilvl="5" w:tplc="2D9ACBB8">
      <w:start w:val="1"/>
      <w:numFmt w:val="bullet"/>
      <w:lvlText w:val=""/>
      <w:lvlJc w:val="left"/>
      <w:pPr>
        <w:ind w:left="4320" w:hanging="360"/>
      </w:pPr>
      <w:rPr>
        <w:rFonts w:ascii="Wingdings" w:hAnsi="Wingdings" w:hint="default"/>
      </w:rPr>
    </w:lvl>
    <w:lvl w:ilvl="6" w:tplc="CFF0C6D4">
      <w:start w:val="1"/>
      <w:numFmt w:val="bullet"/>
      <w:lvlText w:val=""/>
      <w:lvlJc w:val="left"/>
      <w:pPr>
        <w:ind w:left="5040" w:hanging="360"/>
      </w:pPr>
      <w:rPr>
        <w:rFonts w:ascii="Symbol" w:hAnsi="Symbol" w:hint="default"/>
      </w:rPr>
    </w:lvl>
    <w:lvl w:ilvl="7" w:tplc="49BAB784">
      <w:start w:val="1"/>
      <w:numFmt w:val="bullet"/>
      <w:lvlText w:val="o"/>
      <w:lvlJc w:val="left"/>
      <w:pPr>
        <w:ind w:left="5760" w:hanging="360"/>
      </w:pPr>
      <w:rPr>
        <w:rFonts w:ascii="Courier New" w:hAnsi="Courier New" w:hint="default"/>
      </w:rPr>
    </w:lvl>
    <w:lvl w:ilvl="8" w:tplc="CA0EEDDC">
      <w:start w:val="1"/>
      <w:numFmt w:val="bullet"/>
      <w:lvlText w:val=""/>
      <w:lvlJc w:val="left"/>
      <w:pPr>
        <w:ind w:left="6480" w:hanging="360"/>
      </w:pPr>
      <w:rPr>
        <w:rFonts w:ascii="Wingdings" w:hAnsi="Wingdings" w:hint="default"/>
      </w:rPr>
    </w:lvl>
  </w:abstractNum>
  <w:abstractNum w:abstractNumId="1" w15:restartNumberingAfterBreak="0">
    <w:nsid w:val="2B703A0C"/>
    <w:multiLevelType w:val="hybridMultilevel"/>
    <w:tmpl w:val="B238BAAE"/>
    <w:lvl w:ilvl="0" w:tplc="4FD05A02">
      <w:start w:val="1"/>
      <w:numFmt w:val="bullet"/>
      <w:lvlText w:val=""/>
      <w:lvlJc w:val="left"/>
      <w:pPr>
        <w:ind w:left="720" w:hanging="360"/>
      </w:pPr>
      <w:rPr>
        <w:rFonts w:ascii="Symbol" w:hAnsi="Symbol" w:hint="default"/>
      </w:rPr>
    </w:lvl>
    <w:lvl w:ilvl="1" w:tplc="958A6EEE">
      <w:start w:val="1"/>
      <w:numFmt w:val="bullet"/>
      <w:lvlText w:val="o"/>
      <w:lvlJc w:val="left"/>
      <w:pPr>
        <w:ind w:left="1440" w:hanging="360"/>
      </w:pPr>
      <w:rPr>
        <w:rFonts w:ascii="Courier New" w:hAnsi="Courier New" w:hint="default"/>
      </w:rPr>
    </w:lvl>
    <w:lvl w:ilvl="2" w:tplc="2DF43552">
      <w:start w:val="1"/>
      <w:numFmt w:val="bullet"/>
      <w:lvlText w:val=""/>
      <w:lvlJc w:val="left"/>
      <w:pPr>
        <w:ind w:left="2160" w:hanging="360"/>
      </w:pPr>
      <w:rPr>
        <w:rFonts w:ascii="Wingdings" w:hAnsi="Wingdings" w:hint="default"/>
      </w:rPr>
    </w:lvl>
    <w:lvl w:ilvl="3" w:tplc="0576C8DA">
      <w:start w:val="1"/>
      <w:numFmt w:val="bullet"/>
      <w:lvlText w:val=""/>
      <w:lvlJc w:val="left"/>
      <w:pPr>
        <w:ind w:left="2880" w:hanging="360"/>
      </w:pPr>
      <w:rPr>
        <w:rFonts w:ascii="Symbol" w:hAnsi="Symbol" w:hint="default"/>
      </w:rPr>
    </w:lvl>
    <w:lvl w:ilvl="4" w:tplc="06203F00">
      <w:start w:val="1"/>
      <w:numFmt w:val="bullet"/>
      <w:lvlText w:val="o"/>
      <w:lvlJc w:val="left"/>
      <w:pPr>
        <w:ind w:left="3600" w:hanging="360"/>
      </w:pPr>
      <w:rPr>
        <w:rFonts w:ascii="Courier New" w:hAnsi="Courier New" w:hint="default"/>
      </w:rPr>
    </w:lvl>
    <w:lvl w:ilvl="5" w:tplc="4B6CD6F6">
      <w:start w:val="1"/>
      <w:numFmt w:val="bullet"/>
      <w:lvlText w:val=""/>
      <w:lvlJc w:val="left"/>
      <w:pPr>
        <w:ind w:left="4320" w:hanging="360"/>
      </w:pPr>
      <w:rPr>
        <w:rFonts w:ascii="Wingdings" w:hAnsi="Wingdings" w:hint="default"/>
      </w:rPr>
    </w:lvl>
    <w:lvl w:ilvl="6" w:tplc="489CDA3C">
      <w:start w:val="1"/>
      <w:numFmt w:val="bullet"/>
      <w:lvlText w:val=""/>
      <w:lvlJc w:val="left"/>
      <w:pPr>
        <w:ind w:left="5040" w:hanging="360"/>
      </w:pPr>
      <w:rPr>
        <w:rFonts w:ascii="Symbol" w:hAnsi="Symbol" w:hint="default"/>
      </w:rPr>
    </w:lvl>
    <w:lvl w:ilvl="7" w:tplc="DE169DE4">
      <w:start w:val="1"/>
      <w:numFmt w:val="bullet"/>
      <w:lvlText w:val="o"/>
      <w:lvlJc w:val="left"/>
      <w:pPr>
        <w:ind w:left="5760" w:hanging="360"/>
      </w:pPr>
      <w:rPr>
        <w:rFonts w:ascii="Courier New" w:hAnsi="Courier New" w:hint="default"/>
      </w:rPr>
    </w:lvl>
    <w:lvl w:ilvl="8" w:tplc="D38672B0">
      <w:start w:val="1"/>
      <w:numFmt w:val="bullet"/>
      <w:lvlText w:val=""/>
      <w:lvlJc w:val="left"/>
      <w:pPr>
        <w:ind w:left="6480" w:hanging="360"/>
      </w:pPr>
      <w:rPr>
        <w:rFonts w:ascii="Wingdings" w:hAnsi="Wingdings" w:hint="default"/>
      </w:rPr>
    </w:lvl>
  </w:abstractNum>
  <w:abstractNum w:abstractNumId="2" w15:restartNumberingAfterBreak="0">
    <w:nsid w:val="6C08D8A8"/>
    <w:multiLevelType w:val="hybridMultilevel"/>
    <w:tmpl w:val="2228C526"/>
    <w:lvl w:ilvl="0" w:tplc="DE9CC920">
      <w:start w:val="1"/>
      <w:numFmt w:val="bullet"/>
      <w:lvlText w:val=""/>
      <w:lvlJc w:val="left"/>
      <w:pPr>
        <w:ind w:left="720" w:hanging="360"/>
      </w:pPr>
      <w:rPr>
        <w:rFonts w:ascii="Symbol" w:hAnsi="Symbol" w:hint="default"/>
      </w:rPr>
    </w:lvl>
    <w:lvl w:ilvl="1" w:tplc="7F705306">
      <w:start w:val="1"/>
      <w:numFmt w:val="bullet"/>
      <w:lvlText w:val="o"/>
      <w:lvlJc w:val="left"/>
      <w:pPr>
        <w:ind w:left="1440" w:hanging="360"/>
      </w:pPr>
      <w:rPr>
        <w:rFonts w:ascii="Courier New" w:hAnsi="Courier New" w:hint="default"/>
      </w:rPr>
    </w:lvl>
    <w:lvl w:ilvl="2" w:tplc="8872104C">
      <w:start w:val="1"/>
      <w:numFmt w:val="bullet"/>
      <w:lvlText w:val=""/>
      <w:lvlJc w:val="left"/>
      <w:pPr>
        <w:ind w:left="2160" w:hanging="360"/>
      </w:pPr>
      <w:rPr>
        <w:rFonts w:ascii="Wingdings" w:hAnsi="Wingdings" w:hint="default"/>
      </w:rPr>
    </w:lvl>
    <w:lvl w:ilvl="3" w:tplc="A63E3E4E">
      <w:start w:val="1"/>
      <w:numFmt w:val="bullet"/>
      <w:lvlText w:val=""/>
      <w:lvlJc w:val="left"/>
      <w:pPr>
        <w:ind w:left="2880" w:hanging="360"/>
      </w:pPr>
      <w:rPr>
        <w:rFonts w:ascii="Symbol" w:hAnsi="Symbol" w:hint="default"/>
      </w:rPr>
    </w:lvl>
    <w:lvl w:ilvl="4" w:tplc="866E9D70">
      <w:start w:val="1"/>
      <w:numFmt w:val="bullet"/>
      <w:lvlText w:val="o"/>
      <w:lvlJc w:val="left"/>
      <w:pPr>
        <w:ind w:left="3600" w:hanging="360"/>
      </w:pPr>
      <w:rPr>
        <w:rFonts w:ascii="Courier New" w:hAnsi="Courier New" w:hint="default"/>
      </w:rPr>
    </w:lvl>
    <w:lvl w:ilvl="5" w:tplc="48AC4022">
      <w:start w:val="1"/>
      <w:numFmt w:val="bullet"/>
      <w:lvlText w:val=""/>
      <w:lvlJc w:val="left"/>
      <w:pPr>
        <w:ind w:left="4320" w:hanging="360"/>
      </w:pPr>
      <w:rPr>
        <w:rFonts w:ascii="Wingdings" w:hAnsi="Wingdings" w:hint="default"/>
      </w:rPr>
    </w:lvl>
    <w:lvl w:ilvl="6" w:tplc="A97471EC">
      <w:start w:val="1"/>
      <w:numFmt w:val="bullet"/>
      <w:lvlText w:val=""/>
      <w:lvlJc w:val="left"/>
      <w:pPr>
        <w:ind w:left="5040" w:hanging="360"/>
      </w:pPr>
      <w:rPr>
        <w:rFonts w:ascii="Symbol" w:hAnsi="Symbol" w:hint="default"/>
      </w:rPr>
    </w:lvl>
    <w:lvl w:ilvl="7" w:tplc="C338CF5C">
      <w:start w:val="1"/>
      <w:numFmt w:val="bullet"/>
      <w:lvlText w:val="o"/>
      <w:lvlJc w:val="left"/>
      <w:pPr>
        <w:ind w:left="5760" w:hanging="360"/>
      </w:pPr>
      <w:rPr>
        <w:rFonts w:ascii="Courier New" w:hAnsi="Courier New" w:hint="default"/>
      </w:rPr>
    </w:lvl>
    <w:lvl w:ilvl="8" w:tplc="B0B242C2">
      <w:start w:val="1"/>
      <w:numFmt w:val="bullet"/>
      <w:lvlText w:val=""/>
      <w:lvlJc w:val="left"/>
      <w:pPr>
        <w:ind w:left="6480" w:hanging="360"/>
      </w:pPr>
      <w:rPr>
        <w:rFonts w:ascii="Wingdings" w:hAnsi="Wingdings" w:hint="default"/>
      </w:rPr>
    </w:lvl>
  </w:abstractNum>
  <w:abstractNum w:abstractNumId="3" w15:restartNumberingAfterBreak="0">
    <w:nsid w:val="7E16D830"/>
    <w:multiLevelType w:val="hybridMultilevel"/>
    <w:tmpl w:val="57A82F6A"/>
    <w:lvl w:ilvl="0" w:tplc="85AC7E2C">
      <w:start w:val="1"/>
      <w:numFmt w:val="bullet"/>
      <w:lvlText w:val=""/>
      <w:lvlJc w:val="left"/>
      <w:pPr>
        <w:ind w:left="720" w:hanging="360"/>
      </w:pPr>
      <w:rPr>
        <w:rFonts w:ascii="Symbol" w:hAnsi="Symbol" w:hint="default"/>
      </w:rPr>
    </w:lvl>
    <w:lvl w:ilvl="1" w:tplc="E07A427E">
      <w:start w:val="1"/>
      <w:numFmt w:val="bullet"/>
      <w:lvlText w:val="o"/>
      <w:lvlJc w:val="left"/>
      <w:pPr>
        <w:ind w:left="1440" w:hanging="360"/>
      </w:pPr>
      <w:rPr>
        <w:rFonts w:ascii="Courier New" w:hAnsi="Courier New" w:hint="default"/>
      </w:rPr>
    </w:lvl>
    <w:lvl w:ilvl="2" w:tplc="64B0182E">
      <w:start w:val="1"/>
      <w:numFmt w:val="bullet"/>
      <w:lvlText w:val=""/>
      <w:lvlJc w:val="left"/>
      <w:pPr>
        <w:ind w:left="2160" w:hanging="360"/>
      </w:pPr>
      <w:rPr>
        <w:rFonts w:ascii="Wingdings" w:hAnsi="Wingdings" w:hint="default"/>
      </w:rPr>
    </w:lvl>
    <w:lvl w:ilvl="3" w:tplc="216801C4">
      <w:start w:val="1"/>
      <w:numFmt w:val="bullet"/>
      <w:lvlText w:val=""/>
      <w:lvlJc w:val="left"/>
      <w:pPr>
        <w:ind w:left="2880" w:hanging="360"/>
      </w:pPr>
      <w:rPr>
        <w:rFonts w:ascii="Symbol" w:hAnsi="Symbol" w:hint="default"/>
      </w:rPr>
    </w:lvl>
    <w:lvl w:ilvl="4" w:tplc="1E0E8456">
      <w:start w:val="1"/>
      <w:numFmt w:val="bullet"/>
      <w:lvlText w:val="o"/>
      <w:lvlJc w:val="left"/>
      <w:pPr>
        <w:ind w:left="3600" w:hanging="360"/>
      </w:pPr>
      <w:rPr>
        <w:rFonts w:ascii="Courier New" w:hAnsi="Courier New" w:hint="default"/>
      </w:rPr>
    </w:lvl>
    <w:lvl w:ilvl="5" w:tplc="478ACF12">
      <w:start w:val="1"/>
      <w:numFmt w:val="bullet"/>
      <w:lvlText w:val=""/>
      <w:lvlJc w:val="left"/>
      <w:pPr>
        <w:ind w:left="4320" w:hanging="360"/>
      </w:pPr>
      <w:rPr>
        <w:rFonts w:ascii="Wingdings" w:hAnsi="Wingdings" w:hint="default"/>
      </w:rPr>
    </w:lvl>
    <w:lvl w:ilvl="6" w:tplc="9042B1B0">
      <w:start w:val="1"/>
      <w:numFmt w:val="bullet"/>
      <w:lvlText w:val=""/>
      <w:lvlJc w:val="left"/>
      <w:pPr>
        <w:ind w:left="5040" w:hanging="360"/>
      </w:pPr>
      <w:rPr>
        <w:rFonts w:ascii="Symbol" w:hAnsi="Symbol" w:hint="default"/>
      </w:rPr>
    </w:lvl>
    <w:lvl w:ilvl="7" w:tplc="5B786B52">
      <w:start w:val="1"/>
      <w:numFmt w:val="bullet"/>
      <w:lvlText w:val="o"/>
      <w:lvlJc w:val="left"/>
      <w:pPr>
        <w:ind w:left="5760" w:hanging="360"/>
      </w:pPr>
      <w:rPr>
        <w:rFonts w:ascii="Courier New" w:hAnsi="Courier New" w:hint="default"/>
      </w:rPr>
    </w:lvl>
    <w:lvl w:ilvl="8" w:tplc="93861378">
      <w:start w:val="1"/>
      <w:numFmt w:val="bullet"/>
      <w:lvlText w:val=""/>
      <w:lvlJc w:val="left"/>
      <w:pPr>
        <w:ind w:left="6480" w:hanging="360"/>
      </w:pPr>
      <w:rPr>
        <w:rFonts w:ascii="Wingdings" w:hAnsi="Wingdings" w:hint="default"/>
      </w:rPr>
    </w:lvl>
  </w:abstractNum>
  <w:abstractNum w:abstractNumId="4" w15:restartNumberingAfterBreak="0">
    <w:nsid w:val="7E54CF76"/>
    <w:multiLevelType w:val="hybridMultilevel"/>
    <w:tmpl w:val="C06466AC"/>
    <w:lvl w:ilvl="0" w:tplc="666250CC">
      <w:start w:val="1"/>
      <w:numFmt w:val="bullet"/>
      <w:lvlText w:val=""/>
      <w:lvlJc w:val="left"/>
      <w:pPr>
        <w:ind w:left="720" w:hanging="360"/>
      </w:pPr>
      <w:rPr>
        <w:rFonts w:ascii="Symbol" w:hAnsi="Symbol" w:hint="default"/>
      </w:rPr>
    </w:lvl>
    <w:lvl w:ilvl="1" w:tplc="FAA06BF8">
      <w:start w:val="1"/>
      <w:numFmt w:val="bullet"/>
      <w:lvlText w:val="o"/>
      <w:lvlJc w:val="left"/>
      <w:pPr>
        <w:ind w:left="1440" w:hanging="360"/>
      </w:pPr>
      <w:rPr>
        <w:rFonts w:ascii="Courier New" w:hAnsi="Courier New" w:hint="default"/>
      </w:rPr>
    </w:lvl>
    <w:lvl w:ilvl="2" w:tplc="A6BC0B7C">
      <w:start w:val="1"/>
      <w:numFmt w:val="bullet"/>
      <w:lvlText w:val=""/>
      <w:lvlJc w:val="left"/>
      <w:pPr>
        <w:ind w:left="2160" w:hanging="360"/>
      </w:pPr>
      <w:rPr>
        <w:rFonts w:ascii="Wingdings" w:hAnsi="Wingdings" w:hint="default"/>
      </w:rPr>
    </w:lvl>
    <w:lvl w:ilvl="3" w:tplc="FFAE5808">
      <w:start w:val="1"/>
      <w:numFmt w:val="bullet"/>
      <w:lvlText w:val=""/>
      <w:lvlJc w:val="left"/>
      <w:pPr>
        <w:ind w:left="2880" w:hanging="360"/>
      </w:pPr>
      <w:rPr>
        <w:rFonts w:ascii="Symbol" w:hAnsi="Symbol" w:hint="default"/>
      </w:rPr>
    </w:lvl>
    <w:lvl w:ilvl="4" w:tplc="BABC768C">
      <w:start w:val="1"/>
      <w:numFmt w:val="bullet"/>
      <w:lvlText w:val="o"/>
      <w:lvlJc w:val="left"/>
      <w:pPr>
        <w:ind w:left="3600" w:hanging="360"/>
      </w:pPr>
      <w:rPr>
        <w:rFonts w:ascii="Courier New" w:hAnsi="Courier New" w:hint="default"/>
      </w:rPr>
    </w:lvl>
    <w:lvl w:ilvl="5" w:tplc="3F34211A">
      <w:start w:val="1"/>
      <w:numFmt w:val="bullet"/>
      <w:lvlText w:val=""/>
      <w:lvlJc w:val="left"/>
      <w:pPr>
        <w:ind w:left="4320" w:hanging="360"/>
      </w:pPr>
      <w:rPr>
        <w:rFonts w:ascii="Wingdings" w:hAnsi="Wingdings" w:hint="default"/>
      </w:rPr>
    </w:lvl>
    <w:lvl w:ilvl="6" w:tplc="62BC292A">
      <w:start w:val="1"/>
      <w:numFmt w:val="bullet"/>
      <w:lvlText w:val=""/>
      <w:lvlJc w:val="left"/>
      <w:pPr>
        <w:ind w:left="5040" w:hanging="360"/>
      </w:pPr>
      <w:rPr>
        <w:rFonts w:ascii="Symbol" w:hAnsi="Symbol" w:hint="default"/>
      </w:rPr>
    </w:lvl>
    <w:lvl w:ilvl="7" w:tplc="B73CF8F2">
      <w:start w:val="1"/>
      <w:numFmt w:val="bullet"/>
      <w:lvlText w:val="o"/>
      <w:lvlJc w:val="left"/>
      <w:pPr>
        <w:ind w:left="5760" w:hanging="360"/>
      </w:pPr>
      <w:rPr>
        <w:rFonts w:ascii="Courier New" w:hAnsi="Courier New" w:hint="default"/>
      </w:rPr>
    </w:lvl>
    <w:lvl w:ilvl="8" w:tplc="13F040E8">
      <w:start w:val="1"/>
      <w:numFmt w:val="bullet"/>
      <w:lvlText w:val=""/>
      <w:lvlJc w:val="left"/>
      <w:pPr>
        <w:ind w:left="6480" w:hanging="360"/>
      </w:pPr>
      <w:rPr>
        <w:rFonts w:ascii="Wingdings" w:hAnsi="Wingdings" w:hint="default"/>
      </w:rPr>
    </w:lvl>
  </w:abstractNum>
  <w:num w:numId="1" w16cid:durableId="124812938">
    <w:abstractNumId w:val="4"/>
  </w:num>
  <w:num w:numId="2" w16cid:durableId="496969206">
    <w:abstractNumId w:val="0"/>
  </w:num>
  <w:num w:numId="3" w16cid:durableId="1994407470">
    <w:abstractNumId w:val="2"/>
  </w:num>
  <w:num w:numId="4" w16cid:durableId="1717386128">
    <w:abstractNumId w:val="1"/>
  </w:num>
  <w:num w:numId="5" w16cid:durableId="20349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00"/>
    <w:rsid w:val="00005C8B"/>
    <w:rsid w:val="00021C00"/>
    <w:rsid w:val="000359AA"/>
    <w:rsid w:val="000474F0"/>
    <w:rsid w:val="0005059B"/>
    <w:rsid w:val="00052866"/>
    <w:rsid w:val="00060A4B"/>
    <w:rsid w:val="000703BE"/>
    <w:rsid w:val="00075213"/>
    <w:rsid w:val="000A01FC"/>
    <w:rsid w:val="000D7F55"/>
    <w:rsid w:val="000E7778"/>
    <w:rsid w:val="000F0DE2"/>
    <w:rsid w:val="000F227C"/>
    <w:rsid w:val="001223E1"/>
    <w:rsid w:val="00127B4C"/>
    <w:rsid w:val="001314D5"/>
    <w:rsid w:val="001367D1"/>
    <w:rsid w:val="0016191C"/>
    <w:rsid w:val="00164AC2"/>
    <w:rsid w:val="0017174E"/>
    <w:rsid w:val="00175AEB"/>
    <w:rsid w:val="001A5D7A"/>
    <w:rsid w:val="001B5D10"/>
    <w:rsid w:val="001C3B13"/>
    <w:rsid w:val="001C70D1"/>
    <w:rsid w:val="001C7997"/>
    <w:rsid w:val="001F1405"/>
    <w:rsid w:val="002234AC"/>
    <w:rsid w:val="00223555"/>
    <w:rsid w:val="0023713F"/>
    <w:rsid w:val="00250E36"/>
    <w:rsid w:val="00255FAD"/>
    <w:rsid w:val="00267A02"/>
    <w:rsid w:val="002731EB"/>
    <w:rsid w:val="00287765"/>
    <w:rsid w:val="002A1DB9"/>
    <w:rsid w:val="002C4FAB"/>
    <w:rsid w:val="002D7437"/>
    <w:rsid w:val="00307098"/>
    <w:rsid w:val="003160A0"/>
    <w:rsid w:val="003A63FE"/>
    <w:rsid w:val="003B64A4"/>
    <w:rsid w:val="003B6C4E"/>
    <w:rsid w:val="003D3942"/>
    <w:rsid w:val="003F59F1"/>
    <w:rsid w:val="00404123"/>
    <w:rsid w:val="00425007"/>
    <w:rsid w:val="00426C71"/>
    <w:rsid w:val="00451BDA"/>
    <w:rsid w:val="004542EA"/>
    <w:rsid w:val="00455CD9"/>
    <w:rsid w:val="00461BFA"/>
    <w:rsid w:val="004B0721"/>
    <w:rsid w:val="004D60A5"/>
    <w:rsid w:val="00506A16"/>
    <w:rsid w:val="0051068B"/>
    <w:rsid w:val="00515AE2"/>
    <w:rsid w:val="00525FED"/>
    <w:rsid w:val="00542AB9"/>
    <w:rsid w:val="005B4D93"/>
    <w:rsid w:val="005B78D9"/>
    <w:rsid w:val="005D09A7"/>
    <w:rsid w:val="005E0C28"/>
    <w:rsid w:val="005F277F"/>
    <w:rsid w:val="006252AC"/>
    <w:rsid w:val="00631283"/>
    <w:rsid w:val="00631BCB"/>
    <w:rsid w:val="006416A7"/>
    <w:rsid w:val="006550BF"/>
    <w:rsid w:val="006614BC"/>
    <w:rsid w:val="0068001E"/>
    <w:rsid w:val="006A18B8"/>
    <w:rsid w:val="006A5403"/>
    <w:rsid w:val="006C17C1"/>
    <w:rsid w:val="006D080C"/>
    <w:rsid w:val="006D620C"/>
    <w:rsid w:val="006F4E2D"/>
    <w:rsid w:val="007021A2"/>
    <w:rsid w:val="00705DF7"/>
    <w:rsid w:val="00732623"/>
    <w:rsid w:val="00770F55"/>
    <w:rsid w:val="00783C87"/>
    <w:rsid w:val="00786AA5"/>
    <w:rsid w:val="007B43ED"/>
    <w:rsid w:val="00803799"/>
    <w:rsid w:val="00810DFB"/>
    <w:rsid w:val="00836336"/>
    <w:rsid w:val="008478CD"/>
    <w:rsid w:val="00867862"/>
    <w:rsid w:val="00887781"/>
    <w:rsid w:val="008A2770"/>
    <w:rsid w:val="008A5CD7"/>
    <w:rsid w:val="008B2F2A"/>
    <w:rsid w:val="008B7254"/>
    <w:rsid w:val="008C45E1"/>
    <w:rsid w:val="009312F5"/>
    <w:rsid w:val="009378B1"/>
    <w:rsid w:val="00944B45"/>
    <w:rsid w:val="00957A4A"/>
    <w:rsid w:val="00957F09"/>
    <w:rsid w:val="00962955"/>
    <w:rsid w:val="009748DA"/>
    <w:rsid w:val="00994550"/>
    <w:rsid w:val="009B0D16"/>
    <w:rsid w:val="009B5D76"/>
    <w:rsid w:val="009C44C1"/>
    <w:rsid w:val="009C5F6B"/>
    <w:rsid w:val="009D3803"/>
    <w:rsid w:val="009E2089"/>
    <w:rsid w:val="00A01409"/>
    <w:rsid w:val="00A11B8D"/>
    <w:rsid w:val="00A22810"/>
    <w:rsid w:val="00A30DE7"/>
    <w:rsid w:val="00A429A6"/>
    <w:rsid w:val="00A522F8"/>
    <w:rsid w:val="00A71B35"/>
    <w:rsid w:val="00A76528"/>
    <w:rsid w:val="00A94B17"/>
    <w:rsid w:val="00AA5347"/>
    <w:rsid w:val="00AB2691"/>
    <w:rsid w:val="00AC0622"/>
    <w:rsid w:val="00AC69E6"/>
    <w:rsid w:val="00AD1C07"/>
    <w:rsid w:val="00B0403E"/>
    <w:rsid w:val="00B1764A"/>
    <w:rsid w:val="00B32B7C"/>
    <w:rsid w:val="00B354D9"/>
    <w:rsid w:val="00B407C9"/>
    <w:rsid w:val="00B60E50"/>
    <w:rsid w:val="00B774F4"/>
    <w:rsid w:val="00B8677E"/>
    <w:rsid w:val="00B87906"/>
    <w:rsid w:val="00BC0CF7"/>
    <w:rsid w:val="00BC4724"/>
    <w:rsid w:val="00BC7ACC"/>
    <w:rsid w:val="00BD6954"/>
    <w:rsid w:val="00BD7C01"/>
    <w:rsid w:val="00BE0F88"/>
    <w:rsid w:val="00BE3569"/>
    <w:rsid w:val="00BF6217"/>
    <w:rsid w:val="00BF6A65"/>
    <w:rsid w:val="00C24228"/>
    <w:rsid w:val="00C73DA4"/>
    <w:rsid w:val="00C8643B"/>
    <w:rsid w:val="00C879E0"/>
    <w:rsid w:val="00C956FE"/>
    <w:rsid w:val="00CA298F"/>
    <w:rsid w:val="00CC1667"/>
    <w:rsid w:val="00D37922"/>
    <w:rsid w:val="00D514CD"/>
    <w:rsid w:val="00D63119"/>
    <w:rsid w:val="00DB4B18"/>
    <w:rsid w:val="00DB74CA"/>
    <w:rsid w:val="00DD5C2E"/>
    <w:rsid w:val="00DE552F"/>
    <w:rsid w:val="00E03B20"/>
    <w:rsid w:val="00E54644"/>
    <w:rsid w:val="00E74C2F"/>
    <w:rsid w:val="00E77A0D"/>
    <w:rsid w:val="00E81B72"/>
    <w:rsid w:val="00E96D15"/>
    <w:rsid w:val="00E97D4C"/>
    <w:rsid w:val="00EB1A8A"/>
    <w:rsid w:val="00EC080F"/>
    <w:rsid w:val="00ED1BF8"/>
    <w:rsid w:val="00EE08F3"/>
    <w:rsid w:val="00F02301"/>
    <w:rsid w:val="00F058E7"/>
    <w:rsid w:val="00F24025"/>
    <w:rsid w:val="00F50900"/>
    <w:rsid w:val="00F76898"/>
    <w:rsid w:val="00F8533D"/>
    <w:rsid w:val="00F90A27"/>
    <w:rsid w:val="00F959A6"/>
    <w:rsid w:val="00F97CA2"/>
    <w:rsid w:val="00FE5EA2"/>
    <w:rsid w:val="012D8B8E"/>
    <w:rsid w:val="032BCADE"/>
    <w:rsid w:val="0F089877"/>
    <w:rsid w:val="0FD3A125"/>
    <w:rsid w:val="101663B0"/>
    <w:rsid w:val="18553D52"/>
    <w:rsid w:val="1E6E4BCF"/>
    <w:rsid w:val="206BD5F5"/>
    <w:rsid w:val="2AA7406C"/>
    <w:rsid w:val="330EB18C"/>
    <w:rsid w:val="342B6BD8"/>
    <w:rsid w:val="3C856DC5"/>
    <w:rsid w:val="3EED6BF7"/>
    <w:rsid w:val="42374BD0"/>
    <w:rsid w:val="4950E075"/>
    <w:rsid w:val="49FB1E60"/>
    <w:rsid w:val="4CF025CB"/>
    <w:rsid w:val="508EB007"/>
    <w:rsid w:val="5302FAB5"/>
    <w:rsid w:val="56B446DF"/>
    <w:rsid w:val="5F884F46"/>
    <w:rsid w:val="632F640C"/>
    <w:rsid w:val="651A6FF5"/>
    <w:rsid w:val="6A1602F5"/>
    <w:rsid w:val="6F80A7CB"/>
    <w:rsid w:val="6FE979A9"/>
    <w:rsid w:val="74CE5418"/>
    <w:rsid w:val="7F25E25F"/>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8552"/>
  <w15:chartTrackingRefBased/>
  <w15:docId w15:val="{68CAC08F-A540-4015-905D-7EC47323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50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09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09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09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09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09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09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09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9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509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09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09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09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09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09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09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0900"/>
    <w:rPr>
      <w:rFonts w:eastAsiaTheme="majorEastAsia" w:cstheme="majorBidi"/>
      <w:color w:val="272727" w:themeColor="text1" w:themeTint="D8"/>
    </w:rPr>
  </w:style>
  <w:style w:type="paragraph" w:styleId="Ttulo">
    <w:name w:val="Title"/>
    <w:basedOn w:val="Normal"/>
    <w:next w:val="Normal"/>
    <w:link w:val="TtuloCar"/>
    <w:uiPriority w:val="10"/>
    <w:qFormat/>
    <w:rsid w:val="00F50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09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09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09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0900"/>
    <w:pPr>
      <w:spacing w:before="160"/>
      <w:jc w:val="center"/>
    </w:pPr>
    <w:rPr>
      <w:i/>
      <w:iCs/>
      <w:color w:val="404040" w:themeColor="text1" w:themeTint="BF"/>
    </w:rPr>
  </w:style>
  <w:style w:type="character" w:customStyle="1" w:styleId="CitaCar">
    <w:name w:val="Cita Car"/>
    <w:basedOn w:val="Fuentedeprrafopredeter"/>
    <w:link w:val="Cita"/>
    <w:uiPriority w:val="29"/>
    <w:rsid w:val="00F50900"/>
    <w:rPr>
      <w:i/>
      <w:iCs/>
      <w:color w:val="404040" w:themeColor="text1" w:themeTint="BF"/>
    </w:rPr>
  </w:style>
  <w:style w:type="paragraph" w:styleId="Prrafodelista">
    <w:name w:val="List Paragraph"/>
    <w:basedOn w:val="Normal"/>
    <w:uiPriority w:val="34"/>
    <w:qFormat/>
    <w:rsid w:val="00F50900"/>
    <w:pPr>
      <w:ind w:left="720"/>
      <w:contextualSpacing/>
    </w:pPr>
  </w:style>
  <w:style w:type="character" w:styleId="nfasisintenso">
    <w:name w:val="Intense Emphasis"/>
    <w:basedOn w:val="Fuentedeprrafopredeter"/>
    <w:uiPriority w:val="21"/>
    <w:qFormat/>
    <w:rsid w:val="00F50900"/>
    <w:rPr>
      <w:i/>
      <w:iCs/>
      <w:color w:val="0F4761" w:themeColor="accent1" w:themeShade="BF"/>
    </w:rPr>
  </w:style>
  <w:style w:type="paragraph" w:styleId="Citadestacada">
    <w:name w:val="Intense Quote"/>
    <w:basedOn w:val="Normal"/>
    <w:next w:val="Normal"/>
    <w:link w:val="CitadestacadaCar"/>
    <w:uiPriority w:val="30"/>
    <w:qFormat/>
    <w:rsid w:val="00F50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0900"/>
    <w:rPr>
      <w:i/>
      <w:iCs/>
      <w:color w:val="0F4761" w:themeColor="accent1" w:themeShade="BF"/>
    </w:rPr>
  </w:style>
  <w:style w:type="character" w:styleId="Referenciaintensa">
    <w:name w:val="Intense Reference"/>
    <w:basedOn w:val="Fuentedeprrafopredeter"/>
    <w:uiPriority w:val="32"/>
    <w:qFormat/>
    <w:rsid w:val="00F50900"/>
    <w:rPr>
      <w:b/>
      <w:bCs/>
      <w:smallCaps/>
      <w:color w:val="0F4761" w:themeColor="accent1" w:themeShade="BF"/>
      <w:spacing w:val="5"/>
    </w:rPr>
  </w:style>
  <w:style w:type="paragraph" w:styleId="TtuloTDC">
    <w:name w:val="TOC Heading"/>
    <w:basedOn w:val="Ttulo1"/>
    <w:next w:val="Normal"/>
    <w:uiPriority w:val="39"/>
    <w:unhideWhenUsed/>
    <w:qFormat/>
    <w:rsid w:val="00250E36"/>
    <w:pPr>
      <w:spacing w:before="240" w:after="0"/>
      <w:outlineLvl w:val="9"/>
    </w:pPr>
    <w:rPr>
      <w:kern w:val="0"/>
      <w:sz w:val="32"/>
      <w:szCs w:val="32"/>
      <w:lang w:eastAsia="es-PA"/>
      <w14:ligatures w14:val="none"/>
    </w:rPr>
  </w:style>
  <w:style w:type="paragraph" w:styleId="TDC1">
    <w:name w:val="toc 1"/>
    <w:basedOn w:val="Normal"/>
    <w:next w:val="Normal"/>
    <w:autoRedefine/>
    <w:uiPriority w:val="39"/>
    <w:unhideWhenUsed/>
    <w:rsid w:val="00250E36"/>
    <w:pPr>
      <w:spacing w:after="100"/>
    </w:pPr>
  </w:style>
  <w:style w:type="character" w:styleId="Hipervnculo">
    <w:name w:val="Hyperlink"/>
    <w:basedOn w:val="Fuentedeprrafopredeter"/>
    <w:uiPriority w:val="99"/>
    <w:unhideWhenUsed/>
    <w:rsid w:val="00250E36"/>
    <w:rPr>
      <w:color w:val="467886" w:themeColor="hyperlink"/>
      <w:u w:val="single"/>
    </w:rPr>
  </w:style>
  <w:style w:type="paragraph" w:styleId="TDC2">
    <w:name w:val="toc 2"/>
    <w:basedOn w:val="Normal"/>
    <w:next w:val="Normal"/>
    <w:autoRedefine/>
    <w:uiPriority w:val="39"/>
    <w:unhideWhenUsed/>
    <w:rsid w:val="003070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677115">
      <w:bodyDiv w:val="1"/>
      <w:marLeft w:val="0"/>
      <w:marRight w:val="0"/>
      <w:marTop w:val="0"/>
      <w:marBottom w:val="0"/>
      <w:divBdr>
        <w:top w:val="none" w:sz="0" w:space="0" w:color="auto"/>
        <w:left w:val="none" w:sz="0" w:space="0" w:color="auto"/>
        <w:bottom w:val="none" w:sz="0" w:space="0" w:color="auto"/>
        <w:right w:val="none" w:sz="0" w:space="0" w:color="auto"/>
      </w:divBdr>
    </w:div>
    <w:div w:id="15211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458EA577-2311-4C42-AEC6-24653DBC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1176</Words>
  <Characters>6469</Characters>
  <Application>Microsoft Office Word</Application>
  <DocSecurity>0</DocSecurity>
  <Lines>53</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 VIDAL</dc:creator>
  <cp:keywords/>
  <dc:description/>
  <cp:lastModifiedBy>RASHEL VIDAL</cp:lastModifiedBy>
  <cp:revision>121</cp:revision>
  <cp:lastPrinted>2025-07-29T06:14:00Z</cp:lastPrinted>
  <dcterms:created xsi:type="dcterms:W3CDTF">2025-06-22T04:00:00Z</dcterms:created>
  <dcterms:modified xsi:type="dcterms:W3CDTF">2025-07-31T03:17:00Z</dcterms:modified>
</cp:coreProperties>
</file>