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D350DE">
      <w:pPr>
        <w:rPr>
          <w:rFonts w:hint="eastAsia"/>
        </w:rPr>
      </w:pPr>
      <w:r>
        <w:rPr>
          <w:rFonts w:hint="eastAsia"/>
        </w:rPr>
        <w:t>研究会・レジュメ</w:t>
      </w:r>
      <w:r w:rsidR="00DE7101">
        <w:rPr>
          <w:rFonts w:hint="eastAsia"/>
        </w:rPr>
        <w:t xml:space="preserve">　古今亭志ん朝「唐茄子屋政談」　　　　</w:t>
      </w:r>
      <w:r>
        <w:rPr>
          <w:rFonts w:hint="eastAsia"/>
        </w:rPr>
        <w:t xml:space="preserve">　報告　松本倫明</w:t>
      </w:r>
    </w:p>
    <w:p w:rsidR="00D350DE" w:rsidRPr="00735E96" w:rsidRDefault="00DE7101">
      <w:pPr>
        <w:rPr>
          <w:rFonts w:hint="eastAsia"/>
          <w:sz w:val="18"/>
          <w:szCs w:val="18"/>
          <w:u w:val="double"/>
        </w:rPr>
      </w:pPr>
      <w:r w:rsidRPr="00735E96">
        <w:rPr>
          <w:rFonts w:hint="eastAsia"/>
          <w:sz w:val="18"/>
          <w:szCs w:val="18"/>
          <w:u w:val="double"/>
        </w:rPr>
        <w:t>あらすじ</w:t>
      </w:r>
      <w:r w:rsidR="004B77E9" w:rsidRPr="00735E96">
        <w:rPr>
          <w:rFonts w:hint="eastAsia"/>
          <w:sz w:val="18"/>
          <w:szCs w:val="18"/>
          <w:u w:val="double"/>
        </w:rPr>
        <w:t>——情けは人の為ならず</w:t>
      </w:r>
    </w:p>
    <w:p w:rsidR="004B77E9" w:rsidRPr="00735E96" w:rsidRDefault="004B77E9">
      <w:pPr>
        <w:rPr>
          <w:rFonts w:hint="eastAsia"/>
          <w:sz w:val="18"/>
          <w:szCs w:val="18"/>
        </w:rPr>
      </w:pPr>
      <w:r w:rsidRPr="00735E96">
        <w:rPr>
          <w:rFonts w:hint="eastAsia"/>
          <w:sz w:val="18"/>
          <w:szCs w:val="18"/>
        </w:rPr>
        <w:t>道楽が過ぎて勘当されてしまった若旦那が、叔父さんや通りすがりの人に助けられる。そして今度は若旦那も困っている女性とその子供を助ける。一連の話を聞いた親父さんによって、若旦那の勘当は許された。</w:t>
      </w:r>
    </w:p>
    <w:p w:rsidR="004B77E9" w:rsidRPr="00735E96" w:rsidRDefault="004B77E9">
      <w:pPr>
        <w:rPr>
          <w:rFonts w:hint="eastAsia"/>
          <w:sz w:val="18"/>
          <w:szCs w:val="18"/>
        </w:rPr>
      </w:pPr>
    </w:p>
    <w:p w:rsidR="004B77E9" w:rsidRPr="00735E96" w:rsidRDefault="004B77E9">
      <w:pPr>
        <w:rPr>
          <w:rFonts w:hint="eastAsia"/>
          <w:sz w:val="18"/>
          <w:szCs w:val="18"/>
          <w:u w:val="double"/>
        </w:rPr>
      </w:pPr>
      <w:r w:rsidRPr="00735E96">
        <w:rPr>
          <w:rFonts w:hint="eastAsia"/>
          <w:sz w:val="18"/>
          <w:szCs w:val="18"/>
          <w:u w:val="double"/>
        </w:rPr>
        <w:t>舞台</w:t>
      </w:r>
    </w:p>
    <w:p w:rsidR="004B77E9" w:rsidRPr="00735E96" w:rsidRDefault="00091BFE">
      <w:pPr>
        <w:rPr>
          <w:rFonts w:hint="eastAsia"/>
          <w:sz w:val="18"/>
          <w:szCs w:val="18"/>
        </w:rPr>
      </w:pPr>
      <w:r w:rsidRPr="00735E96">
        <w:rPr>
          <w:rFonts w:hint="eastAsia"/>
          <w:sz w:val="18"/>
          <w:szCs w:val="18"/>
        </w:rPr>
        <w:t>東京都墨田区の吾妻橋で若旦那は身投げをしようとする。この橋は身投げの聖地で「文七元結」「佃祭り」「星野屋」でもこの橋が登場する。そして全て未遂に終わっている。　　↓吾妻橋及び隅田川</w:t>
      </w:r>
    </w:p>
    <w:p w:rsidR="00091BFE" w:rsidRPr="00735E96" w:rsidRDefault="00091BFE">
      <w:pPr>
        <w:rPr>
          <w:rFonts w:hint="eastAsia"/>
          <w:sz w:val="18"/>
          <w:szCs w:val="18"/>
        </w:rPr>
      </w:pPr>
      <w:r w:rsidRPr="00735E96">
        <w:rPr>
          <w:rFonts w:ascii="Helvetica" w:hAnsi="Helvetica" w:cs="Helvetica"/>
          <w:noProof/>
          <w:kern w:val="0"/>
          <w:sz w:val="18"/>
          <w:szCs w:val="18"/>
        </w:rPr>
        <w:drawing>
          <wp:inline distT="0" distB="0" distL="0" distR="0" wp14:anchorId="60544C68" wp14:editId="1D042C97">
            <wp:extent cx="4860290" cy="2755900"/>
            <wp:effectExtent l="0" t="0" r="0" b="127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0290" cy="2755900"/>
                    </a:xfrm>
                    <a:prstGeom prst="rect">
                      <a:avLst/>
                    </a:prstGeom>
                    <a:noFill/>
                    <a:ln>
                      <a:noFill/>
                    </a:ln>
                  </pic:spPr>
                </pic:pic>
              </a:graphicData>
            </a:graphic>
          </wp:inline>
        </w:drawing>
      </w:r>
    </w:p>
    <w:p w:rsidR="00091BFE" w:rsidRPr="00735E96" w:rsidRDefault="00091BFE">
      <w:pPr>
        <w:rPr>
          <w:rFonts w:hint="eastAsia"/>
          <w:sz w:val="18"/>
          <w:szCs w:val="18"/>
          <w:u w:val="double"/>
        </w:rPr>
      </w:pPr>
      <w:r w:rsidRPr="00735E96">
        <w:rPr>
          <w:rFonts w:hint="eastAsia"/>
          <w:sz w:val="18"/>
          <w:szCs w:val="18"/>
          <w:u w:val="double"/>
        </w:rPr>
        <w:t>吉原</w:t>
      </w:r>
    </w:p>
    <w:p w:rsidR="00091BFE" w:rsidRPr="00735E96" w:rsidRDefault="00091BFE">
      <w:pPr>
        <w:rPr>
          <w:rFonts w:hint="eastAsia"/>
          <w:sz w:val="18"/>
          <w:szCs w:val="18"/>
        </w:rPr>
      </w:pPr>
      <w:r w:rsidRPr="00735E96">
        <w:rPr>
          <w:rFonts w:hint="eastAsia"/>
          <w:sz w:val="18"/>
          <w:szCs w:val="18"/>
        </w:rPr>
        <w:t>江戸幕府公認の「愛と性のテーマパーク」。目当ての遊女と仲良くなることはなかなかできず、高嶺の花を仰ぐ場所であり、「恋」を極限まで理想化することで、「恋」とは何かを求める場所だった、というのは歴史エッセイスト</w:t>
      </w:r>
      <w:r w:rsidR="00735E96" w:rsidRPr="00735E96">
        <w:rPr>
          <w:rFonts w:hint="eastAsia"/>
          <w:sz w:val="18"/>
          <w:szCs w:val="18"/>
        </w:rPr>
        <w:t>堀江宏樹の言葉。</w:t>
      </w:r>
    </w:p>
    <w:p w:rsidR="00735E96" w:rsidRPr="00735E96" w:rsidRDefault="00735E96">
      <w:pPr>
        <w:rPr>
          <w:rFonts w:hint="eastAsia"/>
          <w:sz w:val="18"/>
          <w:szCs w:val="18"/>
          <w:u w:val="double"/>
        </w:rPr>
      </w:pPr>
      <w:r w:rsidRPr="00735E96">
        <w:rPr>
          <w:rFonts w:hint="eastAsia"/>
          <w:sz w:val="18"/>
          <w:szCs w:val="18"/>
          <w:u w:val="double"/>
        </w:rPr>
        <w:t>人物の性格</w:t>
      </w:r>
    </w:p>
    <w:p w:rsidR="00735E96" w:rsidRPr="00206777" w:rsidRDefault="00735E96" w:rsidP="00206777">
      <w:pPr>
        <w:pStyle w:val="a6"/>
        <w:numPr>
          <w:ilvl w:val="0"/>
          <w:numId w:val="1"/>
        </w:numPr>
        <w:ind w:leftChars="0"/>
        <w:rPr>
          <w:rFonts w:hint="eastAsia"/>
          <w:sz w:val="18"/>
          <w:szCs w:val="18"/>
        </w:rPr>
      </w:pPr>
      <w:r w:rsidRPr="00206777">
        <w:rPr>
          <w:rFonts w:hint="eastAsia"/>
          <w:sz w:val="18"/>
          <w:szCs w:val="18"/>
        </w:rPr>
        <w:t>若旦那</w:t>
      </w:r>
      <w:r w:rsidRPr="00206777">
        <w:rPr>
          <w:rFonts w:hint="eastAsia"/>
          <w:sz w:val="18"/>
          <w:szCs w:val="18"/>
        </w:rPr>
        <w:t>(</w:t>
      </w:r>
      <w:r w:rsidRPr="00206777">
        <w:rPr>
          <w:rFonts w:hint="eastAsia"/>
          <w:sz w:val="18"/>
          <w:szCs w:val="18"/>
        </w:rPr>
        <w:t>徳</w:t>
      </w:r>
      <w:r w:rsidRPr="00206777">
        <w:rPr>
          <w:rFonts w:hint="eastAsia"/>
          <w:sz w:val="18"/>
          <w:szCs w:val="18"/>
        </w:rPr>
        <w:t>)</w:t>
      </w:r>
      <w:r w:rsidRPr="00206777">
        <w:rPr>
          <w:rFonts w:hint="eastAsia"/>
          <w:sz w:val="18"/>
          <w:szCs w:val="18"/>
        </w:rPr>
        <w:t>…最初は勘当など、痛くも痒くもないと言うような様子で、大見得を切っていた。しかし困り果てて自殺しようとする。落語ではよくある流れ。のんきな性格でしんみり食事をしたり、掛け声の練習中に在りし日の思いで</w:t>
      </w:r>
      <w:r w:rsidRPr="00206777">
        <w:rPr>
          <w:rFonts w:hint="eastAsia"/>
          <w:sz w:val="18"/>
          <w:szCs w:val="18"/>
        </w:rPr>
        <w:t>(</w:t>
      </w:r>
      <w:r w:rsidRPr="00206777">
        <w:rPr>
          <w:rFonts w:hint="eastAsia"/>
          <w:sz w:val="18"/>
          <w:szCs w:val="18"/>
        </w:rPr>
        <w:t>吉原通い</w:t>
      </w:r>
      <w:r w:rsidRPr="00206777">
        <w:rPr>
          <w:rFonts w:hint="eastAsia"/>
          <w:sz w:val="18"/>
          <w:szCs w:val="18"/>
        </w:rPr>
        <w:t>)</w:t>
      </w:r>
      <w:r w:rsidR="00206777" w:rsidRPr="00206777">
        <w:rPr>
          <w:rFonts w:hint="eastAsia"/>
          <w:sz w:val="18"/>
          <w:szCs w:val="18"/>
        </w:rPr>
        <w:t>を思い出したりする。</w:t>
      </w:r>
      <w:r w:rsidRPr="00206777">
        <w:rPr>
          <w:rFonts w:hint="eastAsia"/>
          <w:sz w:val="18"/>
          <w:szCs w:val="18"/>
        </w:rPr>
        <w:t>すぐ調子に乗る性格だが、人を気の毒に思い手を差し伸べる優しさも併せ持つ。やっとこさ稼いだお金を人にあげてしまうのもらくごではよくある筋。</w:t>
      </w:r>
    </w:p>
    <w:p w:rsidR="00206777" w:rsidRDefault="00206777" w:rsidP="00206777">
      <w:pPr>
        <w:pStyle w:val="a6"/>
        <w:numPr>
          <w:ilvl w:val="0"/>
          <w:numId w:val="1"/>
        </w:numPr>
        <w:ind w:leftChars="0"/>
        <w:rPr>
          <w:rFonts w:hint="eastAsia"/>
          <w:sz w:val="18"/>
          <w:szCs w:val="18"/>
        </w:rPr>
      </w:pPr>
      <w:r>
        <w:rPr>
          <w:rFonts w:hint="eastAsia"/>
          <w:sz w:val="18"/>
          <w:szCs w:val="18"/>
        </w:rPr>
        <w:t>叔父さん…厳しさと優しさのブレンド。若旦那を性根から鍛え上げようという意気が厳しい態度から読み取れるが、商売から帰ってきた若旦那を心から労う辺り、本当の優しさが垣間見える。</w:t>
      </w:r>
    </w:p>
    <w:p w:rsidR="00206777" w:rsidRDefault="00206777" w:rsidP="00206777">
      <w:pPr>
        <w:pStyle w:val="a6"/>
        <w:numPr>
          <w:ilvl w:val="0"/>
          <w:numId w:val="1"/>
        </w:numPr>
        <w:ind w:leftChars="0"/>
        <w:rPr>
          <w:rFonts w:hint="eastAsia"/>
          <w:sz w:val="18"/>
          <w:szCs w:val="18"/>
        </w:rPr>
      </w:pPr>
      <w:r>
        <w:rPr>
          <w:rFonts w:hint="eastAsia"/>
          <w:sz w:val="18"/>
          <w:szCs w:val="18"/>
        </w:rPr>
        <w:t>おばさん…叔父さんと異なりかなりの世話焼きで若旦那をたいそうかわいがる。もし彼女も叔父さんのように手厳しい人だったならば、若旦那は息苦しくて仕方なかっただろう。しかし若旦那の甘えた</w:t>
      </w:r>
      <w:r>
        <w:rPr>
          <w:rFonts w:hint="eastAsia"/>
          <w:sz w:val="18"/>
          <w:szCs w:val="18"/>
        </w:rPr>
        <w:lastRenderedPageBreak/>
        <w:t>発言に対して、叔父さんに謝るよう促すなど、時に厳しさを見せ、本当の愛情のようなものを感じる。</w:t>
      </w:r>
    </w:p>
    <w:p w:rsidR="00206777" w:rsidRDefault="00206777" w:rsidP="00206777">
      <w:pPr>
        <w:pStyle w:val="a6"/>
        <w:numPr>
          <w:ilvl w:val="0"/>
          <w:numId w:val="1"/>
        </w:numPr>
        <w:ind w:leftChars="0"/>
        <w:rPr>
          <w:rFonts w:hint="eastAsia"/>
          <w:sz w:val="18"/>
          <w:szCs w:val="18"/>
        </w:rPr>
      </w:pPr>
      <w:r>
        <w:rPr>
          <w:rFonts w:hint="eastAsia"/>
          <w:sz w:val="18"/>
          <w:szCs w:val="18"/>
        </w:rPr>
        <w:t>通りすがりの住人…見ず知らずの若旦那の商売を手伝うおせっかいながらありがたい存在。おしゃべりで顔が広いが、小言もぶつくさ言う。</w:t>
      </w:r>
    </w:p>
    <w:p w:rsidR="00206777" w:rsidRDefault="00206777" w:rsidP="00206777">
      <w:pPr>
        <w:pStyle w:val="a6"/>
        <w:numPr>
          <w:ilvl w:val="0"/>
          <w:numId w:val="1"/>
        </w:numPr>
        <w:ind w:leftChars="0"/>
        <w:rPr>
          <w:rFonts w:hint="eastAsia"/>
          <w:sz w:val="18"/>
          <w:szCs w:val="18"/>
        </w:rPr>
      </w:pPr>
      <w:r>
        <w:rPr>
          <w:rFonts w:hint="eastAsia"/>
          <w:sz w:val="18"/>
          <w:szCs w:val="18"/>
        </w:rPr>
        <w:t>おかみさん…貧しい生活をしている。唐茄子だけでなく、弁当や儲賃まで貰って、それを返しにいこうとする。どれほど貧しい生活でも、恩を忘れず、応えようとする真面目さ。</w:t>
      </w:r>
    </w:p>
    <w:p w:rsidR="00206777" w:rsidRDefault="00206777" w:rsidP="00206777">
      <w:pPr>
        <w:rPr>
          <w:rFonts w:hint="eastAsia"/>
          <w:sz w:val="18"/>
          <w:szCs w:val="18"/>
        </w:rPr>
      </w:pPr>
      <w:bookmarkStart w:id="0" w:name="_GoBack"/>
      <w:bookmarkEnd w:id="0"/>
    </w:p>
    <w:p w:rsidR="00206777" w:rsidRPr="00206777" w:rsidRDefault="00206777" w:rsidP="00206777">
      <w:pPr>
        <w:rPr>
          <w:rFonts w:hint="eastAsia"/>
          <w:sz w:val="18"/>
          <w:szCs w:val="18"/>
          <w:u w:val="double"/>
        </w:rPr>
      </w:pPr>
      <w:r w:rsidRPr="00206777">
        <w:rPr>
          <w:rFonts w:hint="eastAsia"/>
          <w:sz w:val="18"/>
          <w:szCs w:val="18"/>
          <w:u w:val="double"/>
        </w:rPr>
        <w:t>感想</w:t>
      </w:r>
    </w:p>
    <w:p w:rsidR="00206777" w:rsidRDefault="00206777" w:rsidP="00206777">
      <w:pPr>
        <w:rPr>
          <w:rFonts w:hint="eastAsia"/>
          <w:sz w:val="18"/>
          <w:szCs w:val="18"/>
        </w:rPr>
      </w:pPr>
      <w:r>
        <w:rPr>
          <w:rFonts w:hint="eastAsia"/>
          <w:sz w:val="18"/>
          <w:szCs w:val="18"/>
        </w:rPr>
        <w:t>今回の話はそれぞれの登場人物に巧い具合に矛盾をきたすような正反対の性質、性格が与えられている。</w:t>
      </w:r>
      <w:r w:rsidR="008A0297">
        <w:rPr>
          <w:rFonts w:hint="eastAsia"/>
          <w:sz w:val="18"/>
          <w:szCs w:val="18"/>
        </w:rPr>
        <w:t>そこに我々は人間らしさを感じるし、この話を素晴らしい話だと感じるのであろう。古今亭志ん朝の感情表現の巧さが、更にこの話の良さを引き立てているだろう。</w:t>
      </w:r>
    </w:p>
    <w:p w:rsidR="008A0297" w:rsidRDefault="008A0297" w:rsidP="00206777">
      <w:pPr>
        <w:rPr>
          <w:rFonts w:hint="eastAsia"/>
          <w:sz w:val="18"/>
          <w:szCs w:val="18"/>
        </w:rPr>
      </w:pPr>
      <w:r>
        <w:rPr>
          <w:rFonts w:hint="eastAsia"/>
          <w:sz w:val="18"/>
          <w:szCs w:val="18"/>
        </w:rPr>
        <w:t>さて私たちの生活において、人助けをすることがあるだろうか。試験の時に消しゴムを貸してあげるということはあるだろうが、見ず知らずの人には話しかけることさえしないのではないだろうか。私たちの生活圏は広がり、個人は原子化している。他の原子と関わることは少ないだろう。よしんば人を助けたとしてそれが「情けは人の為ならず」の結果になることもまずないだろう。</w:t>
      </w:r>
    </w:p>
    <w:p w:rsidR="008A0297" w:rsidRDefault="008A0297" w:rsidP="00206777">
      <w:pPr>
        <w:rPr>
          <w:rFonts w:hint="eastAsia"/>
          <w:sz w:val="18"/>
          <w:szCs w:val="18"/>
        </w:rPr>
      </w:pPr>
      <w:r>
        <w:rPr>
          <w:rFonts w:hint="eastAsia"/>
          <w:sz w:val="18"/>
          <w:szCs w:val="18"/>
        </w:rPr>
        <w:t>それでいて私たちがこの話、或は類似する筋の話に感動するのはなぜなのでしょうか。古い記憶の中に「情けは人の為ならず」が埋まっているのか、或はそのような価値観を刷り込まれてきたのか。</w:t>
      </w:r>
    </w:p>
    <w:p w:rsidR="008A0297" w:rsidRDefault="008A0297" w:rsidP="00206777">
      <w:pPr>
        <w:rPr>
          <w:rFonts w:hint="eastAsia"/>
          <w:sz w:val="18"/>
          <w:szCs w:val="18"/>
        </w:rPr>
      </w:pPr>
      <w:r>
        <w:rPr>
          <w:rFonts w:hint="eastAsia"/>
          <w:sz w:val="18"/>
          <w:szCs w:val="18"/>
        </w:rPr>
        <w:t>いずれにせよ人と人との関わりが見知ったもの同士の間でしか活動的にならないのであれば、助け合いは不活発になるだろうし、ひいては広域の民主主義も実現できないだろう。</w:t>
      </w:r>
      <w:r w:rsidR="00B933F0">
        <w:rPr>
          <w:rFonts w:hint="eastAsia"/>
          <w:sz w:val="18"/>
          <w:szCs w:val="18"/>
        </w:rPr>
        <w:t>しかし視点をより大きくとれば、私たちの住む世界はそれほど広くはない。ネットワーク科学では「六次の隔たり」という理論がある。自分から友達を６人たどれば、億を超える人々との間でも繋がりをもつことができるという。私たちの世界は案外、狭いかもしれないと思って、不知不識の人を助けてみるのも、一興ではないだろうか。</w:t>
      </w:r>
    </w:p>
    <w:p w:rsidR="00B933F0" w:rsidRDefault="00B933F0" w:rsidP="00206777">
      <w:pPr>
        <w:rPr>
          <w:rFonts w:hint="eastAsia"/>
          <w:sz w:val="18"/>
          <w:szCs w:val="18"/>
        </w:rPr>
      </w:pPr>
      <w:r>
        <w:rPr>
          <w:rFonts w:hint="eastAsia"/>
          <w:sz w:val="18"/>
          <w:szCs w:val="18"/>
        </w:rPr>
        <w:t>そもそも現代の日本では困っている人を見つけること自体が困難なのかもしれないが。</w:t>
      </w:r>
    </w:p>
    <w:p w:rsidR="00B933F0" w:rsidRDefault="00B933F0" w:rsidP="00206777">
      <w:pPr>
        <w:rPr>
          <w:rFonts w:hint="eastAsia"/>
          <w:sz w:val="18"/>
          <w:szCs w:val="18"/>
        </w:rPr>
      </w:pPr>
    </w:p>
    <w:p w:rsidR="00B933F0" w:rsidRDefault="00B933F0" w:rsidP="00206777">
      <w:pPr>
        <w:rPr>
          <w:rFonts w:hint="eastAsia"/>
          <w:sz w:val="18"/>
          <w:szCs w:val="18"/>
        </w:rPr>
      </w:pPr>
      <w:r>
        <w:rPr>
          <w:rFonts w:hint="eastAsia"/>
          <w:sz w:val="18"/>
          <w:szCs w:val="18"/>
        </w:rPr>
        <w:t>参考</w:t>
      </w:r>
    </w:p>
    <w:p w:rsidR="00B933F0" w:rsidRPr="00735E96" w:rsidRDefault="00B933F0" w:rsidP="00B933F0">
      <w:pPr>
        <w:rPr>
          <w:rFonts w:hint="eastAsia"/>
          <w:sz w:val="18"/>
          <w:szCs w:val="18"/>
        </w:rPr>
      </w:pPr>
      <w:r>
        <w:rPr>
          <w:rFonts w:hint="eastAsia"/>
          <w:sz w:val="18"/>
          <w:szCs w:val="18"/>
        </w:rPr>
        <w:t xml:space="preserve">唐茄子屋政談動画　　</w:t>
      </w:r>
      <w:hyperlink r:id="rId7" w:history="1">
        <w:r w:rsidRPr="00735E96">
          <w:rPr>
            <w:rStyle w:val="a3"/>
            <w:sz w:val="18"/>
            <w:szCs w:val="18"/>
          </w:rPr>
          <w:t>http://lakugo.seesaa.net/article/301012783.html</w:t>
        </w:r>
      </w:hyperlink>
    </w:p>
    <w:p w:rsidR="00B933F0" w:rsidRDefault="00B933F0" w:rsidP="00206777">
      <w:pPr>
        <w:rPr>
          <w:rFonts w:hint="eastAsia"/>
          <w:sz w:val="18"/>
          <w:szCs w:val="18"/>
        </w:rPr>
      </w:pPr>
      <w:hyperlink r:id="rId8" w:history="1">
        <w:r w:rsidRPr="00823C47">
          <w:rPr>
            <w:rStyle w:val="a3"/>
            <w:sz w:val="18"/>
            <w:szCs w:val="18"/>
          </w:rPr>
          <w:t>http://wrs.search.yahoo.co.jp/FOR=HEvW7hlV3ihdIs86hex0xshKHnwH3zJv_NOu4IbDc6tjMXYVScqMTu.ZpW2BGrhWjRZm7OOM2hte0TuIT9G8u5_q2QjQv.TLKBxCtf8Esp6T6jXtVXacmKCNm1nUJ6clcR80jndjTsX98PQLaxB21cs1MLpcGxPeiaNqR5OSGwCGUZkQKGAYlpdo83BiUB4bfMvrkC9aubiNyHBP2LtE9DXWlHnu8mCEg9glqHAuzRw9.aXZDW_eYL8-/_ylt=A7YWNM7jBX1VIWEAXL.DTwx.;_ylu=X3oDMTEyNm5saDc1BHBvcwMyBHNlYwNzcgRzbGsDdGl0bGUEdnRpZANqcDAwMjE-/SIG=12c9smb4u/EXP=1434357667/**http%3A//ginjo.fc2web.com/50tounasuya_seidan/tounasuya.htm</w:t>
        </w:r>
      </w:hyperlink>
    </w:p>
    <w:p w:rsidR="00B933F0" w:rsidRDefault="00B933F0" w:rsidP="00206777">
      <w:pPr>
        <w:rPr>
          <w:rFonts w:hint="eastAsia"/>
          <w:sz w:val="18"/>
          <w:szCs w:val="18"/>
        </w:rPr>
      </w:pPr>
      <w:hyperlink r:id="rId9" w:history="1">
        <w:r w:rsidRPr="00823C47">
          <w:rPr>
            <w:rStyle w:val="a3"/>
            <w:sz w:val="18"/>
            <w:szCs w:val="18"/>
          </w:rPr>
          <w:t>http://www.excite.co.jp/News/woman_clm/20140910/Escala_20140910_3695336.html</w:t>
        </w:r>
      </w:hyperlink>
    </w:p>
    <w:p w:rsidR="00B933F0" w:rsidRPr="00206777" w:rsidRDefault="00B933F0" w:rsidP="00206777">
      <w:pPr>
        <w:rPr>
          <w:rFonts w:hint="eastAsia"/>
          <w:sz w:val="18"/>
          <w:szCs w:val="18"/>
        </w:rPr>
      </w:pPr>
      <w:r>
        <w:rPr>
          <w:rFonts w:hint="eastAsia"/>
          <w:sz w:val="18"/>
          <w:szCs w:val="18"/>
        </w:rPr>
        <w:t>大澤真幸「不可能性の時代」</w:t>
      </w:r>
      <w:r>
        <w:rPr>
          <w:rFonts w:hint="eastAsia"/>
          <w:sz w:val="18"/>
          <w:szCs w:val="18"/>
        </w:rPr>
        <w:t>2008</w:t>
      </w:r>
      <w:r>
        <w:rPr>
          <w:rFonts w:hint="eastAsia"/>
          <w:sz w:val="18"/>
          <w:szCs w:val="18"/>
        </w:rPr>
        <w:t xml:space="preserve">　岩波新書</w:t>
      </w:r>
    </w:p>
    <w:sectPr w:rsidR="00B933F0" w:rsidRPr="00206777"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314A7"/>
    <w:multiLevelType w:val="hybridMultilevel"/>
    <w:tmpl w:val="81A65F9A"/>
    <w:lvl w:ilvl="0" w:tplc="0ED67FD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DE"/>
    <w:rsid w:val="00091BFE"/>
    <w:rsid w:val="00206777"/>
    <w:rsid w:val="003B0A03"/>
    <w:rsid w:val="004B77E9"/>
    <w:rsid w:val="0065674E"/>
    <w:rsid w:val="00735E96"/>
    <w:rsid w:val="008A0297"/>
    <w:rsid w:val="00B933F0"/>
    <w:rsid w:val="00D350DE"/>
    <w:rsid w:val="00DE7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50DE"/>
    <w:rPr>
      <w:color w:val="0000FF" w:themeColor="hyperlink"/>
      <w:u w:val="single"/>
    </w:rPr>
  </w:style>
  <w:style w:type="paragraph" w:styleId="a4">
    <w:name w:val="Balloon Text"/>
    <w:basedOn w:val="a"/>
    <w:link w:val="a5"/>
    <w:uiPriority w:val="99"/>
    <w:semiHidden/>
    <w:unhideWhenUsed/>
    <w:rsid w:val="00091BFE"/>
    <w:rPr>
      <w:rFonts w:ascii="ヒラギノ角ゴ ProN W3" w:eastAsia="ヒラギノ角ゴ ProN W3"/>
      <w:sz w:val="18"/>
      <w:szCs w:val="18"/>
    </w:rPr>
  </w:style>
  <w:style w:type="character" w:customStyle="1" w:styleId="a5">
    <w:name w:val="吹き出し (文字)"/>
    <w:basedOn w:val="a0"/>
    <w:link w:val="a4"/>
    <w:uiPriority w:val="99"/>
    <w:semiHidden/>
    <w:rsid w:val="00091BFE"/>
    <w:rPr>
      <w:rFonts w:ascii="ヒラギノ角ゴ ProN W3" w:eastAsia="ヒラギノ角ゴ ProN W3"/>
      <w:sz w:val="18"/>
      <w:szCs w:val="18"/>
    </w:rPr>
  </w:style>
  <w:style w:type="paragraph" w:styleId="a6">
    <w:name w:val="List Paragraph"/>
    <w:basedOn w:val="a"/>
    <w:uiPriority w:val="34"/>
    <w:qFormat/>
    <w:rsid w:val="00206777"/>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50DE"/>
    <w:rPr>
      <w:color w:val="0000FF" w:themeColor="hyperlink"/>
      <w:u w:val="single"/>
    </w:rPr>
  </w:style>
  <w:style w:type="paragraph" w:styleId="a4">
    <w:name w:val="Balloon Text"/>
    <w:basedOn w:val="a"/>
    <w:link w:val="a5"/>
    <w:uiPriority w:val="99"/>
    <w:semiHidden/>
    <w:unhideWhenUsed/>
    <w:rsid w:val="00091BFE"/>
    <w:rPr>
      <w:rFonts w:ascii="ヒラギノ角ゴ ProN W3" w:eastAsia="ヒラギノ角ゴ ProN W3"/>
      <w:sz w:val="18"/>
      <w:szCs w:val="18"/>
    </w:rPr>
  </w:style>
  <w:style w:type="character" w:customStyle="1" w:styleId="a5">
    <w:name w:val="吹き出し (文字)"/>
    <w:basedOn w:val="a0"/>
    <w:link w:val="a4"/>
    <w:uiPriority w:val="99"/>
    <w:semiHidden/>
    <w:rsid w:val="00091BFE"/>
    <w:rPr>
      <w:rFonts w:ascii="ヒラギノ角ゴ ProN W3" w:eastAsia="ヒラギノ角ゴ ProN W3"/>
      <w:sz w:val="18"/>
      <w:szCs w:val="18"/>
    </w:rPr>
  </w:style>
  <w:style w:type="paragraph" w:styleId="a6">
    <w:name w:val="List Paragraph"/>
    <w:basedOn w:val="a"/>
    <w:uiPriority w:val="34"/>
    <w:qFormat/>
    <w:rsid w:val="0020677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lakugo.seesaa.net/article/301012783.html" TargetMode="External"/><Relationship Id="rId8" Type="http://schemas.openxmlformats.org/officeDocument/2006/relationships/hyperlink" Target="http://wrs.search.yahoo.co.jp/FOR=HEvW7hlV3ihdIs86hex0xshKHnwH3zJv_NOu4IbDc6tjMXYVScqMTu.ZpW2BGrhWjRZm7OOM2hte0TuIT9G8u5_q2QjQv.TLKBxCtf8Esp6T6jXtVXacmKCNm1nUJ6clcR80jndjTsX98PQLaxB21cs1MLpcGxPeiaNqR5OSGwCGUZkQKGAYlpdo83BiUB4bfMvrkC9aubiNyHBP2LtE9DXWlHnu8mCEg9glqHAuzRw9.aXZDW_eYL8-/_ylt=A7YWNM7jBX1VIWEAXL.DTwx.;_ylu=X3oDMTEyNm5saDc1BHBvcwMyBHNlYwNzcgRzbGsDdGl0bGUEdnRpZANqcDAwMjE-/SIG=12c9smb4u/EXP=1434357667/**http%3A//ginjo.fc2web.com/50tounasuya_seidan/tounasuya.htm" TargetMode="External"/><Relationship Id="rId9" Type="http://schemas.openxmlformats.org/officeDocument/2006/relationships/hyperlink" Target="http://www.excite.co.jp/News/woman_clm/20140910/Escala_20140910_3695336.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428</Words>
  <Characters>2442</Characters>
  <Application>Microsoft Macintosh Word</Application>
  <DocSecurity>0</DocSecurity>
  <Lines>20</Lines>
  <Paragraphs>5</Paragraphs>
  <ScaleCrop>false</ScaleCrop>
  <Company>慶應義塾大学　総合政策学部</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2015-06-14T03:15:00Z</dcterms:created>
  <dcterms:modified xsi:type="dcterms:W3CDTF">2015-06-14T05:47:00Z</dcterms:modified>
</cp:coreProperties>
</file>