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03" w:rsidRDefault="00EB4107">
      <w:pPr>
        <w:rPr>
          <w:rFonts w:hint="eastAsia"/>
          <w:sz w:val="22"/>
          <w:szCs w:val="22"/>
        </w:rPr>
      </w:pPr>
      <w:r w:rsidRPr="00EB4107">
        <w:rPr>
          <w:rFonts w:hint="eastAsia"/>
          <w:sz w:val="22"/>
          <w:szCs w:val="22"/>
        </w:rPr>
        <w:t>~</w:t>
      </w:r>
      <w:r w:rsidRPr="00EB4107">
        <w:rPr>
          <w:rFonts w:hint="eastAsia"/>
          <w:sz w:val="22"/>
          <w:szCs w:val="22"/>
        </w:rPr>
        <w:t>三　世界宗教の経済倫理　中間考察</w:t>
      </w:r>
      <w:r w:rsidRPr="00EB4107">
        <w:rPr>
          <w:rFonts w:hint="eastAsia"/>
          <w:sz w:val="22"/>
          <w:szCs w:val="22"/>
        </w:rPr>
        <w:t>~</w:t>
      </w:r>
    </w:p>
    <w:p w:rsidR="00EB4107" w:rsidRPr="00EB4107" w:rsidRDefault="00EB4107">
      <w:pPr>
        <w:rPr>
          <w:rFonts w:hint="eastAsia"/>
          <w:sz w:val="16"/>
          <w:szCs w:val="16"/>
          <w:u w:val="double"/>
        </w:rPr>
      </w:pPr>
      <w:r w:rsidRPr="00EB4107">
        <w:rPr>
          <w:rFonts w:hint="eastAsia"/>
          <w:sz w:val="16"/>
          <w:szCs w:val="16"/>
          <w:u w:val="double"/>
        </w:rPr>
        <w:t>現世拒否の意義</w:t>
      </w:r>
    </w:p>
    <w:p w:rsidR="00EB4107" w:rsidRPr="00EB4107" w:rsidRDefault="00EB4107">
      <w:pPr>
        <w:rPr>
          <w:rFonts w:hint="eastAsia"/>
          <w:sz w:val="16"/>
          <w:szCs w:val="16"/>
        </w:rPr>
      </w:pPr>
      <w:r>
        <w:rPr>
          <w:rFonts w:hint="eastAsia"/>
          <w:sz w:val="16"/>
          <w:szCs w:val="16"/>
        </w:rPr>
        <w:t>現世拒否の二類型は、超越的創造神の概念だけでは行なわれず、約束や救済と結びついて、実践される</w:t>
      </w:r>
      <w:r w:rsidRPr="00EB4107">
        <w:rPr>
          <w:rFonts w:hint="eastAsia"/>
          <w:sz w:val="16"/>
          <w:szCs w:val="16"/>
        </w:rPr>
        <w:t>。</w:t>
      </w:r>
    </w:p>
    <w:tbl>
      <w:tblPr>
        <w:tblStyle w:val="a3"/>
        <w:tblW w:w="0" w:type="auto"/>
        <w:tblLook w:val="04A0" w:firstRow="1" w:lastRow="0" w:firstColumn="1" w:lastColumn="0" w:noHBand="0" w:noVBand="1"/>
      </w:tblPr>
      <w:tblGrid>
        <w:gridCol w:w="1809"/>
        <w:gridCol w:w="5746"/>
      </w:tblGrid>
      <w:tr w:rsidR="00EB4107" w:rsidRPr="00EB4107" w:rsidTr="00EB4107">
        <w:tc>
          <w:tcPr>
            <w:tcW w:w="1809" w:type="dxa"/>
          </w:tcPr>
          <w:p w:rsidR="00EB4107" w:rsidRPr="00EB4107" w:rsidRDefault="00EB4107">
            <w:pPr>
              <w:rPr>
                <w:rFonts w:hint="eastAsia"/>
                <w:sz w:val="16"/>
                <w:szCs w:val="16"/>
              </w:rPr>
            </w:pPr>
            <w:r w:rsidRPr="00EB4107">
              <w:rPr>
                <w:rFonts w:hint="eastAsia"/>
                <w:sz w:val="16"/>
                <w:szCs w:val="16"/>
              </w:rPr>
              <w:t>瞑想的救済の所有</w:t>
            </w:r>
          </w:p>
        </w:tc>
        <w:tc>
          <w:tcPr>
            <w:tcW w:w="5746" w:type="dxa"/>
          </w:tcPr>
          <w:p w:rsidR="00EB4107" w:rsidRPr="00EB4107" w:rsidRDefault="00EB4107">
            <w:pPr>
              <w:rPr>
                <w:rFonts w:hint="eastAsia"/>
                <w:sz w:val="16"/>
                <w:szCs w:val="16"/>
              </w:rPr>
            </w:pPr>
            <w:r w:rsidRPr="00EB4107">
              <w:rPr>
                <w:rFonts w:hint="eastAsia"/>
                <w:sz w:val="16"/>
                <w:szCs w:val="16"/>
              </w:rPr>
              <w:t>現世の行為は一切非合理的である為、現世に対立して救いを得る。</w:t>
            </w:r>
          </w:p>
        </w:tc>
      </w:tr>
      <w:tr w:rsidR="00EB4107" w:rsidRPr="00EB4107" w:rsidTr="00EB4107">
        <w:tc>
          <w:tcPr>
            <w:tcW w:w="1809" w:type="dxa"/>
          </w:tcPr>
          <w:p w:rsidR="00EB4107" w:rsidRPr="00EB4107" w:rsidRDefault="00EB4107">
            <w:pPr>
              <w:rPr>
                <w:rFonts w:hint="eastAsia"/>
                <w:sz w:val="16"/>
                <w:szCs w:val="16"/>
              </w:rPr>
            </w:pPr>
            <w:r w:rsidRPr="00EB4107">
              <w:rPr>
                <w:rFonts w:hint="eastAsia"/>
                <w:sz w:val="16"/>
                <w:szCs w:val="16"/>
              </w:rPr>
              <w:t>行動的禁欲</w:t>
            </w:r>
          </w:p>
        </w:tc>
        <w:tc>
          <w:tcPr>
            <w:tcW w:w="5746" w:type="dxa"/>
          </w:tcPr>
          <w:p w:rsidR="00EB4107" w:rsidRPr="00EB4107" w:rsidRDefault="00EB4107">
            <w:pPr>
              <w:rPr>
                <w:rFonts w:hint="eastAsia"/>
                <w:sz w:val="16"/>
                <w:szCs w:val="16"/>
              </w:rPr>
            </w:pPr>
            <w:r w:rsidRPr="00EB4107">
              <w:rPr>
                <w:rFonts w:hint="eastAsia"/>
                <w:sz w:val="16"/>
                <w:szCs w:val="16"/>
              </w:rPr>
              <w:t>誠意に適うように行為。職業を通して、現世で堕落している人間の人格形成。</w:t>
            </w:r>
          </w:p>
        </w:tc>
      </w:tr>
    </w:tbl>
    <w:p w:rsidR="00EB4107" w:rsidRPr="00EB4107" w:rsidRDefault="00EB4107">
      <w:pPr>
        <w:rPr>
          <w:rFonts w:hint="eastAsia"/>
          <w:sz w:val="16"/>
          <w:szCs w:val="16"/>
        </w:rPr>
      </w:pPr>
      <w:r w:rsidRPr="00EB4107">
        <w:rPr>
          <w:rFonts w:hint="eastAsia"/>
          <w:sz w:val="16"/>
          <w:szCs w:val="16"/>
        </w:rPr>
        <w:t>このうち、行動的禁欲は神秘論と融合することで、現実逃避となる。しかし行為を通じて救いの確証を得る点では現世での活動は認められている。</w:t>
      </w:r>
    </w:p>
    <w:p w:rsidR="00EB4107" w:rsidRPr="00EB4107" w:rsidRDefault="00EB4107">
      <w:pPr>
        <w:rPr>
          <w:rFonts w:hint="eastAsia"/>
          <w:sz w:val="16"/>
          <w:szCs w:val="16"/>
        </w:rPr>
      </w:pPr>
      <w:r w:rsidRPr="00EB4107">
        <w:rPr>
          <w:rFonts w:hint="eastAsia"/>
          <w:sz w:val="16"/>
          <w:szCs w:val="16"/>
        </w:rPr>
        <w:t>更に、上記の二つが近づき合うこともある。</w:t>
      </w:r>
    </w:p>
    <w:p w:rsidR="00EB4107" w:rsidRPr="00EB4107" w:rsidRDefault="00EB4107">
      <w:pPr>
        <w:rPr>
          <w:rFonts w:hint="eastAsia"/>
          <w:u w:val="double"/>
        </w:rPr>
      </w:pPr>
      <w:r w:rsidRPr="00EB4107">
        <w:rPr>
          <w:rFonts w:hint="eastAsia"/>
          <w:u w:val="double"/>
        </w:rPr>
        <w:t>現世と宗教の間の緊張</w:t>
      </w:r>
    </w:p>
    <w:p w:rsidR="00EB4107" w:rsidRDefault="00EB4107">
      <w:pPr>
        <w:rPr>
          <w:rFonts w:hint="eastAsia"/>
        </w:rPr>
      </w:pPr>
      <w:r>
        <w:rPr>
          <w:rFonts w:hint="eastAsia"/>
        </w:rPr>
        <w:t>予言の内容が救済財の追求へと人々を向かわせる場合、生活様式は相対的に合理化されていく。更に苦難が内面的になる程、一層合理的になる。それは信徒を挫けないような状態に保つ必要があったからである。そこで</w:t>
      </w:r>
      <w:r w:rsidR="00D103DC">
        <w:rPr>
          <w:rFonts w:hint="eastAsia"/>
        </w:rPr>
        <w:t>永続的な救済の状態を保証される。</w:t>
      </w:r>
    </w:p>
    <w:p w:rsidR="00D103DC" w:rsidRDefault="00D103DC">
      <w:pPr>
        <w:rPr>
          <w:rFonts w:hint="eastAsia"/>
        </w:rPr>
      </w:pPr>
      <w:r>
        <w:rPr>
          <w:rFonts w:hint="eastAsia"/>
        </w:rPr>
        <w:t>救いの予言は宗教に基盤をおく共同態を生み出す。ここで氏族共同態との衝突が生じる。血縁関係よりも宗教的同胞を重視し、教団としての宗教意識が出来上がる。この新しい社会共同態によって、宗教的同胞意識が展開される。然し、それでも</w:t>
      </w:r>
      <w:r w:rsidR="00FC3CA7">
        <w:rPr>
          <w:rFonts w:hint="eastAsia"/>
        </w:rPr>
        <w:t>苦難や堕落は余りに多かった。そこで一切の人間は生まれながらに不完全であることを前提として、無差別の愛が生まれる。この愛は普遍主義的同胞意識へ繋がるが、それは現世の価値や秩序と対立せざるを得ない。その対立は経済の分野で顕著である。</w:t>
      </w:r>
    </w:p>
    <w:p w:rsidR="00FC3CA7" w:rsidRPr="00EB4107" w:rsidRDefault="00FC3CA7">
      <w:pPr>
        <w:rPr>
          <w:rFonts w:hint="eastAsia"/>
        </w:rPr>
      </w:pPr>
      <w:bookmarkStart w:id="0" w:name="_GoBack"/>
      <w:bookmarkEnd w:id="0"/>
    </w:p>
    <w:sectPr w:rsidR="00FC3CA7" w:rsidRPr="00EB4107" w:rsidSect="00EB4107">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107"/>
    <w:rsid w:val="003B0A03"/>
    <w:rsid w:val="0065674E"/>
    <w:rsid w:val="00D103DC"/>
    <w:rsid w:val="00EB4107"/>
    <w:rsid w:val="00FC3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41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410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89</Words>
  <Characters>510</Characters>
  <Application>Microsoft Macintosh Word</Application>
  <DocSecurity>0</DocSecurity>
  <Lines>4</Lines>
  <Paragraphs>1</Paragraphs>
  <ScaleCrop>false</ScaleCrop>
  <Company>慶應義塾大学　総合政策学部</Company>
  <LinksUpToDate>false</LinksUpToDate>
  <CharactersWithSpaces>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2014-12-26T04:56:00Z</dcterms:created>
  <dcterms:modified xsi:type="dcterms:W3CDTF">2014-12-26T05:29:00Z</dcterms:modified>
</cp:coreProperties>
</file>