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89533" w14:textId="0F46A36E" w:rsidR="00BA19A1" w:rsidRPr="003A73E5" w:rsidRDefault="00BA19A1" w:rsidP="00BA19A1">
      <w:pPr>
        <w:rPr>
          <w:sz w:val="32"/>
          <w:szCs w:val="32"/>
        </w:rPr>
      </w:pPr>
      <w:r w:rsidRPr="003A73E5">
        <w:rPr>
          <w:rFonts w:hint="eastAsia"/>
          <w:sz w:val="32"/>
          <w:szCs w:val="32"/>
        </w:rPr>
        <w:t xml:space="preserve">自由からの逃走　</w:t>
      </w:r>
    </w:p>
    <w:p w14:paraId="4A309F11" w14:textId="77777777" w:rsidR="00BA19A1" w:rsidRDefault="00BA19A1" w:rsidP="00BA19A1">
      <w:r>
        <w:rPr>
          <w:lang w:val="de-DE"/>
        </w:rPr>
        <w:t>ERICH FROMM/</w:t>
      </w:r>
      <w:r>
        <w:rPr>
          <w:rFonts w:hint="eastAsia"/>
          <w:lang w:val="de-DE"/>
        </w:rPr>
        <w:t>著　　日高六郎</w:t>
      </w:r>
      <w:r>
        <w:t>/</w:t>
      </w:r>
      <w:r>
        <w:rPr>
          <w:rFonts w:hint="eastAsia"/>
        </w:rPr>
        <w:t>訳</w:t>
      </w:r>
    </w:p>
    <w:p w14:paraId="46532B56" w14:textId="77777777" w:rsidR="00BA19A1" w:rsidRDefault="00BA19A1" w:rsidP="00BA19A1">
      <w:r>
        <w:rPr>
          <w:rFonts w:hint="eastAsia"/>
        </w:rPr>
        <w:t>東京創元社発行</w:t>
      </w:r>
    </w:p>
    <w:p w14:paraId="7FB26C1D" w14:textId="084FCAE8" w:rsidR="00BA19A1" w:rsidRPr="003A73E5" w:rsidRDefault="00221486" w:rsidP="00BA19A1">
      <w:pPr>
        <w:rPr>
          <w:sz w:val="20"/>
          <w:szCs w:val="20"/>
        </w:rPr>
      </w:pPr>
      <w:r>
        <w:rPr>
          <w:rFonts w:hint="eastAsia"/>
          <w:sz w:val="20"/>
          <w:szCs w:val="20"/>
        </w:rPr>
        <w:t xml:space="preserve">　　　　　</w:t>
      </w:r>
      <w:r w:rsidR="00D66AA2">
        <w:rPr>
          <w:rFonts w:hint="eastAsia"/>
          <w:sz w:val="20"/>
          <w:szCs w:val="20"/>
        </w:rPr>
        <w:t>報告者　松本倫明</w:t>
      </w:r>
    </w:p>
    <w:p w14:paraId="7AEA879F" w14:textId="77777777" w:rsidR="00BA19A1" w:rsidRDefault="00BA19A1">
      <w:pPr>
        <w:rPr>
          <w:sz w:val="20"/>
          <w:szCs w:val="20"/>
        </w:rPr>
      </w:pPr>
    </w:p>
    <w:p w14:paraId="1261DEF8" w14:textId="77777777" w:rsidR="00BA19A1" w:rsidRDefault="00BA19A1">
      <w:pPr>
        <w:rPr>
          <w:sz w:val="20"/>
          <w:szCs w:val="20"/>
        </w:rPr>
      </w:pPr>
    </w:p>
    <w:p w14:paraId="4FB37B7A" w14:textId="77777777" w:rsidR="00BA19A1" w:rsidRDefault="00BA19A1">
      <w:pPr>
        <w:rPr>
          <w:sz w:val="20"/>
          <w:szCs w:val="20"/>
        </w:rPr>
      </w:pPr>
    </w:p>
    <w:p w14:paraId="3394D7AE" w14:textId="77777777" w:rsidR="00BA19A1" w:rsidRDefault="00BA19A1">
      <w:pPr>
        <w:rPr>
          <w:sz w:val="20"/>
          <w:szCs w:val="20"/>
        </w:rPr>
      </w:pPr>
    </w:p>
    <w:p w14:paraId="7022F850" w14:textId="77777777" w:rsidR="00BA19A1" w:rsidRDefault="00BA19A1">
      <w:pPr>
        <w:rPr>
          <w:sz w:val="20"/>
          <w:szCs w:val="20"/>
        </w:rPr>
      </w:pPr>
    </w:p>
    <w:p w14:paraId="089D078E" w14:textId="77777777" w:rsidR="00BA19A1" w:rsidRDefault="00BA19A1">
      <w:pPr>
        <w:rPr>
          <w:sz w:val="20"/>
          <w:szCs w:val="20"/>
        </w:rPr>
      </w:pPr>
    </w:p>
    <w:p w14:paraId="0B379B0C" w14:textId="77777777" w:rsidR="00BA19A1" w:rsidRDefault="00BA19A1">
      <w:pPr>
        <w:rPr>
          <w:sz w:val="20"/>
          <w:szCs w:val="20"/>
        </w:rPr>
      </w:pPr>
    </w:p>
    <w:p w14:paraId="6F43C145" w14:textId="77777777" w:rsidR="00BA19A1" w:rsidRDefault="00BA19A1">
      <w:pPr>
        <w:rPr>
          <w:sz w:val="20"/>
          <w:szCs w:val="20"/>
        </w:rPr>
      </w:pPr>
    </w:p>
    <w:p w14:paraId="155A70D3" w14:textId="77777777" w:rsidR="00BA19A1" w:rsidRDefault="00BA19A1">
      <w:pPr>
        <w:rPr>
          <w:sz w:val="20"/>
          <w:szCs w:val="20"/>
        </w:rPr>
      </w:pPr>
    </w:p>
    <w:p w14:paraId="49A712C3" w14:textId="77777777" w:rsidR="00BA19A1" w:rsidRDefault="00BA19A1">
      <w:pPr>
        <w:rPr>
          <w:sz w:val="20"/>
          <w:szCs w:val="20"/>
        </w:rPr>
      </w:pPr>
    </w:p>
    <w:p w14:paraId="2987A0F4" w14:textId="77777777" w:rsidR="00BA19A1" w:rsidRDefault="00BA19A1">
      <w:pPr>
        <w:rPr>
          <w:sz w:val="20"/>
          <w:szCs w:val="20"/>
        </w:rPr>
      </w:pPr>
    </w:p>
    <w:p w14:paraId="53366983" w14:textId="77777777" w:rsidR="00BA19A1" w:rsidRDefault="00BA19A1">
      <w:pPr>
        <w:rPr>
          <w:sz w:val="20"/>
          <w:szCs w:val="20"/>
        </w:rPr>
      </w:pPr>
    </w:p>
    <w:p w14:paraId="697A9B42" w14:textId="77777777" w:rsidR="00BA19A1" w:rsidRDefault="00BA19A1">
      <w:pPr>
        <w:rPr>
          <w:sz w:val="20"/>
          <w:szCs w:val="20"/>
        </w:rPr>
      </w:pPr>
    </w:p>
    <w:p w14:paraId="1FA3168F" w14:textId="77777777" w:rsidR="00BA19A1" w:rsidRDefault="00BA19A1">
      <w:pPr>
        <w:rPr>
          <w:sz w:val="20"/>
          <w:szCs w:val="20"/>
        </w:rPr>
      </w:pPr>
    </w:p>
    <w:p w14:paraId="4EA52EC9" w14:textId="77777777" w:rsidR="00BA19A1" w:rsidRDefault="00BA19A1">
      <w:pPr>
        <w:rPr>
          <w:sz w:val="20"/>
          <w:szCs w:val="20"/>
        </w:rPr>
      </w:pPr>
    </w:p>
    <w:p w14:paraId="3200AFC2" w14:textId="77777777" w:rsidR="00BA19A1" w:rsidRDefault="00BA19A1">
      <w:pPr>
        <w:rPr>
          <w:sz w:val="20"/>
          <w:szCs w:val="20"/>
        </w:rPr>
      </w:pPr>
    </w:p>
    <w:p w14:paraId="4C020D10" w14:textId="77777777" w:rsidR="00056791" w:rsidRDefault="00056791">
      <w:pPr>
        <w:rPr>
          <w:sz w:val="20"/>
          <w:szCs w:val="20"/>
        </w:rPr>
      </w:pPr>
    </w:p>
    <w:p w14:paraId="05BC03E5" w14:textId="77777777" w:rsidR="00056791" w:rsidRDefault="00056791">
      <w:pPr>
        <w:rPr>
          <w:sz w:val="20"/>
          <w:szCs w:val="20"/>
        </w:rPr>
      </w:pPr>
    </w:p>
    <w:p w14:paraId="5F637E0A" w14:textId="77777777" w:rsidR="00DE6FC3" w:rsidRDefault="00BA19A1">
      <w:r w:rsidRPr="00BA19A1">
        <w:rPr>
          <w:rFonts w:hint="eastAsia"/>
        </w:rPr>
        <w:lastRenderedPageBreak/>
        <w:t>~</w:t>
      </w:r>
      <w:r w:rsidRPr="00BA19A1">
        <w:rPr>
          <w:rFonts w:hint="eastAsia"/>
        </w:rPr>
        <w:t>２章</w:t>
      </w:r>
      <w:r w:rsidRPr="00BA19A1">
        <w:rPr>
          <w:rFonts w:hint="eastAsia"/>
        </w:rPr>
        <w:t>~</w:t>
      </w:r>
      <w:r w:rsidRPr="00BA19A1">
        <w:rPr>
          <w:rFonts w:hint="eastAsia"/>
        </w:rPr>
        <w:t xml:space="preserve">　個人の解放と自由の多義性</w:t>
      </w:r>
    </w:p>
    <w:p w14:paraId="34D8BC1E" w14:textId="77777777" w:rsidR="00CF35F6" w:rsidRPr="00CC112A" w:rsidRDefault="00CF35F6" w:rsidP="00CF35F6">
      <w:pPr>
        <w:rPr>
          <w:sz w:val="18"/>
          <w:szCs w:val="18"/>
          <w:u w:val="double"/>
        </w:rPr>
      </w:pPr>
      <w:r w:rsidRPr="00CC112A">
        <w:rPr>
          <w:rFonts w:hint="eastAsia"/>
          <w:sz w:val="18"/>
          <w:szCs w:val="18"/>
          <w:u w:val="double"/>
        </w:rPr>
        <w:t>第一次的絆</w:t>
      </w:r>
    </w:p>
    <w:p w14:paraId="79B5A02A" w14:textId="0F3B9029" w:rsidR="00CF35F6" w:rsidRPr="00CC112A" w:rsidRDefault="00CF35F6" w:rsidP="00CF35F6">
      <w:pPr>
        <w:rPr>
          <w:sz w:val="18"/>
          <w:szCs w:val="18"/>
        </w:rPr>
      </w:pPr>
      <w:r w:rsidRPr="00CC112A">
        <w:rPr>
          <w:rFonts w:hint="eastAsia"/>
          <w:sz w:val="18"/>
          <w:szCs w:val="18"/>
        </w:rPr>
        <w:t>人間は元々外界</w:t>
      </w:r>
      <w:r w:rsidRPr="00CC112A">
        <w:rPr>
          <w:rFonts w:hint="eastAsia"/>
          <w:sz w:val="18"/>
          <w:szCs w:val="18"/>
        </w:rPr>
        <w:t>(</w:t>
      </w:r>
      <w:r w:rsidRPr="00CC112A">
        <w:rPr>
          <w:rFonts w:hint="eastAsia"/>
          <w:sz w:val="18"/>
          <w:szCs w:val="18"/>
        </w:rPr>
        <w:t>自然、他者</w:t>
      </w:r>
      <w:r w:rsidRPr="00CC112A">
        <w:rPr>
          <w:rFonts w:hint="eastAsia"/>
          <w:sz w:val="18"/>
          <w:szCs w:val="18"/>
        </w:rPr>
        <w:t>)</w:t>
      </w:r>
      <w:r w:rsidR="00AD0F57">
        <w:rPr>
          <w:rFonts w:hint="eastAsia"/>
          <w:sz w:val="18"/>
          <w:szCs w:val="18"/>
        </w:rPr>
        <w:t>と分離されていない。例えば、</w:t>
      </w:r>
      <w:r w:rsidRPr="00CC112A">
        <w:rPr>
          <w:rFonts w:hint="eastAsia"/>
          <w:sz w:val="18"/>
          <w:szCs w:val="18"/>
        </w:rPr>
        <w:t>人間</w:t>
      </w:r>
      <w:r w:rsidR="006771AC">
        <w:rPr>
          <w:rFonts w:hint="eastAsia"/>
          <w:sz w:val="18"/>
          <w:szCs w:val="18"/>
        </w:rPr>
        <w:t>は元来、</w:t>
      </w:r>
      <w:bookmarkStart w:id="0" w:name="_GoBack"/>
      <w:bookmarkEnd w:id="0"/>
      <w:r w:rsidR="00AD0F57">
        <w:rPr>
          <w:rFonts w:hint="eastAsia"/>
          <w:sz w:val="18"/>
          <w:szCs w:val="18"/>
        </w:rPr>
        <w:t>自然の一部であり、子供は母親から独立しきれない</w:t>
      </w:r>
      <w:r w:rsidRPr="00CC112A">
        <w:rPr>
          <w:rFonts w:hint="eastAsia"/>
          <w:sz w:val="18"/>
          <w:szCs w:val="18"/>
        </w:rPr>
        <w:t>。フロムは、この外界と人間との関係を「第一次的絆」と呼ぶ。この絆は、人間に対し、安定感</w:t>
      </w:r>
      <w:r w:rsidRPr="00CC112A">
        <w:rPr>
          <w:rFonts w:hint="eastAsia"/>
          <w:sz w:val="18"/>
          <w:szCs w:val="18"/>
        </w:rPr>
        <w:t>(</w:t>
      </w:r>
      <w:r w:rsidR="00807DE4" w:rsidRPr="00CC112A">
        <w:rPr>
          <w:rFonts w:hint="eastAsia"/>
          <w:sz w:val="18"/>
          <w:szCs w:val="18"/>
        </w:rPr>
        <w:t>≒社会的役割</w:t>
      </w:r>
      <w:r w:rsidRPr="00CC112A">
        <w:rPr>
          <w:rFonts w:hint="eastAsia"/>
          <w:sz w:val="18"/>
          <w:szCs w:val="18"/>
        </w:rPr>
        <w:t>)</w:t>
      </w:r>
      <w:r w:rsidRPr="00CC112A">
        <w:rPr>
          <w:rFonts w:hint="eastAsia"/>
          <w:sz w:val="18"/>
          <w:szCs w:val="18"/>
        </w:rPr>
        <w:t>と方向性</w:t>
      </w:r>
      <w:r w:rsidRPr="00CC112A">
        <w:rPr>
          <w:rFonts w:hint="eastAsia"/>
          <w:sz w:val="18"/>
          <w:szCs w:val="18"/>
        </w:rPr>
        <w:t>(</w:t>
      </w:r>
      <w:r w:rsidR="00807DE4" w:rsidRPr="00CC112A">
        <w:rPr>
          <w:rFonts w:hint="eastAsia"/>
          <w:sz w:val="18"/>
          <w:szCs w:val="18"/>
        </w:rPr>
        <w:t>≒帰属感</w:t>
      </w:r>
      <w:r w:rsidRPr="00CC112A">
        <w:rPr>
          <w:rFonts w:hint="eastAsia"/>
          <w:sz w:val="18"/>
          <w:szCs w:val="18"/>
        </w:rPr>
        <w:t>)</w:t>
      </w:r>
      <w:r w:rsidRPr="00CC112A">
        <w:rPr>
          <w:rFonts w:hint="eastAsia"/>
          <w:sz w:val="18"/>
          <w:szCs w:val="18"/>
        </w:rPr>
        <w:t>を与える。また、人間がこの絆から解放される事は、その安定感と方向性が失われる事を意味する。ならば彼は、「みずからに方向をあたえ、世界のなかに足をおろし、安定を見つけ出さなければならない。</w:t>
      </w:r>
      <w:r w:rsidRPr="00CC112A">
        <w:rPr>
          <w:sz w:val="18"/>
          <w:szCs w:val="18"/>
        </w:rPr>
        <w:t>(P35L8)</w:t>
      </w:r>
      <w:r w:rsidRPr="00CC112A">
        <w:rPr>
          <w:rFonts w:hint="eastAsia"/>
          <w:sz w:val="18"/>
          <w:szCs w:val="18"/>
        </w:rPr>
        <w:t>」自ら安定を得る方法は二通りある。第一に自発的に外界と関係を持つ事、第二に自己を放棄して</w:t>
      </w:r>
      <w:r w:rsidR="00807DE4" w:rsidRPr="00CC112A">
        <w:rPr>
          <w:rFonts w:hint="eastAsia"/>
          <w:sz w:val="18"/>
          <w:szCs w:val="18"/>
        </w:rPr>
        <w:t>外界に</w:t>
      </w:r>
      <w:r w:rsidRPr="00CC112A">
        <w:rPr>
          <w:rFonts w:hint="eastAsia"/>
          <w:sz w:val="18"/>
          <w:szCs w:val="18"/>
        </w:rPr>
        <w:t>服従する事である。</w:t>
      </w:r>
    </w:p>
    <w:p w14:paraId="47CE6039" w14:textId="77777777" w:rsidR="00CF35F6" w:rsidRDefault="00CF35F6" w:rsidP="00CF35F6">
      <w:pPr>
        <w:rPr>
          <w:sz w:val="20"/>
          <w:szCs w:val="20"/>
        </w:rPr>
      </w:pPr>
    </w:p>
    <w:p w14:paraId="7A07DECA" w14:textId="5993D68C" w:rsidR="00CF35F6" w:rsidRPr="00CC112A" w:rsidRDefault="00CF35F6" w:rsidP="00CF35F6">
      <w:pPr>
        <w:rPr>
          <w:sz w:val="18"/>
          <w:szCs w:val="18"/>
          <w:u w:val="double"/>
        </w:rPr>
      </w:pPr>
      <w:r w:rsidRPr="00CC112A">
        <w:rPr>
          <w:rFonts w:hint="eastAsia"/>
          <w:sz w:val="18"/>
          <w:szCs w:val="18"/>
          <w:u w:val="double"/>
        </w:rPr>
        <w:t>自由の多義性</w:t>
      </w:r>
    </w:p>
    <w:p w14:paraId="1AFAF062" w14:textId="77777777" w:rsidR="00CF35F6" w:rsidRPr="00CC112A" w:rsidRDefault="00CF35F6" w:rsidP="00CF35F6">
      <w:pPr>
        <w:rPr>
          <w:sz w:val="18"/>
          <w:szCs w:val="18"/>
        </w:rPr>
      </w:pPr>
      <w:r w:rsidRPr="00CC112A">
        <w:rPr>
          <w:rFonts w:hint="eastAsia"/>
          <w:sz w:val="18"/>
          <w:szCs w:val="18"/>
        </w:rPr>
        <w:t>●</w:t>
      </w:r>
      <w:r w:rsidRPr="00CC112A">
        <w:rPr>
          <w:rFonts w:hint="eastAsia"/>
          <w:sz w:val="18"/>
          <w:szCs w:val="18"/>
        </w:rPr>
        <w:t>~</w:t>
      </w:r>
      <w:r w:rsidRPr="00CC112A">
        <w:rPr>
          <w:rFonts w:hint="eastAsia"/>
          <w:sz w:val="18"/>
          <w:szCs w:val="18"/>
        </w:rPr>
        <w:t>からの自由…解放のこと。　例</w:t>
      </w:r>
      <w:r w:rsidRPr="00CC112A">
        <w:rPr>
          <w:rFonts w:hint="eastAsia"/>
          <w:sz w:val="18"/>
          <w:szCs w:val="18"/>
        </w:rPr>
        <w:t>)</w:t>
      </w:r>
      <w:r w:rsidRPr="00CC112A">
        <w:rPr>
          <w:rFonts w:hint="eastAsia"/>
          <w:sz w:val="18"/>
          <w:szCs w:val="18"/>
        </w:rPr>
        <w:t>第一次的絆</w:t>
      </w:r>
      <w:r w:rsidRPr="00CC112A">
        <w:rPr>
          <w:rFonts w:hint="eastAsia"/>
          <w:sz w:val="18"/>
          <w:szCs w:val="18"/>
          <w:u w:val="wave"/>
        </w:rPr>
        <w:t>からの</w:t>
      </w:r>
      <w:r w:rsidRPr="00CC112A">
        <w:rPr>
          <w:rFonts w:hint="eastAsia"/>
          <w:sz w:val="18"/>
          <w:szCs w:val="18"/>
        </w:rPr>
        <w:t>自由</w:t>
      </w:r>
    </w:p>
    <w:p w14:paraId="27E4A2F7" w14:textId="77777777" w:rsidR="00CF35F6" w:rsidRPr="00CC112A" w:rsidRDefault="00CF35F6" w:rsidP="00CF35F6">
      <w:pPr>
        <w:rPr>
          <w:sz w:val="18"/>
          <w:szCs w:val="18"/>
        </w:rPr>
      </w:pPr>
      <w:r w:rsidRPr="00CC112A">
        <w:rPr>
          <w:rFonts w:hint="eastAsia"/>
          <w:sz w:val="18"/>
          <w:szCs w:val="18"/>
        </w:rPr>
        <w:t>●</w:t>
      </w:r>
      <w:r w:rsidRPr="00CC112A">
        <w:rPr>
          <w:rFonts w:hint="eastAsia"/>
          <w:sz w:val="18"/>
          <w:szCs w:val="18"/>
        </w:rPr>
        <w:t>~</w:t>
      </w:r>
      <w:r w:rsidRPr="00CC112A">
        <w:rPr>
          <w:rFonts w:hint="eastAsia"/>
          <w:sz w:val="18"/>
          <w:szCs w:val="18"/>
        </w:rPr>
        <w:t>への自由…目指すこと。　例</w:t>
      </w:r>
      <w:r w:rsidRPr="00CC112A">
        <w:rPr>
          <w:rFonts w:hint="eastAsia"/>
          <w:sz w:val="18"/>
          <w:szCs w:val="18"/>
        </w:rPr>
        <w:t>)</w:t>
      </w:r>
      <w:r w:rsidRPr="00CC112A">
        <w:rPr>
          <w:rFonts w:hint="eastAsia"/>
          <w:sz w:val="18"/>
          <w:szCs w:val="18"/>
        </w:rPr>
        <w:t>個性を積極的に実現する事</w:t>
      </w:r>
      <w:r w:rsidRPr="00CC112A">
        <w:rPr>
          <w:rFonts w:hint="eastAsia"/>
          <w:sz w:val="18"/>
          <w:szCs w:val="18"/>
          <w:u w:val="wave"/>
        </w:rPr>
        <w:t>への</w:t>
      </w:r>
      <w:r w:rsidRPr="00CC112A">
        <w:rPr>
          <w:rFonts w:hint="eastAsia"/>
          <w:sz w:val="18"/>
          <w:szCs w:val="18"/>
        </w:rPr>
        <w:t>自由</w:t>
      </w:r>
    </w:p>
    <w:p w14:paraId="094C9C86" w14:textId="77777777" w:rsidR="00CF35F6" w:rsidRPr="00CC112A" w:rsidRDefault="00CF35F6" w:rsidP="00CF35F6">
      <w:pPr>
        <w:rPr>
          <w:sz w:val="18"/>
          <w:szCs w:val="18"/>
        </w:rPr>
      </w:pPr>
    </w:p>
    <w:p w14:paraId="5B1D7C65" w14:textId="77777777" w:rsidR="00CF35F6" w:rsidRPr="00CC112A" w:rsidRDefault="00CF35F6" w:rsidP="00CF35F6">
      <w:pPr>
        <w:rPr>
          <w:sz w:val="18"/>
          <w:szCs w:val="18"/>
          <w:u w:val="double"/>
        </w:rPr>
      </w:pPr>
      <w:r w:rsidRPr="00CC112A">
        <w:rPr>
          <w:rFonts w:hint="eastAsia"/>
          <w:sz w:val="18"/>
          <w:szCs w:val="18"/>
          <w:u w:val="double"/>
        </w:rPr>
        <w:t>人間の社会史</w:t>
      </w:r>
    </w:p>
    <w:p w14:paraId="153A25FB" w14:textId="77777777" w:rsidR="00CF35F6" w:rsidRPr="00CC112A" w:rsidRDefault="00CF35F6" w:rsidP="00CF35F6">
      <w:pPr>
        <w:rPr>
          <w:sz w:val="18"/>
          <w:szCs w:val="18"/>
        </w:rPr>
      </w:pPr>
      <w:r w:rsidRPr="00CC112A">
        <w:rPr>
          <w:rFonts w:hint="eastAsia"/>
          <w:sz w:val="18"/>
          <w:szCs w:val="18"/>
        </w:rPr>
        <w:t>人間は本能や自然から解放される事により、初めて人間存在となった。またこれが人間にとって初めての「</w:t>
      </w:r>
      <w:r w:rsidRPr="00CC112A">
        <w:rPr>
          <w:rFonts w:hint="eastAsia"/>
          <w:sz w:val="18"/>
          <w:szCs w:val="18"/>
        </w:rPr>
        <w:t>~</w:t>
      </w:r>
      <w:r w:rsidRPr="00CC112A">
        <w:rPr>
          <w:rFonts w:hint="eastAsia"/>
          <w:sz w:val="18"/>
          <w:szCs w:val="18"/>
        </w:rPr>
        <w:t>からの自由」である。以降、人間はますます個人を解放していく</w:t>
      </w:r>
      <w:r w:rsidRPr="00CC112A">
        <w:rPr>
          <w:rFonts w:hint="eastAsia"/>
          <w:sz w:val="18"/>
          <w:szCs w:val="18"/>
        </w:rPr>
        <w:t>(</w:t>
      </w:r>
      <w:r w:rsidRPr="00CC112A">
        <w:rPr>
          <w:rFonts w:hint="eastAsia"/>
          <w:sz w:val="18"/>
          <w:szCs w:val="18"/>
        </w:rPr>
        <w:t>個性化</w:t>
      </w:r>
      <w:r w:rsidRPr="00CC112A">
        <w:rPr>
          <w:rFonts w:hint="eastAsia"/>
          <w:sz w:val="18"/>
          <w:szCs w:val="18"/>
        </w:rPr>
        <w:t>)</w:t>
      </w:r>
      <w:r w:rsidRPr="00CC112A">
        <w:rPr>
          <w:rFonts w:hint="eastAsia"/>
          <w:sz w:val="18"/>
          <w:szCs w:val="18"/>
        </w:rPr>
        <w:t>。しかし個性化の中、個人は孤独や不安を募らせ、自分の役割や人生の意味に疑いをもつ。ここで自ら安定を得るには、個性を実現する</w:t>
      </w:r>
      <w:r w:rsidRPr="00CC112A">
        <w:rPr>
          <w:rFonts w:hint="eastAsia"/>
          <w:sz w:val="18"/>
          <w:szCs w:val="18"/>
        </w:rPr>
        <w:t>(~</w:t>
      </w:r>
      <w:r w:rsidRPr="00CC112A">
        <w:rPr>
          <w:rFonts w:hint="eastAsia"/>
          <w:sz w:val="18"/>
          <w:szCs w:val="18"/>
        </w:rPr>
        <w:t>への自由</w:t>
      </w:r>
      <w:r w:rsidRPr="00CC112A">
        <w:rPr>
          <w:rFonts w:hint="eastAsia"/>
          <w:sz w:val="18"/>
          <w:szCs w:val="18"/>
        </w:rPr>
        <w:t>)</w:t>
      </w:r>
      <w:r w:rsidRPr="00CC112A">
        <w:rPr>
          <w:rFonts w:hint="eastAsia"/>
          <w:sz w:val="18"/>
          <w:szCs w:val="18"/>
        </w:rPr>
        <w:t>か、外界に服従するかを選択する事になる。</w:t>
      </w:r>
    </w:p>
    <w:p w14:paraId="18721555" w14:textId="179AAE33" w:rsidR="003B1BF1" w:rsidRPr="00CC112A" w:rsidRDefault="00CF35F6">
      <w:pPr>
        <w:rPr>
          <w:sz w:val="18"/>
          <w:szCs w:val="18"/>
        </w:rPr>
      </w:pPr>
      <w:r w:rsidRPr="00CC112A">
        <w:rPr>
          <w:rFonts w:hint="eastAsia"/>
          <w:sz w:val="18"/>
          <w:szCs w:val="18"/>
        </w:rPr>
        <w:t>結論から言うと、人間は「</w:t>
      </w:r>
      <w:r w:rsidRPr="00CC112A">
        <w:rPr>
          <w:rFonts w:hint="eastAsia"/>
          <w:sz w:val="18"/>
          <w:szCs w:val="18"/>
        </w:rPr>
        <w:t>~</w:t>
      </w:r>
      <w:r w:rsidRPr="00CC112A">
        <w:rPr>
          <w:rFonts w:hint="eastAsia"/>
          <w:sz w:val="18"/>
          <w:szCs w:val="18"/>
        </w:rPr>
        <w:t>からの自由」を実現できても「</w:t>
      </w:r>
      <w:r w:rsidRPr="00CC112A">
        <w:rPr>
          <w:rFonts w:hint="eastAsia"/>
          <w:sz w:val="18"/>
          <w:szCs w:val="18"/>
        </w:rPr>
        <w:t>~</w:t>
      </w:r>
      <w:r w:rsidR="003B1BF1" w:rsidRPr="00CC112A">
        <w:rPr>
          <w:rFonts w:hint="eastAsia"/>
          <w:sz w:val="18"/>
          <w:szCs w:val="18"/>
        </w:rPr>
        <w:t>への自由」を実現する可能性をもっていなかった。代わりに、</w:t>
      </w:r>
      <w:r w:rsidRPr="00CC112A">
        <w:rPr>
          <w:rFonts w:hint="eastAsia"/>
          <w:sz w:val="18"/>
          <w:szCs w:val="18"/>
        </w:rPr>
        <w:t>自由から服従へとの逃避が生じる。</w:t>
      </w:r>
    </w:p>
    <w:p w14:paraId="23EB7198" w14:textId="77777777" w:rsidR="00CC112A" w:rsidRDefault="00CC112A"/>
    <w:p w14:paraId="6BA909B6" w14:textId="733BDA0F" w:rsidR="003B1BF1" w:rsidRDefault="003B1BF1">
      <w:r>
        <w:rPr>
          <w:rFonts w:hint="eastAsia"/>
        </w:rPr>
        <w:lastRenderedPageBreak/>
        <w:t>~3</w:t>
      </w:r>
      <w:r>
        <w:rPr>
          <w:rFonts w:hint="eastAsia"/>
        </w:rPr>
        <w:t>章</w:t>
      </w:r>
      <w:r>
        <w:rPr>
          <w:rFonts w:hint="eastAsia"/>
        </w:rPr>
        <w:t>~</w:t>
      </w:r>
      <w:r>
        <w:rPr>
          <w:rFonts w:hint="eastAsia"/>
        </w:rPr>
        <w:t xml:space="preserve">　宗教改革時代の自由</w:t>
      </w:r>
    </w:p>
    <w:p w14:paraId="63BA2696" w14:textId="14CA1FA0" w:rsidR="00280364" w:rsidRPr="00280364" w:rsidRDefault="00807DE4">
      <w:pPr>
        <w:rPr>
          <w:sz w:val="16"/>
          <w:szCs w:val="16"/>
        </w:rPr>
      </w:pPr>
      <w:r>
        <w:rPr>
          <w:rFonts w:hint="eastAsia"/>
          <w:sz w:val="16"/>
          <w:szCs w:val="16"/>
        </w:rPr>
        <w:t>この章では、宗教改革時代</w:t>
      </w:r>
      <w:r w:rsidR="00280364">
        <w:rPr>
          <w:rFonts w:hint="eastAsia"/>
          <w:sz w:val="16"/>
          <w:szCs w:val="16"/>
        </w:rPr>
        <w:t>における自由と人間社会について分析する、</w:t>
      </w:r>
      <w:r w:rsidR="00AD0F57">
        <w:rPr>
          <w:rFonts w:hint="eastAsia"/>
          <w:sz w:val="16"/>
          <w:szCs w:val="16"/>
        </w:rPr>
        <w:t>この分析から、現代の逃避のメカニズムとの類似が伺える。</w:t>
      </w:r>
    </w:p>
    <w:p w14:paraId="380D61F3" w14:textId="7FF13639" w:rsidR="00280364" w:rsidRDefault="00280364">
      <w:r>
        <w:rPr>
          <w:rFonts w:hint="eastAsia"/>
        </w:rPr>
        <w:t>１　中世的背景とルネッサンス</w:t>
      </w:r>
    </w:p>
    <w:p w14:paraId="331190E6" w14:textId="636B5C5E" w:rsidR="00280364" w:rsidRPr="00CC112A" w:rsidRDefault="00807DE4">
      <w:pPr>
        <w:rPr>
          <w:sz w:val="18"/>
          <w:szCs w:val="18"/>
          <w:u w:val="double"/>
        </w:rPr>
      </w:pPr>
      <w:r w:rsidRPr="00CC112A">
        <w:rPr>
          <w:rFonts w:hint="eastAsia"/>
          <w:sz w:val="18"/>
          <w:szCs w:val="18"/>
          <w:u w:val="double"/>
        </w:rPr>
        <w:t>中世って何</w:t>
      </w:r>
      <w:r w:rsidR="000E5333" w:rsidRPr="00CC112A">
        <w:rPr>
          <w:rFonts w:hint="eastAsia"/>
          <w:sz w:val="18"/>
          <w:szCs w:val="18"/>
          <w:u w:val="double"/>
        </w:rPr>
        <w:t>?</w:t>
      </w:r>
    </w:p>
    <w:p w14:paraId="0BEDAA12" w14:textId="1051F18D" w:rsidR="00807DE4" w:rsidRPr="00CC112A" w:rsidRDefault="00102885">
      <w:pPr>
        <w:rPr>
          <w:sz w:val="18"/>
          <w:szCs w:val="18"/>
        </w:rPr>
      </w:pPr>
      <w:r w:rsidRPr="00CC112A">
        <w:rPr>
          <w:rFonts w:hint="eastAsia"/>
          <w:sz w:val="18"/>
          <w:szCs w:val="18"/>
        </w:rPr>
        <w:t>ここでは『自由からの逃走』から一旦離れ、一般に言う</w:t>
      </w:r>
      <w:r w:rsidR="00807DE4" w:rsidRPr="00CC112A">
        <w:rPr>
          <w:rFonts w:hint="eastAsia"/>
          <w:sz w:val="18"/>
          <w:szCs w:val="18"/>
        </w:rPr>
        <w:t>中世について簡単に説明する。ヨーロッパの歴史は大きく</w:t>
      </w:r>
      <w:r w:rsidRPr="00CC112A">
        <w:rPr>
          <w:rFonts w:hint="eastAsia"/>
          <w:sz w:val="18"/>
          <w:szCs w:val="18"/>
        </w:rPr>
        <w:t>以下の三つに分けられる。</w:t>
      </w:r>
    </w:p>
    <w:tbl>
      <w:tblPr>
        <w:tblStyle w:val="a3"/>
        <w:tblW w:w="0" w:type="auto"/>
        <w:tblLook w:val="04A0" w:firstRow="1" w:lastRow="0" w:firstColumn="1" w:lastColumn="0" w:noHBand="0" w:noVBand="1"/>
      </w:tblPr>
      <w:tblGrid>
        <w:gridCol w:w="6562"/>
      </w:tblGrid>
      <w:tr w:rsidR="00FD329B" w:rsidRPr="00CC112A" w14:paraId="05E9B70A" w14:textId="77777777" w:rsidTr="00FD329B">
        <w:tc>
          <w:tcPr>
            <w:tcW w:w="6562" w:type="dxa"/>
          </w:tcPr>
          <w:p w14:paraId="584FBBEF" w14:textId="5BDF2733" w:rsidR="00FD329B" w:rsidRPr="00CC112A" w:rsidRDefault="00FD329B">
            <w:pPr>
              <w:rPr>
                <w:sz w:val="18"/>
                <w:szCs w:val="18"/>
              </w:rPr>
            </w:pPr>
            <w:r w:rsidRPr="00CC112A">
              <w:rPr>
                <w:rFonts w:hint="eastAsia"/>
                <w:sz w:val="18"/>
                <w:szCs w:val="18"/>
              </w:rPr>
              <w:t>古代…高度な文明を持つギリシャやローマの栄光の時代。</w:t>
            </w:r>
          </w:p>
        </w:tc>
      </w:tr>
      <w:tr w:rsidR="00FD329B" w:rsidRPr="00CC112A" w14:paraId="4458DA7E" w14:textId="77777777" w:rsidTr="00FD329B">
        <w:tc>
          <w:tcPr>
            <w:tcW w:w="6562" w:type="dxa"/>
          </w:tcPr>
          <w:p w14:paraId="721FADBB" w14:textId="262D1BE4" w:rsidR="00FD329B" w:rsidRPr="00CC112A" w:rsidRDefault="00FD329B">
            <w:pPr>
              <w:rPr>
                <w:sz w:val="18"/>
                <w:szCs w:val="18"/>
              </w:rPr>
            </w:pPr>
            <w:r w:rsidRPr="00CC112A">
              <w:rPr>
                <w:rFonts w:hint="eastAsia"/>
                <w:sz w:val="18"/>
                <w:szCs w:val="18"/>
              </w:rPr>
              <w:t>中世…</w:t>
            </w:r>
            <w:r w:rsidRPr="00CC112A">
              <w:rPr>
                <w:rFonts w:hint="eastAsia"/>
                <w:sz w:val="18"/>
                <w:szCs w:val="18"/>
              </w:rPr>
              <w:t>5</w:t>
            </w:r>
            <w:r w:rsidRPr="00CC112A">
              <w:rPr>
                <w:rFonts w:hint="eastAsia"/>
                <w:sz w:val="18"/>
                <w:szCs w:val="18"/>
              </w:rPr>
              <w:t>世紀から</w:t>
            </w:r>
            <w:r w:rsidRPr="00CC112A">
              <w:rPr>
                <w:rFonts w:hint="eastAsia"/>
                <w:sz w:val="18"/>
                <w:szCs w:val="18"/>
              </w:rPr>
              <w:t>15</w:t>
            </w:r>
            <w:r w:rsidRPr="00CC112A">
              <w:rPr>
                <w:rFonts w:hint="eastAsia"/>
                <w:sz w:val="18"/>
                <w:szCs w:val="18"/>
              </w:rPr>
              <w:t>世紀頃。国王、領主、農民の主従関係に基づく社会。イスラム世界に大きく遅れを取る。「暗黒時代」という認識が強い。</w:t>
            </w:r>
          </w:p>
        </w:tc>
      </w:tr>
      <w:tr w:rsidR="00FD329B" w:rsidRPr="00CC112A" w14:paraId="116AD102" w14:textId="77777777" w:rsidTr="00FD329B">
        <w:tc>
          <w:tcPr>
            <w:tcW w:w="6562" w:type="dxa"/>
          </w:tcPr>
          <w:p w14:paraId="1FC2DB7B" w14:textId="79D1AB1F" w:rsidR="00FD329B" w:rsidRPr="00CC112A" w:rsidRDefault="00FD329B">
            <w:pPr>
              <w:rPr>
                <w:sz w:val="18"/>
                <w:szCs w:val="18"/>
              </w:rPr>
            </w:pPr>
            <w:r w:rsidRPr="00CC112A">
              <w:rPr>
                <w:rFonts w:hint="eastAsia"/>
                <w:sz w:val="18"/>
                <w:szCs w:val="18"/>
              </w:rPr>
              <w:t>近代…暗黒時代からの</w:t>
            </w:r>
            <w:r w:rsidRPr="00CC112A">
              <w:rPr>
                <w:sz w:val="18"/>
                <w:szCs w:val="18"/>
              </w:rPr>
              <w:ruby>
                <w:rubyPr>
                  <w:rubyAlign w:val="distributeSpace"/>
                  <w:hps w:val="10"/>
                  <w:hpsRaise w:val="18"/>
                  <w:hpsBaseText w:val="18"/>
                  <w:lid w:val="ja-JP"/>
                </w:rubyPr>
                <w:rt>
                  <w:r w:rsidR="00FD329B" w:rsidRPr="00CC112A">
                    <w:rPr>
                      <w:rFonts w:ascii="ＭＳ 明朝" w:eastAsia="ＭＳ 明朝" w:hAnsi="ＭＳ 明朝" w:hint="eastAsia"/>
                      <w:sz w:val="18"/>
                      <w:szCs w:val="18"/>
                    </w:rPr>
                    <w:t>ルネッサンス</w:t>
                  </w:r>
                </w:rt>
                <w:rubyBase>
                  <w:r w:rsidR="00FD329B" w:rsidRPr="00CC112A">
                    <w:rPr>
                      <w:rFonts w:hint="eastAsia"/>
                      <w:sz w:val="18"/>
                      <w:szCs w:val="18"/>
                    </w:rPr>
                    <w:t>復活</w:t>
                  </w:r>
                </w:rubyBase>
              </w:ruby>
            </w:r>
            <w:r w:rsidR="0098268D" w:rsidRPr="00CC112A">
              <w:rPr>
                <w:rFonts w:hint="eastAsia"/>
                <w:sz w:val="18"/>
                <w:szCs w:val="18"/>
              </w:rPr>
              <w:t>から始まる、</w:t>
            </w:r>
            <w:r w:rsidR="000E5333" w:rsidRPr="00CC112A">
              <w:rPr>
                <w:rFonts w:hint="eastAsia"/>
                <w:sz w:val="18"/>
                <w:szCs w:val="18"/>
              </w:rPr>
              <w:t>資本主義の時代。中世と近代の間に近世があるとする区分法もある。</w:t>
            </w:r>
          </w:p>
        </w:tc>
      </w:tr>
    </w:tbl>
    <w:p w14:paraId="69DC7E79" w14:textId="355FF937" w:rsidR="00807DE4" w:rsidRPr="00CC112A" w:rsidRDefault="00807DE4">
      <w:pPr>
        <w:rPr>
          <w:sz w:val="18"/>
          <w:szCs w:val="18"/>
        </w:rPr>
      </w:pPr>
    </w:p>
    <w:p w14:paraId="28C35F36" w14:textId="74979A55" w:rsidR="000E5333" w:rsidRPr="00CC112A" w:rsidRDefault="000E5333">
      <w:pPr>
        <w:rPr>
          <w:sz w:val="18"/>
          <w:szCs w:val="18"/>
          <w:u w:val="double"/>
        </w:rPr>
      </w:pPr>
      <w:r w:rsidRPr="00CC112A">
        <w:rPr>
          <w:rFonts w:hint="eastAsia"/>
          <w:sz w:val="18"/>
          <w:szCs w:val="18"/>
          <w:u w:val="double"/>
        </w:rPr>
        <w:t>資本主義って何</w:t>
      </w:r>
      <w:r w:rsidRPr="00CC112A">
        <w:rPr>
          <w:rFonts w:hint="eastAsia"/>
          <w:sz w:val="18"/>
          <w:szCs w:val="18"/>
          <w:u w:val="double"/>
        </w:rPr>
        <w:t>?</w:t>
      </w:r>
    </w:p>
    <w:p w14:paraId="7708ABC8" w14:textId="17CDE574" w:rsidR="000E5333" w:rsidRPr="00CC112A" w:rsidRDefault="000E5333">
      <w:pPr>
        <w:rPr>
          <w:sz w:val="18"/>
          <w:szCs w:val="18"/>
        </w:rPr>
      </w:pPr>
      <w:r w:rsidRPr="00CC112A">
        <w:rPr>
          <w:rFonts w:hint="eastAsia"/>
          <w:sz w:val="18"/>
          <w:szCs w:val="18"/>
        </w:rPr>
        <w:t>事業をするにあたって必要になる金の事を資本と言う。何かを作るには、資本</w:t>
      </w:r>
      <w:r w:rsidRPr="00CC112A">
        <w:rPr>
          <w:rFonts w:hint="eastAsia"/>
          <w:sz w:val="18"/>
          <w:szCs w:val="18"/>
        </w:rPr>
        <w:t>(</w:t>
      </w:r>
      <w:r w:rsidRPr="00CC112A">
        <w:rPr>
          <w:rFonts w:hint="eastAsia"/>
          <w:sz w:val="18"/>
          <w:szCs w:val="18"/>
        </w:rPr>
        <w:t>つまりお金</w:t>
      </w:r>
      <w:r w:rsidRPr="00CC112A">
        <w:rPr>
          <w:rFonts w:hint="eastAsia"/>
          <w:sz w:val="18"/>
          <w:szCs w:val="18"/>
        </w:rPr>
        <w:t>)</w:t>
      </w:r>
      <w:r w:rsidRPr="00CC112A">
        <w:rPr>
          <w:rFonts w:hint="eastAsia"/>
          <w:sz w:val="18"/>
          <w:szCs w:val="18"/>
        </w:rPr>
        <w:t>と土地と労働が必要となり、この三つを「生産三要素」と言う。</w:t>
      </w:r>
    </w:p>
    <w:p w14:paraId="50E84797" w14:textId="04684225" w:rsidR="000E5333" w:rsidRPr="0083233E" w:rsidRDefault="000E5333">
      <w:pPr>
        <w:rPr>
          <w:sz w:val="18"/>
          <w:szCs w:val="18"/>
          <w:u w:val="double"/>
        </w:rPr>
      </w:pPr>
      <w:r w:rsidRPr="00CC112A">
        <w:rPr>
          <w:rFonts w:hint="eastAsia"/>
          <w:sz w:val="18"/>
          <w:szCs w:val="18"/>
        </w:rPr>
        <w:t>資本を投下して生産し、その生産物により、投下した以上の利益を得る事を目指すのが資本主義である。資本主義の大まかな特徴は以下の通り。</w:t>
      </w:r>
    </w:p>
    <w:tbl>
      <w:tblPr>
        <w:tblStyle w:val="a3"/>
        <w:tblW w:w="0" w:type="auto"/>
        <w:tblInd w:w="108" w:type="dxa"/>
        <w:tblLook w:val="04A0" w:firstRow="1" w:lastRow="0" w:firstColumn="1" w:lastColumn="0" w:noHBand="0" w:noVBand="1"/>
      </w:tblPr>
      <w:tblGrid>
        <w:gridCol w:w="6454"/>
      </w:tblGrid>
      <w:tr w:rsidR="000E5333" w:rsidRPr="00CC112A" w14:paraId="2DC6B345" w14:textId="77777777" w:rsidTr="00A8162C">
        <w:tc>
          <w:tcPr>
            <w:tcW w:w="6454" w:type="dxa"/>
          </w:tcPr>
          <w:p w14:paraId="137FED7E" w14:textId="1911C3A9" w:rsidR="000E5333" w:rsidRPr="00CC112A" w:rsidRDefault="00A8162C">
            <w:pPr>
              <w:rPr>
                <w:sz w:val="18"/>
                <w:szCs w:val="18"/>
              </w:rPr>
            </w:pPr>
            <w:r w:rsidRPr="00CC112A">
              <w:rPr>
                <w:rFonts w:hint="eastAsia"/>
                <w:sz w:val="18"/>
                <w:szCs w:val="18"/>
              </w:rPr>
              <w:t xml:space="preserve">私有財産…個人又は団体の財産　</w:t>
            </w:r>
            <w:r w:rsidRPr="00CC112A">
              <w:rPr>
                <w:rFonts w:hint="eastAsia"/>
                <w:sz w:val="18"/>
                <w:szCs w:val="18"/>
              </w:rPr>
              <w:t>(</w:t>
            </w:r>
            <w:r w:rsidRPr="00CC112A">
              <w:rPr>
                <w:rFonts w:hint="eastAsia"/>
                <w:sz w:val="18"/>
                <w:szCs w:val="18"/>
              </w:rPr>
              <w:t>⇔国有財産、公有財産</w:t>
            </w:r>
            <w:r w:rsidRPr="00CC112A">
              <w:rPr>
                <w:rFonts w:hint="eastAsia"/>
                <w:sz w:val="18"/>
                <w:szCs w:val="18"/>
              </w:rPr>
              <w:t>)</w:t>
            </w:r>
          </w:p>
        </w:tc>
      </w:tr>
      <w:tr w:rsidR="000E5333" w:rsidRPr="00CC112A" w14:paraId="13A653CD" w14:textId="77777777" w:rsidTr="00A8162C">
        <w:tc>
          <w:tcPr>
            <w:tcW w:w="6454" w:type="dxa"/>
          </w:tcPr>
          <w:p w14:paraId="3AD83642" w14:textId="38039497" w:rsidR="000E5333" w:rsidRPr="00CC112A" w:rsidRDefault="00A8162C">
            <w:pPr>
              <w:rPr>
                <w:sz w:val="18"/>
                <w:szCs w:val="18"/>
              </w:rPr>
            </w:pPr>
            <w:r w:rsidRPr="00CC112A">
              <w:rPr>
                <w:rFonts w:hint="eastAsia"/>
                <w:sz w:val="18"/>
                <w:szCs w:val="18"/>
              </w:rPr>
              <w:t>私企業による生産…民営の企業。</w:t>
            </w:r>
            <w:r w:rsidRPr="00CC112A">
              <w:rPr>
                <w:rFonts w:hint="eastAsia"/>
                <w:sz w:val="18"/>
                <w:szCs w:val="18"/>
              </w:rPr>
              <w:t>(</w:t>
            </w:r>
            <w:r w:rsidRPr="00CC112A">
              <w:rPr>
                <w:rFonts w:hint="eastAsia"/>
                <w:sz w:val="18"/>
                <w:szCs w:val="18"/>
              </w:rPr>
              <w:t>⇔公企業</w:t>
            </w:r>
            <w:r w:rsidRPr="00CC112A">
              <w:rPr>
                <w:rFonts w:hint="eastAsia"/>
                <w:sz w:val="18"/>
                <w:szCs w:val="18"/>
              </w:rPr>
              <w:t>)</w:t>
            </w:r>
          </w:p>
        </w:tc>
      </w:tr>
      <w:tr w:rsidR="000E5333" w:rsidRPr="00CC112A" w14:paraId="13BCAEAC" w14:textId="77777777" w:rsidTr="00A8162C">
        <w:tc>
          <w:tcPr>
            <w:tcW w:w="6454" w:type="dxa"/>
          </w:tcPr>
          <w:p w14:paraId="6EE9A06F" w14:textId="6A3CCC22" w:rsidR="000E5333" w:rsidRPr="00CC112A" w:rsidRDefault="00A8162C">
            <w:pPr>
              <w:rPr>
                <w:sz w:val="18"/>
                <w:szCs w:val="18"/>
              </w:rPr>
            </w:pPr>
            <w:r w:rsidRPr="00CC112A">
              <w:rPr>
                <w:rFonts w:hint="eastAsia"/>
                <w:sz w:val="18"/>
                <w:szCs w:val="18"/>
              </w:rPr>
              <w:t>利潤を求めた、市場における競争。需要</w:t>
            </w:r>
            <w:r w:rsidRPr="00CC112A">
              <w:rPr>
                <w:rFonts w:hint="eastAsia"/>
                <w:sz w:val="18"/>
                <w:szCs w:val="18"/>
              </w:rPr>
              <w:t>(</w:t>
            </w:r>
            <w:r w:rsidRPr="00CC112A">
              <w:rPr>
                <w:rFonts w:hint="eastAsia"/>
                <w:sz w:val="18"/>
                <w:szCs w:val="18"/>
              </w:rPr>
              <w:t>欲しい</w:t>
            </w:r>
            <w:r w:rsidRPr="00CC112A">
              <w:rPr>
                <w:rFonts w:hint="eastAsia"/>
                <w:sz w:val="18"/>
                <w:szCs w:val="18"/>
              </w:rPr>
              <w:t>!</w:t>
            </w:r>
            <w:r w:rsidRPr="00CC112A">
              <w:rPr>
                <w:sz w:val="18"/>
                <w:szCs w:val="18"/>
              </w:rPr>
              <w:t>)</w:t>
            </w:r>
            <w:r w:rsidRPr="00CC112A">
              <w:rPr>
                <w:rFonts w:hint="eastAsia"/>
                <w:sz w:val="18"/>
                <w:szCs w:val="18"/>
              </w:rPr>
              <w:t xml:space="preserve"> </w:t>
            </w:r>
            <w:r w:rsidRPr="00CC112A">
              <w:rPr>
                <w:rFonts w:hint="eastAsia"/>
                <w:sz w:val="18"/>
                <w:szCs w:val="18"/>
              </w:rPr>
              <w:t>と供給</w:t>
            </w:r>
            <w:r w:rsidRPr="00CC112A">
              <w:rPr>
                <w:sz w:val="18"/>
                <w:szCs w:val="18"/>
              </w:rPr>
              <w:t xml:space="preserve"> (</w:t>
            </w:r>
            <w:r w:rsidRPr="00CC112A">
              <w:rPr>
                <w:rFonts w:hint="eastAsia"/>
                <w:sz w:val="18"/>
                <w:szCs w:val="18"/>
              </w:rPr>
              <w:t>あげる</w:t>
            </w:r>
            <w:r w:rsidRPr="00CC112A">
              <w:rPr>
                <w:rFonts w:hint="eastAsia"/>
                <w:sz w:val="18"/>
                <w:szCs w:val="18"/>
              </w:rPr>
              <w:t>!)</w:t>
            </w:r>
            <w:r w:rsidRPr="00CC112A">
              <w:rPr>
                <w:rFonts w:hint="eastAsia"/>
                <w:sz w:val="18"/>
                <w:szCs w:val="18"/>
              </w:rPr>
              <w:t>。</w:t>
            </w:r>
          </w:p>
        </w:tc>
      </w:tr>
    </w:tbl>
    <w:p w14:paraId="4BF1F908" w14:textId="77777777" w:rsidR="00102885" w:rsidRPr="00CC112A" w:rsidRDefault="00102885">
      <w:pPr>
        <w:rPr>
          <w:sz w:val="18"/>
          <w:szCs w:val="18"/>
        </w:rPr>
      </w:pPr>
    </w:p>
    <w:p w14:paraId="1F4947F1" w14:textId="49E2670D" w:rsidR="0098268D" w:rsidRPr="00CC112A" w:rsidRDefault="00FC0D72">
      <w:pPr>
        <w:rPr>
          <w:sz w:val="18"/>
          <w:szCs w:val="18"/>
          <w:u w:val="double"/>
        </w:rPr>
      </w:pPr>
      <w:r w:rsidRPr="00CC112A">
        <w:rPr>
          <w:rFonts w:hint="eastAsia"/>
          <w:sz w:val="18"/>
          <w:szCs w:val="18"/>
          <w:u w:val="double"/>
        </w:rPr>
        <w:t>ルネッサンスって何</w:t>
      </w:r>
      <w:r w:rsidRPr="00CC112A">
        <w:rPr>
          <w:rFonts w:hint="eastAsia"/>
          <w:sz w:val="18"/>
          <w:szCs w:val="18"/>
          <w:u w:val="double"/>
        </w:rPr>
        <w:t>?</w:t>
      </w:r>
    </w:p>
    <w:p w14:paraId="4B79958D" w14:textId="0D7728E2" w:rsidR="00D46CE4" w:rsidRPr="00CC112A" w:rsidRDefault="00FC0D72">
      <w:pPr>
        <w:rPr>
          <w:sz w:val="18"/>
          <w:szCs w:val="18"/>
        </w:rPr>
      </w:pPr>
      <w:r w:rsidRPr="00CC112A">
        <w:rPr>
          <w:rFonts w:hint="eastAsia"/>
          <w:sz w:val="18"/>
          <w:szCs w:val="18"/>
        </w:rPr>
        <w:t>古代ギリシャ・ローマの文化を復活させようとする運動。神中心で禁欲的な</w:t>
      </w:r>
      <w:r w:rsidR="0098268D" w:rsidRPr="00CC112A">
        <w:rPr>
          <w:rFonts w:hint="eastAsia"/>
          <w:sz w:val="18"/>
          <w:szCs w:val="18"/>
        </w:rPr>
        <w:t>中世の文化ではなく</w:t>
      </w:r>
      <w:r w:rsidR="00D46CE4" w:rsidRPr="00CC112A">
        <w:rPr>
          <w:rFonts w:hint="eastAsia"/>
          <w:sz w:val="18"/>
          <w:szCs w:val="18"/>
        </w:rPr>
        <w:t>、</w:t>
      </w:r>
      <w:r w:rsidRPr="00CC112A">
        <w:rPr>
          <w:rFonts w:hint="eastAsia"/>
          <w:sz w:val="18"/>
          <w:szCs w:val="18"/>
        </w:rPr>
        <w:t>人間</w:t>
      </w:r>
      <w:r w:rsidR="0098268D" w:rsidRPr="00CC112A">
        <w:rPr>
          <w:rFonts w:hint="eastAsia"/>
          <w:sz w:val="18"/>
          <w:szCs w:val="18"/>
        </w:rPr>
        <w:t>のありのままの姿</w:t>
      </w:r>
      <w:r w:rsidRPr="00CC112A">
        <w:rPr>
          <w:rFonts w:hint="eastAsia"/>
          <w:sz w:val="18"/>
          <w:szCs w:val="18"/>
        </w:rPr>
        <w:t>を重視</w:t>
      </w:r>
      <w:r w:rsidR="00D46CE4" w:rsidRPr="00CC112A">
        <w:rPr>
          <w:rFonts w:hint="eastAsia"/>
          <w:sz w:val="18"/>
          <w:szCs w:val="18"/>
        </w:rPr>
        <w:t>(</w:t>
      </w:r>
      <w:r w:rsidR="00D46CE4" w:rsidRPr="00CC112A">
        <w:rPr>
          <w:sz w:val="18"/>
          <w:szCs w:val="18"/>
        </w:rPr>
        <w:ruby>
          <w:rubyPr>
            <w:rubyAlign w:val="distributeSpace"/>
            <w:hps w:val="10"/>
            <w:hpsRaise w:val="18"/>
            <w:hpsBaseText w:val="18"/>
            <w:lid w:val="ja-JP"/>
          </w:rubyPr>
          <w:rt>
            <w:r w:rsidR="00D46CE4" w:rsidRPr="00CC112A">
              <w:rPr>
                <w:rFonts w:ascii="ＭＳ 明朝" w:eastAsia="ＭＳ 明朝" w:hAnsi="ＭＳ 明朝" w:hint="eastAsia"/>
                <w:sz w:val="18"/>
                <w:szCs w:val="18"/>
              </w:rPr>
              <w:t>ヒューマニズム</w:t>
            </w:r>
          </w:rt>
          <w:rubyBase>
            <w:r w:rsidR="00D46CE4" w:rsidRPr="00CC112A">
              <w:rPr>
                <w:rFonts w:hint="eastAsia"/>
                <w:sz w:val="18"/>
                <w:szCs w:val="18"/>
              </w:rPr>
              <w:t>人文主義</w:t>
            </w:r>
          </w:rubyBase>
        </w:ruby>
      </w:r>
      <w:r w:rsidR="00D46CE4" w:rsidRPr="00CC112A">
        <w:rPr>
          <w:rFonts w:hint="eastAsia"/>
          <w:sz w:val="18"/>
          <w:szCs w:val="18"/>
        </w:rPr>
        <w:t>)</w:t>
      </w:r>
      <w:r w:rsidRPr="00CC112A">
        <w:rPr>
          <w:rFonts w:hint="eastAsia"/>
          <w:sz w:val="18"/>
          <w:szCs w:val="18"/>
        </w:rPr>
        <w:t>。</w:t>
      </w:r>
    </w:p>
    <w:p w14:paraId="14D6483F" w14:textId="44954D8F" w:rsidR="00FC0D72" w:rsidRPr="00CC112A" w:rsidRDefault="0098268D">
      <w:pPr>
        <w:rPr>
          <w:sz w:val="18"/>
          <w:szCs w:val="18"/>
        </w:rPr>
      </w:pPr>
      <w:r w:rsidRPr="00CC112A">
        <w:rPr>
          <w:rFonts w:hint="eastAsia"/>
          <w:sz w:val="18"/>
          <w:szCs w:val="18"/>
        </w:rPr>
        <w:t>ルネッサンスの要因</w:t>
      </w:r>
      <w:r w:rsidR="00FC0D72" w:rsidRPr="00CC112A">
        <w:rPr>
          <w:rFonts w:hint="eastAsia"/>
          <w:sz w:val="18"/>
          <w:szCs w:val="18"/>
        </w:rPr>
        <w:t>には、イスラム圏との貿易による富の増加や文化の流入がある。</w:t>
      </w:r>
    </w:p>
    <w:p w14:paraId="0D983F22" w14:textId="7C666D85" w:rsidR="0098268D" w:rsidRPr="00CC112A" w:rsidRDefault="0098268D">
      <w:pPr>
        <w:rPr>
          <w:sz w:val="18"/>
          <w:szCs w:val="18"/>
        </w:rPr>
      </w:pPr>
      <w:r w:rsidRPr="00CC112A">
        <w:rPr>
          <w:rFonts w:hint="eastAsia"/>
          <w:sz w:val="18"/>
          <w:szCs w:val="18"/>
        </w:rPr>
        <w:t>少なくとも本章ではルネッサンスは明確に上記のような定義をされていないが、経済的に成長した上層階級の文化である事が強調されている。</w:t>
      </w:r>
    </w:p>
    <w:p w14:paraId="72AA6C32" w14:textId="77777777" w:rsidR="00D46CE4" w:rsidRPr="00CC112A" w:rsidRDefault="00D46CE4">
      <w:pPr>
        <w:rPr>
          <w:sz w:val="18"/>
          <w:szCs w:val="18"/>
        </w:rPr>
      </w:pPr>
    </w:p>
    <w:p w14:paraId="39701562" w14:textId="16BDEB84" w:rsidR="00A8162C" w:rsidRPr="00CC112A" w:rsidRDefault="00102885">
      <w:pPr>
        <w:rPr>
          <w:sz w:val="18"/>
          <w:szCs w:val="18"/>
          <w:u w:val="double"/>
        </w:rPr>
      </w:pPr>
      <w:r w:rsidRPr="00CC112A">
        <w:rPr>
          <w:rFonts w:hint="eastAsia"/>
          <w:sz w:val="18"/>
          <w:szCs w:val="18"/>
          <w:u w:val="double"/>
        </w:rPr>
        <w:t>中世</w:t>
      </w:r>
      <w:r w:rsidR="00056791" w:rsidRPr="00CC112A">
        <w:rPr>
          <w:rFonts w:hint="eastAsia"/>
          <w:sz w:val="18"/>
          <w:szCs w:val="18"/>
          <w:u w:val="double"/>
        </w:rPr>
        <w:t>の個人観</w:t>
      </w:r>
    </w:p>
    <w:p w14:paraId="55B608BD" w14:textId="59E9DB07" w:rsidR="00102885" w:rsidRPr="00CC112A" w:rsidRDefault="00AD661F">
      <w:pPr>
        <w:rPr>
          <w:sz w:val="18"/>
          <w:szCs w:val="18"/>
          <w:lang w:val="de-DE"/>
        </w:rPr>
      </w:pPr>
      <w:r>
        <w:rPr>
          <w:rFonts w:hint="eastAsia"/>
          <w:sz w:val="18"/>
          <w:szCs w:val="18"/>
        </w:rPr>
        <w:t>近代社会と比べて、中世社会は個人的自由を欠いている。当時人は誰でも、ギルドという組合の中で、自分の社会的役割へ</w:t>
      </w:r>
      <w:r w:rsidRPr="0083233E">
        <w:rPr>
          <w:rFonts w:hint="eastAsia"/>
          <w:sz w:val="18"/>
          <w:szCs w:val="18"/>
          <w:u w:val="wave"/>
        </w:rPr>
        <w:t>繋がれていた</w:t>
      </w:r>
      <w:r w:rsidR="00102885" w:rsidRPr="00CC112A">
        <w:rPr>
          <w:rFonts w:hint="eastAsia"/>
          <w:sz w:val="18"/>
          <w:szCs w:val="18"/>
        </w:rPr>
        <w:t>。</w:t>
      </w:r>
      <w:r>
        <w:rPr>
          <w:rFonts w:hint="eastAsia"/>
          <w:sz w:val="18"/>
          <w:szCs w:val="18"/>
          <w:lang w:val="de-DE"/>
        </w:rPr>
        <w:t>また彼らは帰属感を持ち、孤独では</w:t>
      </w:r>
      <w:r w:rsidR="00102885" w:rsidRPr="00CC112A">
        <w:rPr>
          <w:rFonts w:hint="eastAsia"/>
          <w:sz w:val="18"/>
          <w:szCs w:val="18"/>
          <w:lang w:val="de-DE"/>
        </w:rPr>
        <w:t>なかった</w:t>
      </w:r>
      <w:r>
        <w:rPr>
          <w:rFonts w:hint="eastAsia"/>
          <w:sz w:val="18"/>
          <w:szCs w:val="18"/>
          <w:lang w:val="de-DE"/>
        </w:rPr>
        <w:t>。</w:t>
      </w:r>
    </w:p>
    <w:p w14:paraId="7DD14826" w14:textId="4A29968A" w:rsidR="00415BD0" w:rsidRDefault="00D46CE4">
      <w:pPr>
        <w:rPr>
          <w:sz w:val="18"/>
          <w:szCs w:val="18"/>
          <w:lang w:val="de-DE"/>
        </w:rPr>
      </w:pPr>
      <w:r w:rsidRPr="00CC112A">
        <w:rPr>
          <w:rFonts w:hint="eastAsia"/>
          <w:sz w:val="18"/>
          <w:szCs w:val="18"/>
          <w:lang w:val="de-DE"/>
        </w:rPr>
        <w:t>ところが、</w:t>
      </w:r>
      <w:r w:rsidR="00AD661F">
        <w:rPr>
          <w:rFonts w:hint="eastAsia"/>
          <w:sz w:val="18"/>
          <w:szCs w:val="18"/>
          <w:lang w:val="de-DE"/>
        </w:rPr>
        <w:t>この</w:t>
      </w:r>
      <w:r w:rsidR="0098268D" w:rsidRPr="00CC112A">
        <w:rPr>
          <w:rFonts w:hint="eastAsia"/>
          <w:sz w:val="18"/>
          <w:szCs w:val="18"/>
          <w:lang w:val="de-DE"/>
        </w:rPr>
        <w:t>中</w:t>
      </w:r>
      <w:r w:rsidR="00AD661F">
        <w:rPr>
          <w:rFonts w:hint="eastAsia"/>
          <w:sz w:val="18"/>
          <w:szCs w:val="18"/>
          <w:lang w:val="de-DE"/>
        </w:rPr>
        <w:t>世的社会</w:t>
      </w:r>
      <w:r w:rsidR="0098268D" w:rsidRPr="00CC112A">
        <w:rPr>
          <w:rFonts w:hint="eastAsia"/>
          <w:sz w:val="18"/>
          <w:szCs w:val="18"/>
          <w:lang w:val="de-DE"/>
        </w:rPr>
        <w:t>は変化した。自由競争や</w:t>
      </w:r>
      <w:r w:rsidR="00415BD0" w:rsidRPr="00CC112A">
        <w:rPr>
          <w:rFonts w:hint="eastAsia"/>
          <w:sz w:val="18"/>
          <w:szCs w:val="18"/>
          <w:lang w:val="de-DE"/>
        </w:rPr>
        <w:t>個人主義の様相が強まる。</w:t>
      </w:r>
      <w:r w:rsidR="00FC0D72" w:rsidRPr="00CC112A">
        <w:rPr>
          <w:rFonts w:hint="eastAsia"/>
          <w:sz w:val="18"/>
          <w:szCs w:val="18"/>
          <w:lang w:val="de-DE"/>
        </w:rPr>
        <w:t>人間は第一次的絆から解放され、</w:t>
      </w:r>
      <w:r w:rsidR="0098268D" w:rsidRPr="00CC112A">
        <w:rPr>
          <w:rFonts w:hint="eastAsia"/>
          <w:sz w:val="18"/>
          <w:szCs w:val="18"/>
          <w:lang w:val="de-DE"/>
        </w:rPr>
        <w:t>他者と自分を明確に区別し、</w:t>
      </w:r>
      <w:r w:rsidR="00FC0D72" w:rsidRPr="00CC112A">
        <w:rPr>
          <w:rFonts w:hint="eastAsia"/>
          <w:sz w:val="18"/>
          <w:szCs w:val="18"/>
          <w:lang w:val="de-DE"/>
        </w:rPr>
        <w:t>精神的に個人となった。</w:t>
      </w:r>
    </w:p>
    <w:p w14:paraId="1A9778ED" w14:textId="77777777" w:rsidR="00D66AA2" w:rsidRDefault="00D66AA2">
      <w:pPr>
        <w:rPr>
          <w:sz w:val="18"/>
          <w:szCs w:val="18"/>
          <w:lang w:val="de-DE"/>
        </w:rPr>
      </w:pPr>
    </w:p>
    <w:p w14:paraId="4006DCFC" w14:textId="60E54E53" w:rsidR="00D66AA2" w:rsidRPr="00D66AA2" w:rsidRDefault="00AD661F">
      <w:pPr>
        <w:rPr>
          <w:sz w:val="18"/>
          <w:szCs w:val="18"/>
          <w:u w:val="double"/>
          <w:lang w:val="de-DE"/>
        </w:rPr>
      </w:pPr>
      <w:r>
        <w:rPr>
          <w:rFonts w:hint="eastAsia"/>
          <w:sz w:val="18"/>
          <w:szCs w:val="18"/>
          <w:u w:val="double"/>
          <w:lang w:val="de-DE"/>
        </w:rPr>
        <w:t>矛盾—力と不安の増大</w:t>
      </w:r>
    </w:p>
    <w:p w14:paraId="36C1313A" w14:textId="488BCCFB" w:rsidR="0071159C" w:rsidRDefault="0071159C">
      <w:pPr>
        <w:rPr>
          <w:sz w:val="18"/>
          <w:szCs w:val="18"/>
          <w:lang w:val="de-DE"/>
        </w:rPr>
      </w:pPr>
      <w:r>
        <w:rPr>
          <w:rFonts w:hint="eastAsia"/>
          <w:sz w:val="18"/>
          <w:szCs w:val="18"/>
          <w:lang w:val="de-DE"/>
        </w:rPr>
        <w:t>ルネッサン</w:t>
      </w:r>
      <w:r w:rsidR="002B1901">
        <w:rPr>
          <w:rFonts w:hint="eastAsia"/>
          <w:sz w:val="18"/>
          <w:szCs w:val="18"/>
          <w:lang w:val="de-DE"/>
        </w:rPr>
        <w:t>スに始まる個人の解放により</w:t>
      </w:r>
      <w:r w:rsidR="00D66AA2">
        <w:rPr>
          <w:rFonts w:hint="eastAsia"/>
          <w:sz w:val="18"/>
          <w:szCs w:val="18"/>
          <w:lang w:val="de-DE"/>
        </w:rPr>
        <w:t>、個人は帰属感や社会的役割を失い、全てを自らの努力で背負う事になった。</w:t>
      </w:r>
      <w:r w:rsidR="00A7254A">
        <w:rPr>
          <w:rFonts w:hint="eastAsia"/>
          <w:sz w:val="18"/>
          <w:szCs w:val="18"/>
          <w:lang w:val="de-DE"/>
        </w:rPr>
        <w:t>富裕な貴族や資本家はますます資本を</w:t>
      </w:r>
      <w:r w:rsidR="002B1901">
        <w:rPr>
          <w:rFonts w:hint="eastAsia"/>
          <w:sz w:val="18"/>
          <w:szCs w:val="18"/>
          <w:lang w:val="de-DE"/>
        </w:rPr>
        <w:t>蓄え、経済的な力を増大させた。しかし</w:t>
      </w:r>
      <w:r w:rsidR="00A7254A">
        <w:rPr>
          <w:rFonts w:hint="eastAsia"/>
          <w:sz w:val="18"/>
          <w:szCs w:val="18"/>
          <w:lang w:val="de-DE"/>
        </w:rPr>
        <w:t>、同時に孤独から来る不安も増大させた。</w:t>
      </w:r>
    </w:p>
    <w:p w14:paraId="5F907AAB" w14:textId="3FA404C2" w:rsidR="00A7254A" w:rsidRDefault="00A7254A">
      <w:pPr>
        <w:rPr>
          <w:sz w:val="18"/>
          <w:szCs w:val="18"/>
          <w:lang w:val="de-DE"/>
        </w:rPr>
      </w:pPr>
      <w:r>
        <w:rPr>
          <w:rFonts w:hint="eastAsia"/>
          <w:sz w:val="18"/>
          <w:szCs w:val="18"/>
          <w:lang w:val="de-DE"/>
        </w:rPr>
        <w:t>一方、都市</w:t>
      </w:r>
      <w:r w:rsidR="002B1901">
        <w:rPr>
          <w:rFonts w:hint="eastAsia"/>
          <w:sz w:val="18"/>
          <w:szCs w:val="18"/>
          <w:lang w:val="de-DE"/>
        </w:rPr>
        <w:t>の貧民や農民の状態は悪化した。</w:t>
      </w:r>
      <w:r w:rsidR="009160B1">
        <w:rPr>
          <w:rFonts w:hint="eastAsia"/>
          <w:sz w:val="18"/>
          <w:szCs w:val="18"/>
          <w:lang w:val="de-DE"/>
        </w:rPr>
        <w:t>ハンナ・アーレントは『人間の条件』の中で「土地を収用し、一定の集団から彼らが世界に占めていた場所</w:t>
      </w:r>
      <w:r w:rsidR="009160B1">
        <w:rPr>
          <w:rFonts w:hint="eastAsia"/>
          <w:sz w:val="18"/>
          <w:szCs w:val="18"/>
          <w:lang w:val="de-DE"/>
        </w:rPr>
        <w:t>(</w:t>
      </w:r>
      <w:r w:rsidR="009160B1">
        <w:rPr>
          <w:rFonts w:hint="eastAsia"/>
          <w:sz w:val="18"/>
          <w:szCs w:val="18"/>
          <w:lang w:val="de-DE"/>
        </w:rPr>
        <w:t>≒家庭</w:t>
      </w:r>
      <w:r w:rsidR="009160B1">
        <w:rPr>
          <w:rFonts w:hint="eastAsia"/>
          <w:sz w:val="18"/>
          <w:szCs w:val="18"/>
          <w:lang w:val="de-DE"/>
        </w:rPr>
        <w:t>)</w:t>
      </w:r>
      <w:r w:rsidR="009160B1">
        <w:rPr>
          <w:rFonts w:hint="eastAsia"/>
          <w:sz w:val="18"/>
          <w:szCs w:val="18"/>
          <w:lang w:val="de-DE"/>
        </w:rPr>
        <w:t>を奪い、彼らを生命の急迫に曝す事</w:t>
      </w:r>
      <w:r w:rsidR="009160B1">
        <w:rPr>
          <w:sz w:val="18"/>
          <w:szCs w:val="18"/>
          <w:lang w:val="de-DE"/>
        </w:rPr>
        <w:t>(</w:t>
      </w:r>
      <w:r w:rsidR="009160B1">
        <w:rPr>
          <w:rFonts w:hint="eastAsia"/>
          <w:sz w:val="18"/>
          <w:szCs w:val="18"/>
          <w:lang w:val="de-DE"/>
        </w:rPr>
        <w:t>『人間の条件』</w:t>
      </w:r>
      <w:r w:rsidR="009160B1">
        <w:rPr>
          <w:sz w:val="18"/>
          <w:szCs w:val="18"/>
          <w:lang w:val="de-DE"/>
        </w:rPr>
        <w:t>P411L10</w:t>
      </w:r>
      <w:r w:rsidR="009160B1">
        <w:rPr>
          <w:rFonts w:hint="eastAsia"/>
          <w:sz w:val="18"/>
          <w:szCs w:val="18"/>
          <w:lang w:val="de-DE"/>
        </w:rPr>
        <w:t>)</w:t>
      </w:r>
      <w:r w:rsidR="009160B1">
        <w:rPr>
          <w:rFonts w:hint="eastAsia"/>
          <w:sz w:val="18"/>
          <w:szCs w:val="18"/>
          <w:lang w:val="de-DE"/>
        </w:rPr>
        <w:t>」により、つまり、労働者の土地</w:t>
      </w:r>
      <w:r w:rsidR="009160B1">
        <w:rPr>
          <w:rFonts w:hint="eastAsia"/>
          <w:sz w:val="18"/>
          <w:szCs w:val="18"/>
          <w:lang w:val="de-DE"/>
        </w:rPr>
        <w:t>(</w:t>
      </w:r>
      <w:r w:rsidR="009160B1">
        <w:rPr>
          <w:rFonts w:hint="eastAsia"/>
          <w:sz w:val="18"/>
          <w:szCs w:val="18"/>
          <w:lang w:val="de-DE"/>
        </w:rPr>
        <w:t>財産</w:t>
      </w:r>
      <w:r w:rsidR="009160B1">
        <w:rPr>
          <w:rFonts w:hint="eastAsia"/>
          <w:sz w:val="18"/>
          <w:szCs w:val="18"/>
          <w:lang w:val="de-DE"/>
        </w:rPr>
        <w:t>)</w:t>
      </w:r>
      <w:r w:rsidR="009160B1">
        <w:rPr>
          <w:rFonts w:hint="eastAsia"/>
          <w:sz w:val="18"/>
          <w:szCs w:val="18"/>
          <w:lang w:val="de-DE"/>
        </w:rPr>
        <w:t>を奪い、労働しなければ生きていけない状態にした事で、資本家は自身の富を増大した、と指摘する。</w:t>
      </w:r>
      <w:r w:rsidR="002B1901">
        <w:rPr>
          <w:rFonts w:hint="eastAsia"/>
          <w:sz w:val="18"/>
          <w:szCs w:val="18"/>
          <w:lang w:val="de-DE"/>
        </w:rPr>
        <w:t>彼らは、資本家から搾取され、</w:t>
      </w:r>
      <w:r>
        <w:rPr>
          <w:rFonts w:hint="eastAsia"/>
          <w:sz w:val="18"/>
          <w:szCs w:val="18"/>
          <w:lang w:val="de-DE"/>
        </w:rPr>
        <w:t>資本や市場、仲間、生きる意味に</w:t>
      </w:r>
      <w:r w:rsidR="002B1901">
        <w:rPr>
          <w:rFonts w:hint="eastAsia"/>
          <w:sz w:val="18"/>
          <w:szCs w:val="18"/>
          <w:lang w:val="de-DE"/>
        </w:rPr>
        <w:t>関する</w:t>
      </w:r>
      <w:r>
        <w:rPr>
          <w:rFonts w:hint="eastAsia"/>
          <w:sz w:val="18"/>
          <w:szCs w:val="18"/>
          <w:lang w:val="de-DE"/>
        </w:rPr>
        <w:t>不安</w:t>
      </w:r>
      <w:r w:rsidR="002B1901">
        <w:rPr>
          <w:rFonts w:hint="eastAsia"/>
          <w:sz w:val="18"/>
          <w:szCs w:val="18"/>
          <w:lang w:val="de-DE"/>
        </w:rPr>
        <w:t>に襲われた。</w:t>
      </w:r>
    </w:p>
    <w:p w14:paraId="64718E0B" w14:textId="77777777" w:rsidR="0083233E" w:rsidRDefault="0083233E">
      <w:pPr>
        <w:rPr>
          <w:sz w:val="18"/>
          <w:szCs w:val="18"/>
          <w:lang w:val="de-DE"/>
        </w:rPr>
      </w:pPr>
    </w:p>
    <w:p w14:paraId="6FFC7EF5" w14:textId="77777777" w:rsidR="003226BE" w:rsidRPr="003226BE" w:rsidRDefault="003226BE">
      <w:pPr>
        <w:rPr>
          <w:sz w:val="18"/>
          <w:szCs w:val="18"/>
          <w:lang w:val="de-DE"/>
        </w:rPr>
      </w:pPr>
    </w:p>
    <w:p w14:paraId="67FF1D6F" w14:textId="796A1C86" w:rsidR="0083233E" w:rsidRDefault="0083233E">
      <w:pPr>
        <w:rPr>
          <w:lang w:val="de-DE"/>
        </w:rPr>
      </w:pPr>
      <w:r>
        <w:rPr>
          <w:rFonts w:hint="eastAsia"/>
          <w:lang w:val="de-DE"/>
        </w:rPr>
        <w:t>2</w:t>
      </w:r>
      <w:r>
        <w:rPr>
          <w:rFonts w:hint="eastAsia"/>
          <w:lang w:val="de-DE"/>
        </w:rPr>
        <w:t xml:space="preserve">　宗教改革の時代</w:t>
      </w:r>
    </w:p>
    <w:p w14:paraId="76D53C4F" w14:textId="7CBBB8F4" w:rsidR="0083233E" w:rsidRPr="00E36FDA" w:rsidRDefault="00E36FDA">
      <w:pPr>
        <w:rPr>
          <w:sz w:val="18"/>
          <w:szCs w:val="18"/>
          <w:u w:val="double"/>
          <w:lang w:val="de-DE"/>
        </w:rPr>
      </w:pPr>
      <w:r w:rsidRPr="00E36FDA">
        <w:rPr>
          <w:rFonts w:hint="eastAsia"/>
          <w:sz w:val="18"/>
          <w:szCs w:val="18"/>
          <w:u w:val="double"/>
          <w:lang w:val="de-DE"/>
        </w:rPr>
        <w:t>キリスト教の類型</w:t>
      </w:r>
    </w:p>
    <w:p w14:paraId="7A9A7082" w14:textId="025B4E56" w:rsidR="00626204" w:rsidRDefault="00626204">
      <w:pPr>
        <w:rPr>
          <w:sz w:val="18"/>
          <w:szCs w:val="18"/>
          <w:lang w:val="de-DE"/>
        </w:rPr>
      </w:pPr>
      <w:r>
        <w:rPr>
          <w:rFonts w:hint="eastAsia"/>
          <w:sz w:val="18"/>
          <w:szCs w:val="18"/>
          <w:lang w:val="de-DE"/>
        </w:rPr>
        <w:t>キリスト教について、本書に関する限り、重要な事項のみを簡単に説明する。</w:t>
      </w:r>
    </w:p>
    <w:p w14:paraId="22ECEE54" w14:textId="0D8EBB29" w:rsidR="00626204" w:rsidRPr="00527F52" w:rsidRDefault="00626204">
      <w:pPr>
        <w:rPr>
          <w:sz w:val="18"/>
          <w:szCs w:val="18"/>
        </w:rPr>
      </w:pPr>
      <w:r>
        <w:rPr>
          <w:rFonts w:hint="eastAsia"/>
          <w:sz w:val="18"/>
          <w:szCs w:val="18"/>
          <w:lang w:val="de-DE"/>
        </w:rPr>
        <w:t>キリスト教の聖典として主に「旧約聖書」「新約聖書」が挙げられる。「約」とは「契約」のこと、つまり「聖書」は神との契約である。聖書によると、人間は生まれた時から罪</w:t>
      </w:r>
      <w:r>
        <w:rPr>
          <w:rFonts w:hint="eastAsia"/>
          <w:sz w:val="18"/>
          <w:szCs w:val="18"/>
          <w:lang w:val="de-DE"/>
        </w:rPr>
        <w:t>(</w:t>
      </w:r>
      <w:r>
        <w:rPr>
          <w:rFonts w:hint="eastAsia"/>
          <w:sz w:val="18"/>
          <w:szCs w:val="18"/>
          <w:lang w:val="de-DE"/>
        </w:rPr>
        <w:t>原罪</w:t>
      </w:r>
      <w:r>
        <w:rPr>
          <w:rFonts w:hint="eastAsia"/>
          <w:sz w:val="18"/>
          <w:szCs w:val="18"/>
          <w:lang w:val="de-DE"/>
        </w:rPr>
        <w:t>)</w:t>
      </w:r>
      <w:r>
        <w:rPr>
          <w:rFonts w:hint="eastAsia"/>
          <w:sz w:val="18"/>
          <w:szCs w:val="18"/>
          <w:lang w:val="de-DE"/>
        </w:rPr>
        <w:t>を負う。</w:t>
      </w:r>
      <w:r w:rsidR="00A758C2">
        <w:rPr>
          <w:rFonts w:hint="eastAsia"/>
          <w:sz w:val="18"/>
          <w:szCs w:val="18"/>
          <w:lang w:val="de-DE"/>
        </w:rPr>
        <w:t>死はその罪によるものである。しかし、</w:t>
      </w:r>
      <w:r w:rsidR="00527F52">
        <w:rPr>
          <w:rFonts w:hint="eastAsia"/>
          <w:sz w:val="18"/>
          <w:szCs w:val="18"/>
          <w:lang w:val="de-DE"/>
        </w:rPr>
        <w:t>イエスを信じる者は、「永遠の生命を受け、裁かれる事がなく、死から命に移っている</w:t>
      </w:r>
      <w:r w:rsidR="00527F52">
        <w:rPr>
          <w:sz w:val="18"/>
          <w:szCs w:val="18"/>
        </w:rPr>
        <w:t>(</w:t>
      </w:r>
      <w:r w:rsidR="00A758C2">
        <w:rPr>
          <w:rFonts w:hint="eastAsia"/>
          <w:sz w:val="18"/>
          <w:szCs w:val="18"/>
        </w:rPr>
        <w:t>ヨハネ</w:t>
      </w:r>
      <w:r w:rsidR="00A758C2">
        <w:rPr>
          <w:rFonts w:hint="eastAsia"/>
          <w:sz w:val="18"/>
          <w:szCs w:val="18"/>
        </w:rPr>
        <w:t>5</w:t>
      </w:r>
      <w:r w:rsidR="00527F52">
        <w:rPr>
          <w:rFonts w:hint="eastAsia"/>
          <w:sz w:val="18"/>
          <w:szCs w:val="18"/>
        </w:rPr>
        <w:t>章</w:t>
      </w:r>
      <w:r w:rsidR="00527F52">
        <w:rPr>
          <w:rFonts w:hint="eastAsia"/>
          <w:sz w:val="18"/>
          <w:szCs w:val="18"/>
        </w:rPr>
        <w:t>24</w:t>
      </w:r>
      <w:r w:rsidR="00527F52">
        <w:rPr>
          <w:rFonts w:hint="eastAsia"/>
          <w:sz w:val="18"/>
          <w:szCs w:val="18"/>
        </w:rPr>
        <w:t>節</w:t>
      </w:r>
      <w:r w:rsidR="00527F52">
        <w:rPr>
          <w:rFonts w:hint="eastAsia"/>
          <w:sz w:val="18"/>
          <w:szCs w:val="18"/>
        </w:rPr>
        <w:t>)</w:t>
      </w:r>
      <w:r w:rsidR="00527F52">
        <w:rPr>
          <w:rFonts w:hint="eastAsia"/>
          <w:sz w:val="18"/>
          <w:szCs w:val="18"/>
        </w:rPr>
        <w:t>」とあるように、キリスト教信者は、来世で神によって救われるのである。</w:t>
      </w:r>
    </w:p>
    <w:p w14:paraId="57534E69" w14:textId="7486D9D1" w:rsidR="00E36FDA" w:rsidRDefault="00A758C2">
      <w:pPr>
        <w:rPr>
          <w:sz w:val="18"/>
          <w:szCs w:val="18"/>
          <w:lang w:val="de-DE"/>
        </w:rPr>
      </w:pPr>
      <w:r>
        <w:rPr>
          <w:rFonts w:hint="eastAsia"/>
          <w:sz w:val="18"/>
          <w:szCs w:val="18"/>
          <w:lang w:val="de-DE"/>
        </w:rPr>
        <w:t>キリスト教はその歴史の中で様々な宗派に分かれたが、ここでは本書に関する限り、</w:t>
      </w:r>
      <w:r w:rsidR="00E36FDA">
        <w:rPr>
          <w:rFonts w:hint="eastAsia"/>
          <w:sz w:val="18"/>
          <w:szCs w:val="18"/>
          <w:lang w:val="de-DE"/>
        </w:rPr>
        <w:t>カトリックとプロテスタントについて説明する。</w:t>
      </w:r>
    </w:p>
    <w:tbl>
      <w:tblPr>
        <w:tblStyle w:val="a3"/>
        <w:tblW w:w="0" w:type="auto"/>
        <w:tblLook w:val="04A0" w:firstRow="1" w:lastRow="0" w:firstColumn="1" w:lastColumn="0" w:noHBand="0" w:noVBand="1"/>
      </w:tblPr>
      <w:tblGrid>
        <w:gridCol w:w="7555"/>
      </w:tblGrid>
      <w:tr w:rsidR="00E36FDA" w14:paraId="53402E76" w14:textId="77777777" w:rsidTr="00E36FDA">
        <w:tc>
          <w:tcPr>
            <w:tcW w:w="7555" w:type="dxa"/>
          </w:tcPr>
          <w:p w14:paraId="78E70F3A" w14:textId="7343B3D3" w:rsidR="00E36FDA" w:rsidRDefault="00E36FDA" w:rsidP="00E36FDA">
            <w:pPr>
              <w:rPr>
                <w:sz w:val="18"/>
                <w:szCs w:val="18"/>
                <w:lang w:val="de-DE"/>
              </w:rPr>
            </w:pPr>
            <w:r>
              <w:rPr>
                <w:rFonts w:hint="eastAsia"/>
                <w:sz w:val="18"/>
                <w:szCs w:val="18"/>
                <w:lang w:val="de-DE"/>
              </w:rPr>
              <w:t>カトリック…バチカンにいる法王を頂点とした「教会」を重視。罪深い人間は、教会の儀式や罪の告白を通して、神に近づく。教会は、神と人の間の媒体である。</w:t>
            </w:r>
            <w:r w:rsidR="008F17A4">
              <w:rPr>
                <w:rFonts w:hint="eastAsia"/>
                <w:sz w:val="18"/>
                <w:szCs w:val="18"/>
                <w:lang w:val="de-DE"/>
              </w:rPr>
              <w:t>一方、教会は人間の尊厳や意志の自由を認めている。</w:t>
            </w:r>
          </w:p>
        </w:tc>
      </w:tr>
      <w:tr w:rsidR="00E36FDA" w14:paraId="119DD6D7" w14:textId="77777777" w:rsidTr="00E36FDA">
        <w:tc>
          <w:tcPr>
            <w:tcW w:w="7555" w:type="dxa"/>
          </w:tcPr>
          <w:p w14:paraId="60435196" w14:textId="1D5CAE15" w:rsidR="00E36FDA" w:rsidRDefault="00E36FDA" w:rsidP="00E36FDA">
            <w:pPr>
              <w:rPr>
                <w:sz w:val="18"/>
                <w:szCs w:val="18"/>
                <w:lang w:val="de-DE"/>
              </w:rPr>
            </w:pPr>
            <w:r>
              <w:rPr>
                <w:rFonts w:hint="eastAsia"/>
                <w:sz w:val="18"/>
                <w:szCs w:val="18"/>
                <w:lang w:val="de-DE"/>
              </w:rPr>
              <w:t>プロテスタント…教会を通さずとも、神は常に</w:t>
            </w:r>
            <w:r w:rsidR="006D2E01">
              <w:rPr>
                <w:rFonts w:hint="eastAsia"/>
                <w:sz w:val="18"/>
                <w:szCs w:val="18"/>
                <w:lang w:val="de-DE"/>
              </w:rPr>
              <w:t>各</w:t>
            </w:r>
            <w:r>
              <w:rPr>
                <w:rFonts w:hint="eastAsia"/>
                <w:sz w:val="18"/>
                <w:szCs w:val="18"/>
                <w:lang w:val="de-DE"/>
              </w:rPr>
              <w:t>人を見ている。</w:t>
            </w:r>
            <w:r w:rsidR="00626204">
              <w:rPr>
                <w:rFonts w:hint="eastAsia"/>
                <w:sz w:val="18"/>
                <w:szCs w:val="18"/>
                <w:lang w:val="de-DE"/>
              </w:rPr>
              <w:t>救いの術は信仰のみ</w:t>
            </w:r>
            <w:r w:rsidR="00626204">
              <w:rPr>
                <w:rFonts w:hint="eastAsia"/>
                <w:sz w:val="18"/>
                <w:szCs w:val="18"/>
                <w:lang w:val="de-DE"/>
              </w:rPr>
              <w:t>(</w:t>
            </w:r>
            <w:r w:rsidR="00626204">
              <w:rPr>
                <w:rFonts w:hint="eastAsia"/>
                <w:sz w:val="18"/>
                <w:szCs w:val="18"/>
                <w:lang w:val="de-DE"/>
              </w:rPr>
              <w:t>信仰義認説</w:t>
            </w:r>
            <w:r w:rsidR="00626204">
              <w:rPr>
                <w:rFonts w:hint="eastAsia"/>
                <w:sz w:val="18"/>
                <w:szCs w:val="18"/>
                <w:lang w:val="de-DE"/>
              </w:rPr>
              <w:t>)</w:t>
            </w:r>
            <w:r>
              <w:rPr>
                <w:rFonts w:hint="eastAsia"/>
                <w:sz w:val="18"/>
                <w:szCs w:val="18"/>
                <w:lang w:val="de-DE"/>
              </w:rPr>
              <w:t>、</w:t>
            </w:r>
            <w:r w:rsidR="00626204">
              <w:rPr>
                <w:rFonts w:hint="eastAsia"/>
                <w:sz w:val="18"/>
                <w:szCs w:val="18"/>
                <w:lang w:val="de-DE"/>
              </w:rPr>
              <w:t>心の拠り所は</w:t>
            </w:r>
            <w:r>
              <w:rPr>
                <w:rFonts w:hint="eastAsia"/>
                <w:sz w:val="18"/>
                <w:szCs w:val="18"/>
                <w:lang w:val="de-DE"/>
              </w:rPr>
              <w:t>聖書</w:t>
            </w:r>
            <w:r w:rsidR="00626204">
              <w:rPr>
                <w:rFonts w:hint="eastAsia"/>
                <w:sz w:val="18"/>
                <w:szCs w:val="18"/>
                <w:lang w:val="de-DE"/>
              </w:rPr>
              <w:t>のみ</w:t>
            </w:r>
            <w:r>
              <w:rPr>
                <w:rFonts w:hint="eastAsia"/>
                <w:sz w:val="18"/>
                <w:szCs w:val="18"/>
                <w:lang w:val="de-DE"/>
              </w:rPr>
              <w:t>である</w:t>
            </w:r>
            <w:r>
              <w:rPr>
                <w:rFonts w:hint="eastAsia"/>
                <w:sz w:val="18"/>
                <w:szCs w:val="18"/>
                <w:lang w:val="de-DE"/>
              </w:rPr>
              <w:t>(</w:t>
            </w:r>
            <w:r>
              <w:rPr>
                <w:rFonts w:hint="eastAsia"/>
                <w:sz w:val="18"/>
                <w:szCs w:val="18"/>
                <w:lang w:val="de-DE"/>
              </w:rPr>
              <w:t>聖書中心主義</w:t>
            </w:r>
            <w:r>
              <w:rPr>
                <w:rFonts w:hint="eastAsia"/>
                <w:sz w:val="18"/>
                <w:szCs w:val="18"/>
                <w:lang w:val="de-DE"/>
              </w:rPr>
              <w:t>)</w:t>
            </w:r>
            <w:r w:rsidR="00A758C2">
              <w:rPr>
                <w:rFonts w:hint="eastAsia"/>
                <w:sz w:val="18"/>
                <w:szCs w:val="18"/>
                <w:lang w:val="de-DE"/>
              </w:rPr>
              <w:t>。宗教改革によって、</w:t>
            </w:r>
            <w:r w:rsidR="007F52A6">
              <w:rPr>
                <w:rFonts w:hint="eastAsia"/>
                <w:sz w:val="18"/>
                <w:szCs w:val="18"/>
                <w:lang w:val="de-DE"/>
              </w:rPr>
              <w:t>カトリック教会から分離した。</w:t>
            </w:r>
          </w:p>
        </w:tc>
      </w:tr>
    </w:tbl>
    <w:p w14:paraId="2158E8F9" w14:textId="6AEE6987" w:rsidR="00E36FDA" w:rsidRDefault="00E36FDA">
      <w:pPr>
        <w:rPr>
          <w:sz w:val="18"/>
          <w:szCs w:val="18"/>
          <w:lang w:val="de-DE"/>
        </w:rPr>
      </w:pPr>
    </w:p>
    <w:p w14:paraId="23F1360D" w14:textId="0BA93B50" w:rsidR="00E36FDA" w:rsidRPr="005E3C6B" w:rsidRDefault="005E3C6B">
      <w:pPr>
        <w:rPr>
          <w:sz w:val="18"/>
          <w:szCs w:val="18"/>
          <w:u w:val="double"/>
          <w:lang w:val="de-DE"/>
        </w:rPr>
      </w:pPr>
      <w:r w:rsidRPr="005E3C6B">
        <w:rPr>
          <w:rFonts w:hint="eastAsia"/>
          <w:sz w:val="18"/>
          <w:szCs w:val="18"/>
          <w:u w:val="double"/>
          <w:lang w:val="de-DE"/>
        </w:rPr>
        <w:t>宗教改革時の精神の分析</w:t>
      </w:r>
    </w:p>
    <w:p w14:paraId="336F936E" w14:textId="57A5B995" w:rsidR="006D2E01" w:rsidRPr="0083233E" w:rsidRDefault="005E3C6B">
      <w:pPr>
        <w:rPr>
          <w:sz w:val="18"/>
          <w:szCs w:val="18"/>
          <w:lang w:val="de-DE"/>
        </w:rPr>
      </w:pPr>
      <w:r>
        <w:rPr>
          <w:rFonts w:hint="eastAsia"/>
          <w:sz w:val="18"/>
          <w:szCs w:val="18"/>
          <w:lang w:val="de-DE"/>
        </w:rPr>
        <w:t>前節において、中世の社会的背景を確認した。この背景の下、ルター、カルヴァンの宗教改革が起こる。ここで</w:t>
      </w:r>
      <w:r w:rsidR="006D2E01">
        <w:rPr>
          <w:rFonts w:hint="eastAsia"/>
          <w:sz w:val="18"/>
          <w:szCs w:val="18"/>
          <w:lang w:val="de-DE"/>
        </w:rPr>
        <w:t>、宗教的原理を、心理学的に分析するにおいて、重要な試みがある。</w:t>
      </w:r>
    </w:p>
    <w:tbl>
      <w:tblPr>
        <w:tblStyle w:val="a3"/>
        <w:tblW w:w="0" w:type="auto"/>
        <w:tblLook w:val="04A0" w:firstRow="1" w:lastRow="0" w:firstColumn="1" w:lastColumn="0" w:noHBand="0" w:noVBand="1"/>
      </w:tblPr>
      <w:tblGrid>
        <w:gridCol w:w="7555"/>
        <w:gridCol w:w="9"/>
      </w:tblGrid>
      <w:tr w:rsidR="006D2E01" w14:paraId="2453411C" w14:textId="77777777" w:rsidTr="006D2E01">
        <w:trPr>
          <w:gridAfter w:val="1"/>
          <w:wAfter w:w="9" w:type="dxa"/>
        </w:trPr>
        <w:tc>
          <w:tcPr>
            <w:tcW w:w="7555" w:type="dxa"/>
          </w:tcPr>
          <w:p w14:paraId="3D84A24D" w14:textId="0BCD79C0" w:rsidR="006D2E01" w:rsidRDefault="006D2E01">
            <w:pPr>
              <w:rPr>
                <w:sz w:val="18"/>
                <w:szCs w:val="18"/>
                <w:lang w:val="de-DE"/>
              </w:rPr>
            </w:pPr>
            <w:r>
              <w:rPr>
                <w:rFonts w:hint="eastAsia"/>
                <w:sz w:val="18"/>
                <w:szCs w:val="18"/>
                <w:lang w:val="de-DE"/>
              </w:rPr>
              <w:t>どのような性格的特性が、ある人に特定の思想を抱かせたのか</w:t>
            </w:r>
          </w:p>
        </w:tc>
      </w:tr>
      <w:tr w:rsidR="006D2E01" w14:paraId="721CD85F" w14:textId="77777777" w:rsidTr="006D2E01">
        <w:trPr>
          <w:gridAfter w:val="1"/>
          <w:wAfter w:w="9" w:type="dxa"/>
        </w:trPr>
        <w:tc>
          <w:tcPr>
            <w:tcW w:w="7555" w:type="dxa"/>
          </w:tcPr>
          <w:p w14:paraId="28F5A08C" w14:textId="552E2828" w:rsidR="006D2E01" w:rsidRDefault="006D2E01">
            <w:pPr>
              <w:rPr>
                <w:sz w:val="18"/>
                <w:szCs w:val="18"/>
                <w:lang w:val="de-DE"/>
              </w:rPr>
            </w:pPr>
            <w:r>
              <w:rPr>
                <w:rFonts w:hint="eastAsia"/>
                <w:sz w:val="18"/>
                <w:szCs w:val="18"/>
                <w:lang w:val="de-DE"/>
              </w:rPr>
              <w:t>上記の思想を受け取る人間の性格構造はどのようなものか</w:t>
            </w:r>
          </w:p>
        </w:tc>
      </w:tr>
      <w:tr w:rsidR="006D2E01" w14:paraId="0B1ADCE4" w14:textId="77777777" w:rsidTr="006D2E01">
        <w:tc>
          <w:tcPr>
            <w:tcW w:w="7555" w:type="dxa"/>
            <w:gridSpan w:val="2"/>
          </w:tcPr>
          <w:p w14:paraId="470AF9B8" w14:textId="722D4F0A" w:rsidR="006D2E01" w:rsidRDefault="006D2E01">
            <w:pPr>
              <w:rPr>
                <w:sz w:val="18"/>
                <w:szCs w:val="18"/>
                <w:lang w:val="de-DE"/>
              </w:rPr>
            </w:pPr>
            <w:r>
              <w:rPr>
                <w:rFonts w:hint="eastAsia"/>
                <w:sz w:val="18"/>
                <w:szCs w:val="18"/>
                <w:lang w:val="de-DE"/>
              </w:rPr>
              <w:t>思想や観念が生まれた、根本的な心理的原因は何か</w:t>
            </w:r>
          </w:p>
        </w:tc>
      </w:tr>
    </w:tbl>
    <w:p w14:paraId="0475B64B" w14:textId="4F3E1FF4" w:rsidR="006D2E01" w:rsidRDefault="006D2E01">
      <w:pPr>
        <w:rPr>
          <w:sz w:val="18"/>
          <w:szCs w:val="18"/>
          <w:lang w:val="de-DE"/>
        </w:rPr>
      </w:pPr>
    </w:p>
    <w:p w14:paraId="07568E8E" w14:textId="7A9110D0" w:rsidR="008F17A4" w:rsidRPr="00A71F29" w:rsidRDefault="00A71F29">
      <w:pPr>
        <w:rPr>
          <w:sz w:val="18"/>
          <w:szCs w:val="18"/>
          <w:u w:val="double"/>
          <w:lang w:val="de-DE"/>
        </w:rPr>
      </w:pPr>
      <w:r w:rsidRPr="00A71F29">
        <w:rPr>
          <w:rFonts w:hint="eastAsia"/>
          <w:sz w:val="18"/>
          <w:szCs w:val="18"/>
          <w:u w:val="double"/>
          <w:lang w:val="de-DE"/>
        </w:rPr>
        <w:t>ルターの宗教改革</w:t>
      </w:r>
      <w:r w:rsidR="0060148E">
        <w:rPr>
          <w:rFonts w:hint="eastAsia"/>
          <w:sz w:val="18"/>
          <w:szCs w:val="18"/>
          <w:u w:val="double"/>
          <w:lang w:val="de-DE"/>
        </w:rPr>
        <w:t>—ルターを軸に</w:t>
      </w:r>
    </w:p>
    <w:p w14:paraId="1043B654" w14:textId="7C19E9CD" w:rsidR="00A71F29" w:rsidRDefault="00A71F29">
      <w:pPr>
        <w:rPr>
          <w:sz w:val="18"/>
          <w:szCs w:val="18"/>
          <w:lang w:val="de-DE"/>
        </w:rPr>
      </w:pPr>
      <w:r>
        <w:rPr>
          <w:rFonts w:hint="eastAsia"/>
          <w:sz w:val="18"/>
          <w:szCs w:val="18"/>
          <w:lang w:val="de-DE"/>
        </w:rPr>
        <w:t>ルネッサンスの結果、貴族や大資本家は自己の経済的地位を高める事になった。一方、中産階級に訴えかけたのは、ルターの神学であった。</w:t>
      </w:r>
      <w:r w:rsidR="00BA6B34">
        <w:rPr>
          <w:rFonts w:hint="eastAsia"/>
          <w:sz w:val="18"/>
          <w:szCs w:val="18"/>
          <w:lang w:val="de-DE"/>
        </w:rPr>
        <w:t>この神学には二つの重要な側面がある。</w:t>
      </w:r>
    </w:p>
    <w:tbl>
      <w:tblPr>
        <w:tblStyle w:val="a3"/>
        <w:tblW w:w="0" w:type="auto"/>
        <w:tblLook w:val="04A0" w:firstRow="1" w:lastRow="0" w:firstColumn="1" w:lastColumn="0" w:noHBand="0" w:noVBand="1"/>
      </w:tblPr>
      <w:tblGrid>
        <w:gridCol w:w="7555"/>
      </w:tblGrid>
      <w:tr w:rsidR="00BA6B34" w14:paraId="1C28C538" w14:textId="77777777" w:rsidTr="00BA6B34">
        <w:tc>
          <w:tcPr>
            <w:tcW w:w="7555" w:type="dxa"/>
          </w:tcPr>
          <w:p w14:paraId="72254DDB" w14:textId="0048BC83" w:rsidR="00BA6B34" w:rsidRPr="00BA6B34" w:rsidRDefault="00BA6B34">
            <w:pPr>
              <w:rPr>
                <w:sz w:val="18"/>
                <w:szCs w:val="18"/>
              </w:rPr>
            </w:pPr>
            <w:r>
              <w:rPr>
                <w:rFonts w:hint="eastAsia"/>
                <w:sz w:val="18"/>
                <w:szCs w:val="18"/>
                <w:lang w:val="de-DE"/>
              </w:rPr>
              <w:t>宗教的問題で人間に独立性をあたえたこと</w:t>
            </w:r>
            <w:r>
              <w:rPr>
                <w:rFonts w:hint="eastAsia"/>
                <w:sz w:val="18"/>
                <w:szCs w:val="18"/>
                <w:lang w:val="de-DE"/>
              </w:rPr>
              <w:t>(</w:t>
            </w:r>
            <w:r>
              <w:rPr>
                <w:sz w:val="18"/>
                <w:szCs w:val="18"/>
              </w:rPr>
              <w:t>P82L8)=</w:t>
            </w:r>
            <w:r>
              <w:rPr>
                <w:rFonts w:hint="eastAsia"/>
                <w:sz w:val="18"/>
                <w:szCs w:val="18"/>
              </w:rPr>
              <w:t>教会から権威を奪い、個人に与える</w:t>
            </w:r>
          </w:p>
        </w:tc>
      </w:tr>
      <w:tr w:rsidR="00BA6B34" w14:paraId="45B2FAF1" w14:textId="77777777" w:rsidTr="00BA6B34">
        <w:tc>
          <w:tcPr>
            <w:tcW w:w="7555" w:type="dxa"/>
          </w:tcPr>
          <w:p w14:paraId="6322B628" w14:textId="124B828B" w:rsidR="00BA6B34" w:rsidRPr="00BA6B34" w:rsidRDefault="00BA6B34">
            <w:pPr>
              <w:rPr>
                <w:sz w:val="18"/>
                <w:szCs w:val="18"/>
              </w:rPr>
            </w:pPr>
            <w:r>
              <w:rPr>
                <w:rFonts w:hint="eastAsia"/>
                <w:sz w:val="18"/>
                <w:szCs w:val="18"/>
                <w:lang w:val="de-DE"/>
              </w:rPr>
              <w:t>人間の根本的な悪と無力</w:t>
            </w:r>
            <w:r>
              <w:rPr>
                <w:sz w:val="18"/>
                <w:szCs w:val="18"/>
              </w:rPr>
              <w:t>(P</w:t>
            </w:r>
            <w:r w:rsidR="00234C94">
              <w:rPr>
                <w:sz w:val="18"/>
                <w:szCs w:val="18"/>
              </w:rPr>
              <w:t>83L2)</w:t>
            </w:r>
            <w:r w:rsidR="00234C94">
              <w:rPr>
                <w:rFonts w:hint="eastAsia"/>
                <w:sz w:val="18"/>
                <w:szCs w:val="18"/>
              </w:rPr>
              <w:t>→個人にもたらされた孤独と無力</w:t>
            </w:r>
            <w:r w:rsidR="00234C94">
              <w:rPr>
                <w:sz w:val="18"/>
                <w:szCs w:val="18"/>
              </w:rPr>
              <w:t>(P82L15)</w:t>
            </w:r>
          </w:p>
        </w:tc>
      </w:tr>
    </w:tbl>
    <w:p w14:paraId="4A185315" w14:textId="0AD90A53" w:rsidR="00234C94" w:rsidRDefault="00234C94">
      <w:pPr>
        <w:rPr>
          <w:sz w:val="18"/>
          <w:szCs w:val="18"/>
          <w:lang w:val="de-DE"/>
        </w:rPr>
      </w:pPr>
      <w:r>
        <w:rPr>
          <w:rFonts w:hint="eastAsia"/>
          <w:sz w:val="18"/>
          <w:szCs w:val="18"/>
          <w:lang w:val="de-DE"/>
        </w:rPr>
        <w:t>ルタ</w:t>
      </w:r>
      <w:r w:rsidR="00731FB9">
        <w:rPr>
          <w:rFonts w:hint="eastAsia"/>
          <w:sz w:val="18"/>
          <w:szCs w:val="18"/>
          <w:lang w:val="de-DE"/>
        </w:rPr>
        <w:t>ーによると、人間には生まれつき悪が存在し、故に善を選ぶ自由が欠け</w:t>
      </w:r>
      <w:r>
        <w:rPr>
          <w:rFonts w:hint="eastAsia"/>
          <w:sz w:val="18"/>
          <w:szCs w:val="18"/>
          <w:lang w:val="de-DE"/>
        </w:rPr>
        <w:t>ている。この人間の腐敗と無力を確信することが、神の恩寵を受ける条件となる。なぜなら神の正義とは、人間が全く見知らぬものであるからである。人間の成すべきことはただ、神の意志に任せることである。しかし</w:t>
      </w:r>
      <w:r w:rsidR="00731FB9">
        <w:rPr>
          <w:rFonts w:hint="eastAsia"/>
          <w:sz w:val="18"/>
          <w:szCs w:val="18"/>
          <w:lang w:val="de-DE"/>
        </w:rPr>
        <w:t>これでは、自分が救われる事を確信する事はできない。そこでルターは信仰義認説を唱える。</w:t>
      </w:r>
      <w:r w:rsidR="00C96D6F">
        <w:rPr>
          <w:rFonts w:hint="eastAsia"/>
          <w:sz w:val="18"/>
          <w:szCs w:val="18"/>
          <w:lang w:val="de-DE"/>
        </w:rPr>
        <w:t>すなわち、</w:t>
      </w:r>
      <w:r w:rsidR="00731FB9">
        <w:rPr>
          <w:rFonts w:hint="eastAsia"/>
          <w:sz w:val="18"/>
          <w:szCs w:val="18"/>
          <w:lang w:val="de-DE"/>
        </w:rPr>
        <w:t>信仰は神によって与えられるものであり、</w:t>
      </w:r>
      <w:r w:rsidR="00C96D6F">
        <w:rPr>
          <w:rFonts w:hint="eastAsia"/>
          <w:sz w:val="18"/>
          <w:szCs w:val="18"/>
          <w:lang w:val="de-DE"/>
        </w:rPr>
        <w:t>人間は信仰することで</w:t>
      </w:r>
      <w:r w:rsidR="00731FB9">
        <w:rPr>
          <w:rFonts w:hint="eastAsia"/>
          <w:sz w:val="18"/>
          <w:szCs w:val="18"/>
          <w:lang w:val="de-DE"/>
        </w:rPr>
        <w:t>、救済を確信する事ができる。</w:t>
      </w:r>
    </w:p>
    <w:p w14:paraId="436DD4EA" w14:textId="03450F17" w:rsidR="00C96D6F" w:rsidRDefault="00C96D6F">
      <w:pPr>
        <w:rPr>
          <w:sz w:val="18"/>
          <w:szCs w:val="18"/>
          <w:lang w:val="de-DE"/>
        </w:rPr>
      </w:pPr>
      <w:r>
        <w:rPr>
          <w:rFonts w:hint="eastAsia"/>
          <w:sz w:val="18"/>
          <w:szCs w:val="18"/>
          <w:lang w:val="de-DE"/>
        </w:rPr>
        <w:t>しかしこの確実性の追求は、純粋な信仰を表したものではない。むしろ圧倒的に強力な外部の力に服従する事で、孤独や不安を取り除こうとしたのである。</w:t>
      </w:r>
    </w:p>
    <w:p w14:paraId="23B43649" w14:textId="77777777" w:rsidR="00A71F29" w:rsidRDefault="00A71F29">
      <w:pPr>
        <w:rPr>
          <w:sz w:val="18"/>
          <w:szCs w:val="18"/>
          <w:lang w:val="de-DE"/>
        </w:rPr>
      </w:pPr>
    </w:p>
    <w:p w14:paraId="2A3EFEB0" w14:textId="329FB97E" w:rsidR="0060148E" w:rsidRPr="0060148E" w:rsidRDefault="0060148E">
      <w:pPr>
        <w:rPr>
          <w:sz w:val="18"/>
          <w:szCs w:val="18"/>
          <w:u w:val="double"/>
          <w:lang w:val="de-DE"/>
        </w:rPr>
      </w:pPr>
      <w:r w:rsidRPr="0060148E">
        <w:rPr>
          <w:rFonts w:hint="eastAsia"/>
          <w:sz w:val="18"/>
          <w:szCs w:val="18"/>
          <w:u w:val="double"/>
          <w:lang w:val="de-DE"/>
        </w:rPr>
        <w:t>ルターの宗教改革—支持者を軸に</w:t>
      </w:r>
    </w:p>
    <w:p w14:paraId="349BF3FC" w14:textId="4838E534" w:rsidR="0060148E" w:rsidRDefault="0060148E">
      <w:pPr>
        <w:rPr>
          <w:sz w:val="18"/>
          <w:szCs w:val="18"/>
          <w:lang w:val="de-DE"/>
        </w:rPr>
      </w:pPr>
      <w:r>
        <w:rPr>
          <w:rFonts w:hint="eastAsia"/>
          <w:sz w:val="18"/>
          <w:szCs w:val="18"/>
          <w:lang w:val="de-DE"/>
        </w:rPr>
        <w:t>中世の社会秩序の崩壊とともに、人間は精神的な束縛から自由になった一方で、孤独と不安を募らせる。そしてこの孤独は、自己の無意味さを感じさせる。</w:t>
      </w:r>
      <w:r w:rsidR="00863E51">
        <w:rPr>
          <w:rFonts w:hint="eastAsia"/>
          <w:sz w:val="18"/>
          <w:szCs w:val="18"/>
          <w:lang w:val="de-DE"/>
        </w:rPr>
        <w:t>この無意味感を、ルターの神学が表している。そして、彼は、彼らに対し、個人を捨て去り、神に服従するという解決策も与えたのである。</w:t>
      </w:r>
    </w:p>
    <w:p w14:paraId="49BDE744" w14:textId="77777777" w:rsidR="00863E51" w:rsidRDefault="00863E51">
      <w:pPr>
        <w:rPr>
          <w:sz w:val="18"/>
          <w:szCs w:val="18"/>
          <w:lang w:val="de-DE"/>
        </w:rPr>
      </w:pPr>
    </w:p>
    <w:p w14:paraId="155DF159" w14:textId="5000AE69" w:rsidR="00863E51" w:rsidRPr="00863E51" w:rsidRDefault="00863E51">
      <w:pPr>
        <w:rPr>
          <w:sz w:val="18"/>
          <w:szCs w:val="18"/>
          <w:u w:val="double"/>
          <w:lang w:val="de-DE"/>
        </w:rPr>
      </w:pPr>
      <w:r w:rsidRPr="00863E51">
        <w:rPr>
          <w:rFonts w:hint="eastAsia"/>
          <w:sz w:val="18"/>
          <w:szCs w:val="18"/>
          <w:u w:val="double"/>
          <w:lang w:val="de-DE"/>
        </w:rPr>
        <w:t>カルヴァンの宗教改革</w:t>
      </w:r>
    </w:p>
    <w:p w14:paraId="452FCC22" w14:textId="05C9B172" w:rsidR="00863E51" w:rsidRDefault="00863E51">
      <w:pPr>
        <w:rPr>
          <w:sz w:val="18"/>
          <w:szCs w:val="18"/>
          <w:lang w:val="de-DE"/>
        </w:rPr>
      </w:pPr>
      <w:r>
        <w:rPr>
          <w:rFonts w:hint="eastAsia"/>
          <w:sz w:val="18"/>
          <w:szCs w:val="18"/>
          <w:lang w:val="de-DE"/>
        </w:rPr>
        <w:t>ルター同様、カルヴァンも教会の権威を否定し、個人の無意味と無力の感情を表現した。そして完全な服従によって、個人は安定を得る事ができる、と説いた。一方、カルヴァン独自の教義が以下の二つである。</w:t>
      </w:r>
    </w:p>
    <w:tbl>
      <w:tblPr>
        <w:tblStyle w:val="a3"/>
        <w:tblW w:w="0" w:type="auto"/>
        <w:tblLook w:val="04A0" w:firstRow="1" w:lastRow="0" w:firstColumn="1" w:lastColumn="0" w:noHBand="0" w:noVBand="1"/>
      </w:tblPr>
      <w:tblGrid>
        <w:gridCol w:w="7555"/>
      </w:tblGrid>
      <w:tr w:rsidR="00A8604E" w14:paraId="5E0E7832" w14:textId="77777777" w:rsidTr="00A8604E">
        <w:tc>
          <w:tcPr>
            <w:tcW w:w="7555" w:type="dxa"/>
          </w:tcPr>
          <w:p w14:paraId="64990981" w14:textId="38C7F14C" w:rsidR="00A8604E" w:rsidRDefault="00A8604E">
            <w:pPr>
              <w:rPr>
                <w:sz w:val="18"/>
                <w:szCs w:val="18"/>
                <w:lang w:val="de-DE"/>
              </w:rPr>
            </w:pPr>
            <w:r>
              <w:rPr>
                <w:rFonts w:hint="eastAsia"/>
                <w:sz w:val="18"/>
                <w:szCs w:val="18"/>
                <w:lang w:val="de-DE"/>
              </w:rPr>
              <w:t>予定説…誰が救われ、誰が罰せられるかは、現世での行ないに関わらず、予め神によって決定されている。</w:t>
            </w:r>
          </w:p>
        </w:tc>
      </w:tr>
      <w:tr w:rsidR="00A8604E" w14:paraId="0A661AA5" w14:textId="77777777" w:rsidTr="00A8604E">
        <w:tc>
          <w:tcPr>
            <w:tcW w:w="7555" w:type="dxa"/>
          </w:tcPr>
          <w:p w14:paraId="6C260A4D" w14:textId="532475CC" w:rsidR="00A8604E" w:rsidRDefault="00A8604E">
            <w:pPr>
              <w:rPr>
                <w:sz w:val="18"/>
                <w:szCs w:val="18"/>
                <w:lang w:val="de-DE"/>
              </w:rPr>
            </w:pPr>
            <w:r>
              <w:rPr>
                <w:rFonts w:hint="eastAsia"/>
                <w:sz w:val="18"/>
                <w:szCs w:val="18"/>
                <w:lang w:val="de-DE"/>
              </w:rPr>
              <w:t>努力の重要性を強調する</w:t>
            </w:r>
          </w:p>
        </w:tc>
      </w:tr>
    </w:tbl>
    <w:p w14:paraId="40B77FBC" w14:textId="7B7FC05B" w:rsidR="00705136" w:rsidRDefault="00342D95">
      <w:pPr>
        <w:rPr>
          <w:sz w:val="18"/>
          <w:szCs w:val="18"/>
          <w:lang w:val="de-DE"/>
        </w:rPr>
      </w:pPr>
      <w:r>
        <w:rPr>
          <w:rFonts w:hint="eastAsia"/>
          <w:sz w:val="18"/>
          <w:szCs w:val="18"/>
          <w:lang w:val="de-DE"/>
        </w:rPr>
        <w:t>第一の</w:t>
      </w:r>
      <w:r w:rsidR="00A8604E">
        <w:rPr>
          <w:rFonts w:hint="eastAsia"/>
          <w:sz w:val="18"/>
          <w:szCs w:val="18"/>
          <w:lang w:val="de-DE"/>
        </w:rPr>
        <w:t>予定説は二つの心理的意味を持つ。</w:t>
      </w:r>
      <w:r w:rsidR="00705136">
        <w:rPr>
          <w:rFonts w:hint="eastAsia"/>
          <w:sz w:val="18"/>
          <w:szCs w:val="18"/>
          <w:lang w:val="de-DE"/>
        </w:rPr>
        <w:t>第一に、個人の無力、無意味さを強めている。人間の運命は既に決定されており、その意志や努力に価値はない。ところが、ルターの場合、信仰が救済の確実さの答えとなったように、カルヴァンの場合でも、カルヴァン主義に帰依する事が確実性を与えた。第二に、生まれながらの不平等を強調する。運命の不平等は人間の間の連帯を否定する事になる。</w:t>
      </w:r>
    </w:p>
    <w:p w14:paraId="6F035373" w14:textId="45903A17" w:rsidR="00342D95" w:rsidRDefault="00342D95">
      <w:pPr>
        <w:rPr>
          <w:sz w:val="18"/>
          <w:szCs w:val="18"/>
          <w:lang w:val="de-DE"/>
        </w:rPr>
      </w:pPr>
      <w:r>
        <w:rPr>
          <w:rFonts w:hint="eastAsia"/>
          <w:sz w:val="18"/>
          <w:szCs w:val="18"/>
          <w:lang w:val="de-DE"/>
        </w:rPr>
        <w:t>第二の努力の重要性は、一見予定説と矛盾するように思える。しかし、努力によって現世で成功する事は、来世で救われる人間に選ばれている事の証であると考えられた。そして死後の世界に不安・疑いを持つ人々は脅迫的に努力せずにいられなかった。</w:t>
      </w:r>
    </w:p>
    <w:p w14:paraId="6A32B3BE" w14:textId="77777777" w:rsidR="00342D95" w:rsidRDefault="00342D95">
      <w:pPr>
        <w:rPr>
          <w:rFonts w:hint="eastAsia"/>
          <w:sz w:val="18"/>
          <w:szCs w:val="18"/>
          <w:lang w:val="de-DE"/>
        </w:rPr>
      </w:pPr>
    </w:p>
    <w:p w14:paraId="5E6A89EB" w14:textId="7C395685" w:rsidR="00137A7A" w:rsidRPr="00137A7A" w:rsidRDefault="00137A7A">
      <w:pPr>
        <w:rPr>
          <w:rFonts w:hint="eastAsia"/>
          <w:sz w:val="18"/>
          <w:szCs w:val="18"/>
          <w:u w:val="double"/>
          <w:lang w:val="de-DE"/>
        </w:rPr>
      </w:pPr>
      <w:r w:rsidRPr="00137A7A">
        <w:rPr>
          <w:rFonts w:hint="eastAsia"/>
          <w:sz w:val="18"/>
          <w:szCs w:val="18"/>
          <w:u w:val="double"/>
          <w:lang w:val="de-DE"/>
        </w:rPr>
        <w:t>敵意と反感</w:t>
      </w:r>
    </w:p>
    <w:p w14:paraId="2FA7161A" w14:textId="3252DCFF" w:rsidR="00137A7A" w:rsidRPr="0083233E" w:rsidRDefault="00137A7A">
      <w:pPr>
        <w:rPr>
          <w:rFonts w:hint="eastAsia"/>
          <w:sz w:val="18"/>
          <w:szCs w:val="18"/>
          <w:lang w:val="de-DE"/>
        </w:rPr>
      </w:pPr>
      <w:r>
        <w:rPr>
          <w:rFonts w:hint="eastAsia"/>
          <w:sz w:val="18"/>
          <w:szCs w:val="18"/>
          <w:lang w:val="de-DE"/>
        </w:rPr>
        <w:t>これまで不安と無力感という真理を見てきたが、ここでは敵意・反感を分析する。中産階級の人々がこれらの真理を抱いた原因は以下の二つである。</w:t>
      </w:r>
    </w:p>
    <w:tbl>
      <w:tblPr>
        <w:tblStyle w:val="a3"/>
        <w:tblW w:w="0" w:type="auto"/>
        <w:tblLook w:val="04A0" w:firstRow="1" w:lastRow="0" w:firstColumn="1" w:lastColumn="0" w:noHBand="0" w:noVBand="1"/>
      </w:tblPr>
      <w:tblGrid>
        <w:gridCol w:w="7555"/>
      </w:tblGrid>
      <w:tr w:rsidR="00137A7A" w14:paraId="31B9A1BA" w14:textId="77777777" w:rsidTr="00137A7A">
        <w:tc>
          <w:tcPr>
            <w:tcW w:w="7555" w:type="dxa"/>
          </w:tcPr>
          <w:p w14:paraId="184F353A" w14:textId="2FF4E22D" w:rsidR="00137A7A" w:rsidRDefault="00137A7A">
            <w:pPr>
              <w:rPr>
                <w:rFonts w:hint="eastAsia"/>
                <w:sz w:val="18"/>
                <w:szCs w:val="18"/>
                <w:lang w:val="de-DE"/>
              </w:rPr>
            </w:pPr>
            <w:r>
              <w:rPr>
                <w:rFonts w:hint="eastAsia"/>
                <w:sz w:val="18"/>
                <w:szCs w:val="18"/>
                <w:lang w:val="de-DE"/>
              </w:rPr>
              <w:t>富める者に搾取される虞</w:t>
            </w:r>
          </w:p>
        </w:tc>
      </w:tr>
      <w:tr w:rsidR="00137A7A" w14:paraId="373CCB5F" w14:textId="77777777" w:rsidTr="00137A7A">
        <w:tc>
          <w:tcPr>
            <w:tcW w:w="7555" w:type="dxa"/>
          </w:tcPr>
          <w:p w14:paraId="397E2421" w14:textId="6095B362" w:rsidR="00137A7A" w:rsidRDefault="00137A7A">
            <w:pPr>
              <w:rPr>
                <w:rFonts w:hint="eastAsia"/>
                <w:sz w:val="18"/>
                <w:szCs w:val="18"/>
                <w:lang w:val="de-DE"/>
              </w:rPr>
            </w:pPr>
            <w:r>
              <w:rPr>
                <w:rFonts w:hint="eastAsia"/>
                <w:sz w:val="18"/>
                <w:szCs w:val="18"/>
                <w:lang w:val="de-DE"/>
              </w:rPr>
              <w:t>資本家が見せびらかす権力</w:t>
            </w:r>
          </w:p>
        </w:tc>
      </w:tr>
    </w:tbl>
    <w:p w14:paraId="5ECC63E5" w14:textId="2B6D14FC" w:rsidR="00137A7A" w:rsidRDefault="00137A7A">
      <w:pPr>
        <w:rPr>
          <w:rFonts w:hint="eastAsia"/>
          <w:sz w:val="18"/>
          <w:szCs w:val="18"/>
          <w:lang w:val="de-DE"/>
        </w:rPr>
      </w:pPr>
      <w:r>
        <w:rPr>
          <w:rFonts w:hint="eastAsia"/>
          <w:sz w:val="18"/>
          <w:szCs w:val="18"/>
          <w:lang w:val="de-DE"/>
        </w:rPr>
        <w:t>ルターとカルヴァンは、この敵意を無意識に抑圧していた人々</w:t>
      </w:r>
      <w:r w:rsidR="006771AC">
        <w:rPr>
          <w:rFonts w:hint="eastAsia"/>
          <w:sz w:val="18"/>
          <w:szCs w:val="18"/>
          <w:lang w:val="de-DE"/>
        </w:rPr>
        <w:t>に訴えかけた。例えば、カルヴァンは、上層階級の人間は永遠に罰せられると定められている</w:t>
      </w:r>
      <w:r>
        <w:rPr>
          <w:rFonts w:hint="eastAsia"/>
          <w:sz w:val="18"/>
          <w:szCs w:val="18"/>
          <w:lang w:val="de-DE"/>
        </w:rPr>
        <w:t>、と説いた</w:t>
      </w:r>
      <w:r w:rsidR="006771AC">
        <w:rPr>
          <w:rFonts w:hint="eastAsia"/>
          <w:sz w:val="18"/>
          <w:szCs w:val="18"/>
          <w:lang w:val="de-DE"/>
        </w:rPr>
        <w:t>。</w:t>
      </w:r>
    </w:p>
    <w:p w14:paraId="12CAE3DD" w14:textId="38D74B21" w:rsidR="006771AC" w:rsidRPr="0083233E" w:rsidRDefault="006771AC">
      <w:pPr>
        <w:rPr>
          <w:rFonts w:hint="eastAsia"/>
          <w:sz w:val="18"/>
          <w:szCs w:val="18"/>
          <w:lang w:val="de-DE"/>
        </w:rPr>
      </w:pPr>
      <w:r>
        <w:rPr>
          <w:rFonts w:hint="eastAsia"/>
          <w:sz w:val="18"/>
          <w:szCs w:val="18"/>
          <w:lang w:val="de-DE"/>
        </w:rPr>
        <w:t>また敵意は他者だけでなく、自己卑下という形式で自分自身にも向けられている。</w:t>
      </w:r>
    </w:p>
    <w:sectPr w:rsidR="006771AC" w:rsidRPr="0083233E" w:rsidSect="00292677">
      <w:footerReference w:type="even" r:id="rId8"/>
      <w:footerReference w:type="default" r:id="rId9"/>
      <w:pgSz w:w="16840" w:h="11900" w:orient="landscape"/>
      <w:pgMar w:top="1134" w:right="1134" w:bottom="567" w:left="567" w:header="851" w:footer="992" w:gutter="0"/>
      <w:cols w:num="2" w:space="425"/>
      <w:docGrid w:type="lines" w:linePitch="40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B820A" w14:textId="77777777" w:rsidR="00292677" w:rsidRDefault="00292677" w:rsidP="002B552B">
      <w:r>
        <w:separator/>
      </w:r>
    </w:p>
  </w:endnote>
  <w:endnote w:type="continuationSeparator" w:id="0">
    <w:p w14:paraId="640CFF95" w14:textId="77777777" w:rsidR="00292677" w:rsidRDefault="00292677" w:rsidP="002B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D0E09" w14:textId="77777777" w:rsidR="00292677" w:rsidRDefault="00292677" w:rsidP="00807DE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6526E44" w14:textId="77777777" w:rsidR="00292677" w:rsidRDefault="00292677">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43AD0" w14:textId="77777777" w:rsidR="00292677" w:rsidRDefault="00292677" w:rsidP="00807DE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7120E">
      <w:rPr>
        <w:rStyle w:val="a6"/>
        <w:noProof/>
      </w:rPr>
      <w:t>1</w:t>
    </w:r>
    <w:r>
      <w:rPr>
        <w:rStyle w:val="a6"/>
      </w:rPr>
      <w:fldChar w:fldCharType="end"/>
    </w:r>
  </w:p>
  <w:p w14:paraId="4B780D54" w14:textId="77777777" w:rsidR="00292677" w:rsidRDefault="0029267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0E64B" w14:textId="77777777" w:rsidR="00292677" w:rsidRDefault="00292677" w:rsidP="002B552B">
      <w:r>
        <w:separator/>
      </w:r>
    </w:p>
  </w:footnote>
  <w:footnote w:type="continuationSeparator" w:id="0">
    <w:p w14:paraId="3284D033" w14:textId="77777777" w:rsidR="00292677" w:rsidRDefault="00292677" w:rsidP="002B5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9A1"/>
    <w:rsid w:val="00056791"/>
    <w:rsid w:val="000A2090"/>
    <w:rsid w:val="000E5333"/>
    <w:rsid w:val="00102885"/>
    <w:rsid w:val="001037A8"/>
    <w:rsid w:val="00137A7A"/>
    <w:rsid w:val="0017120E"/>
    <w:rsid w:val="00207810"/>
    <w:rsid w:val="00221486"/>
    <w:rsid w:val="00232E97"/>
    <w:rsid w:val="00234C94"/>
    <w:rsid w:val="00280364"/>
    <w:rsid w:val="00292677"/>
    <w:rsid w:val="002B1901"/>
    <w:rsid w:val="002B552B"/>
    <w:rsid w:val="002D4CC2"/>
    <w:rsid w:val="0030619A"/>
    <w:rsid w:val="003226BE"/>
    <w:rsid w:val="00342D95"/>
    <w:rsid w:val="003B1BF1"/>
    <w:rsid w:val="00415BD0"/>
    <w:rsid w:val="00480C2A"/>
    <w:rsid w:val="00527F52"/>
    <w:rsid w:val="005E2D61"/>
    <w:rsid w:val="005E3C6B"/>
    <w:rsid w:val="0060148E"/>
    <w:rsid w:val="00626204"/>
    <w:rsid w:val="0065674E"/>
    <w:rsid w:val="006771AC"/>
    <w:rsid w:val="006D2E01"/>
    <w:rsid w:val="00705136"/>
    <w:rsid w:val="0071159C"/>
    <w:rsid w:val="007201A1"/>
    <w:rsid w:val="00721426"/>
    <w:rsid w:val="00731FB9"/>
    <w:rsid w:val="007F52A6"/>
    <w:rsid w:val="00807DE4"/>
    <w:rsid w:val="0083233E"/>
    <w:rsid w:val="00863E51"/>
    <w:rsid w:val="008D50D0"/>
    <w:rsid w:val="008F17A4"/>
    <w:rsid w:val="009160B1"/>
    <w:rsid w:val="00967AEF"/>
    <w:rsid w:val="0098268D"/>
    <w:rsid w:val="00984412"/>
    <w:rsid w:val="009E331A"/>
    <w:rsid w:val="00A71F29"/>
    <w:rsid w:val="00A7254A"/>
    <w:rsid w:val="00A758C2"/>
    <w:rsid w:val="00A8162C"/>
    <w:rsid w:val="00A8604E"/>
    <w:rsid w:val="00AD0F57"/>
    <w:rsid w:val="00AD661F"/>
    <w:rsid w:val="00BA19A1"/>
    <w:rsid w:val="00BA6B34"/>
    <w:rsid w:val="00C96D6F"/>
    <w:rsid w:val="00CC112A"/>
    <w:rsid w:val="00CF35F6"/>
    <w:rsid w:val="00D46CE4"/>
    <w:rsid w:val="00D66AA2"/>
    <w:rsid w:val="00DE6FC3"/>
    <w:rsid w:val="00E36FDA"/>
    <w:rsid w:val="00FB594E"/>
    <w:rsid w:val="00FC0D72"/>
    <w:rsid w:val="00FD3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25C7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9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6F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2B552B"/>
    <w:pPr>
      <w:tabs>
        <w:tab w:val="center" w:pos="4252"/>
        <w:tab w:val="right" w:pos="8504"/>
      </w:tabs>
      <w:snapToGrid w:val="0"/>
    </w:pPr>
  </w:style>
  <w:style w:type="character" w:customStyle="1" w:styleId="a5">
    <w:name w:val="フッター (文字)"/>
    <w:basedOn w:val="a0"/>
    <w:link w:val="a4"/>
    <w:uiPriority w:val="99"/>
    <w:rsid w:val="002B552B"/>
  </w:style>
  <w:style w:type="character" w:styleId="a6">
    <w:name w:val="page number"/>
    <w:basedOn w:val="a0"/>
    <w:uiPriority w:val="99"/>
    <w:semiHidden/>
    <w:unhideWhenUsed/>
    <w:rsid w:val="002B552B"/>
  </w:style>
  <w:style w:type="character" w:styleId="a7">
    <w:name w:val="Placeholder Text"/>
    <w:basedOn w:val="a0"/>
    <w:uiPriority w:val="99"/>
    <w:semiHidden/>
    <w:rsid w:val="002B552B"/>
    <w:rPr>
      <w:color w:val="808080"/>
    </w:rPr>
  </w:style>
  <w:style w:type="paragraph" w:styleId="a8">
    <w:name w:val="Balloon Text"/>
    <w:basedOn w:val="a"/>
    <w:link w:val="a9"/>
    <w:uiPriority w:val="99"/>
    <w:semiHidden/>
    <w:unhideWhenUsed/>
    <w:rsid w:val="002B552B"/>
    <w:rPr>
      <w:rFonts w:ascii="ヒラギノ角ゴ ProN W3" w:eastAsia="ヒラギノ角ゴ ProN W3"/>
      <w:sz w:val="18"/>
      <w:szCs w:val="18"/>
    </w:rPr>
  </w:style>
  <w:style w:type="character" w:customStyle="1" w:styleId="a9">
    <w:name w:val="吹き出し (文字)"/>
    <w:basedOn w:val="a0"/>
    <w:link w:val="a8"/>
    <w:uiPriority w:val="99"/>
    <w:semiHidden/>
    <w:rsid w:val="002B552B"/>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9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6F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2B552B"/>
    <w:pPr>
      <w:tabs>
        <w:tab w:val="center" w:pos="4252"/>
        <w:tab w:val="right" w:pos="8504"/>
      </w:tabs>
      <w:snapToGrid w:val="0"/>
    </w:pPr>
  </w:style>
  <w:style w:type="character" w:customStyle="1" w:styleId="a5">
    <w:name w:val="フッター (文字)"/>
    <w:basedOn w:val="a0"/>
    <w:link w:val="a4"/>
    <w:uiPriority w:val="99"/>
    <w:rsid w:val="002B552B"/>
  </w:style>
  <w:style w:type="character" w:styleId="a6">
    <w:name w:val="page number"/>
    <w:basedOn w:val="a0"/>
    <w:uiPriority w:val="99"/>
    <w:semiHidden/>
    <w:unhideWhenUsed/>
    <w:rsid w:val="002B552B"/>
  </w:style>
  <w:style w:type="character" w:styleId="a7">
    <w:name w:val="Placeholder Text"/>
    <w:basedOn w:val="a0"/>
    <w:uiPriority w:val="99"/>
    <w:semiHidden/>
    <w:rsid w:val="002B552B"/>
    <w:rPr>
      <w:color w:val="808080"/>
    </w:rPr>
  </w:style>
  <w:style w:type="paragraph" w:styleId="a8">
    <w:name w:val="Balloon Text"/>
    <w:basedOn w:val="a"/>
    <w:link w:val="a9"/>
    <w:uiPriority w:val="99"/>
    <w:semiHidden/>
    <w:unhideWhenUsed/>
    <w:rsid w:val="002B552B"/>
    <w:rPr>
      <w:rFonts w:ascii="ヒラギノ角ゴ ProN W3" w:eastAsia="ヒラギノ角ゴ ProN W3"/>
      <w:sz w:val="18"/>
      <w:szCs w:val="18"/>
    </w:rPr>
  </w:style>
  <w:style w:type="character" w:customStyle="1" w:styleId="a9">
    <w:name w:val="吹き出し (文字)"/>
    <w:basedOn w:val="a0"/>
    <w:link w:val="a8"/>
    <w:uiPriority w:val="99"/>
    <w:semiHidden/>
    <w:rsid w:val="002B552B"/>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2D2ED-6034-8C4C-A808-2146B51A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4</Pages>
  <Words>601</Words>
  <Characters>3430</Characters>
  <Application>Microsoft Macintosh Word</Application>
  <DocSecurity>0</DocSecurity>
  <Lines>28</Lines>
  <Paragraphs>8</Paragraphs>
  <ScaleCrop>false</ScaleCrop>
  <Company>慶應義塾大学　総合政策学部</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13</cp:revision>
  <cp:lastPrinted>2014-10-22T04:16:00Z</cp:lastPrinted>
  <dcterms:created xsi:type="dcterms:W3CDTF">2014-10-16T15:54:00Z</dcterms:created>
  <dcterms:modified xsi:type="dcterms:W3CDTF">2014-10-22T07:02:00Z</dcterms:modified>
</cp:coreProperties>
</file>