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t xml:space="preserve">Индикация ИБП-Д</w:t>
      </w:r>
      <w:r/>
    </w:p>
    <w:p>
      <w:pPr>
        <w:spacing w:after="0"/>
      </w:pPr>
      <w:r>
        <w:t xml:space="preserve">Задача индикации: предназначена для отображения текущего состояния ИБП-Д</w:t>
      </w:r>
      <w:r/>
    </w:p>
    <w:p>
      <w:pPr>
        <w:spacing w:after="0"/>
      </w:pPr>
      <w:r>
        <w:t xml:space="preserve">Состав: 2 светодиода</w:t>
      </w:r>
      <w:r>
        <w:t xml:space="preserve"> – </w:t>
      </w:r>
      <w:r>
        <w:rPr>
          <w:lang w:val="en-US"/>
        </w:rPr>
        <w:t xml:space="preserve">LED</w:t>
      </w:r>
      <w:r>
        <w:t xml:space="preserve">1, </w:t>
      </w:r>
      <w:r>
        <w:rPr>
          <w:lang w:val="en-US"/>
        </w:rPr>
        <w:t xml:space="preserve">LED</w:t>
      </w:r>
      <w:r>
        <w:t xml:space="preserve">2.</w:t>
      </w:r>
      <w:r/>
    </w:p>
    <w:p>
      <w:pPr>
        <w:spacing w:after="0"/>
      </w:pPr>
      <w:r>
        <w:t xml:space="preserve">Цвета светодиодов:</w:t>
      </w:r>
      <w:r>
        <w:t xml:space="preserve"> Красный, Желтый, Зеленый.</w:t>
      </w:r>
      <w:r/>
    </w:p>
    <w:p>
      <w:pPr>
        <w:spacing w:after="0"/>
      </w:pPr>
      <w:r>
        <w:t xml:space="preserve">Таблица 1. </w:t>
      </w:r>
      <w:r>
        <w:t xml:space="preserve">Варианты индикации (свечения)</w:t>
      </w:r>
      <w:r>
        <w:t xml:space="preserve"> светодиодов.</w:t>
      </w:r>
      <w:r/>
    </w:p>
    <w:tbl>
      <w:tblPr>
        <w:tblStyle w:val="841"/>
        <w:tblW w:w="9776" w:type="dxa"/>
        <w:tblLook w:val="04A0" w:firstRow="1" w:lastRow="0" w:firstColumn="1" w:lastColumn="0" w:noHBand="0" w:noVBand="1"/>
      </w:tblPr>
      <w:tblGrid>
        <w:gridCol w:w="445"/>
        <w:gridCol w:w="1715"/>
        <w:gridCol w:w="1946"/>
        <w:gridCol w:w="2268"/>
        <w:gridCol w:w="3402"/>
      </w:tblGrid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индикации (свечение)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Кодовое представление</w:t>
            </w:r>
            <w:r/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(1-светится, </w:t>
            </w:r>
            <w:r/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 – не светится)</w:t>
            </w:r>
            <w:r/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Параметры</w:t>
            </w:r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Примечание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PERMANENT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</w:t>
            </w:r>
            <w:r>
              <w:rPr>
                <w:szCs w:val="24"/>
                <w:lang w:val="en-US"/>
              </w:rPr>
              <w:t xml:space="preserve">11</w:t>
            </w:r>
            <w:r>
              <w:rPr>
                <w:szCs w:val="24"/>
                <w:lang w:val="en-US"/>
              </w:rPr>
              <w:t xml:space="preserve">11111</w:t>
            </w:r>
            <w:r/>
          </w:p>
        </w:tc>
        <w:tc>
          <w:tcPr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Style w:val="840"/>
              <w:numPr>
                <w:ilvl w:val="0"/>
                <w:numId w:val="2"/>
              </w:numPr>
              <w:ind w:left="0" w:firstLine="0"/>
            </w:pPr>
            <w:r>
              <w:t xml:space="preserve">0 или 1 – это один квант свечения (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kvant</w:t>
            </w:r>
            <w:r>
              <w:t xml:space="preserve">=</w:t>
            </w:r>
            <w:r>
              <w:t xml:space="preserve">125мс)</w:t>
            </w:r>
            <w:r/>
          </w:p>
          <w:p>
            <w:pPr>
              <w:pStyle w:val="840"/>
              <w:numPr>
                <w:ilvl w:val="0"/>
                <w:numId w:val="2"/>
              </w:numPr>
              <w:ind w:left="0" w:firstLine="0"/>
            </w:pPr>
            <w:r>
              <w:t xml:space="preserve">Восемь квантов свечения – это период свечения индикации (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>
              <w:t xml:space="preserve">=</w:t>
            </w:r>
            <w:r>
              <w:t xml:space="preserve">125мс*8=1с)</w:t>
            </w:r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>
              <w:t xml:space="preserve">Постоянное свечение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1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00001111</w:t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>
              <w:t xml:space="preserve">Свечение 50/50 с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2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000000</w:t>
            </w:r>
            <w:r>
              <w:rPr>
                <w:szCs w:val="24"/>
              </w:rPr>
              <w:t xml:space="preserve">0</w:t>
            </w:r>
            <w:r>
              <w:rPr>
                <w:szCs w:val="24"/>
              </w:rPr>
              <w:t xml:space="preserve">1</w:t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>
              <w:t xml:space="preserve">Свечение 12.5/87.5 с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3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00001010</w:t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>
              <w:t xml:space="preserve">Пауза длинной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kvant</w:t>
            </w:r>
            <w:r>
              <w:t xml:space="preserve">*4, далее свечение 50/50 с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>
              <w:t xml:space="preserve">/2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4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10101010</w:t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>
              <w:t xml:space="preserve">Свечение 50/50 с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>
              <w:t xml:space="preserve">/4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5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11</w:t>
            </w:r>
            <w:r>
              <w:rPr>
                <w:szCs w:val="24"/>
              </w:rPr>
              <w:t xml:space="preserve">00</w:t>
            </w:r>
            <w:r>
              <w:rPr>
                <w:szCs w:val="24"/>
              </w:rPr>
              <w:t xml:space="preserve">1100</w:t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Свечение 50/50 с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>
              <w:t xml:space="preserve">/</w:t>
            </w:r>
            <w:r>
              <w:rPr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BLINK6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11111100</w:t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>
              <w:t xml:space="preserve">Свечение </w:t>
            </w:r>
            <w:r>
              <w:rPr>
                <w:lang w:val="en-US"/>
              </w:rPr>
              <w:t xml:space="preserve">7</w:t>
            </w:r>
            <w:r>
              <w:t xml:space="preserve">5/</w:t>
            </w:r>
            <w:r>
              <w:rPr>
                <w:lang w:val="en-US"/>
              </w:rPr>
              <w:t xml:space="preserve">2</w:t>
            </w:r>
            <w:r>
              <w:t xml:space="preserve">5 с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BLINK7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1111</w:t>
            </w:r>
            <w:r>
              <w:rPr>
                <w:szCs w:val="24"/>
              </w:rPr>
              <w:t xml:space="preserve">1010</w:t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>
              <w:t xml:space="preserve">Свечение длинной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kvant</w:t>
            </w:r>
            <w:r>
              <w:t xml:space="preserve">*4, далее свечение 50/50 с </w:t>
            </w:r>
            <w:r>
              <w:rPr>
                <w:lang w:val="en-US"/>
              </w:rPr>
              <w:t xml:space="preserve">t</w:t>
            </w:r>
            <w:r>
              <w:t xml:space="preserve">_</w:t>
            </w:r>
            <w:r>
              <w:rPr>
                <w:lang w:val="en-US"/>
              </w:rPr>
              <w:t xml:space="preserve">ind</w:t>
            </w:r>
            <w:r>
              <w:t xml:space="preserve">/2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r/>
          </w:p>
        </w:tc>
        <w:tc>
          <w:tcPr>
            <w:tcW w:w="17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BLINK8</w:t>
            </w:r>
            <w:r/>
          </w:p>
        </w:tc>
        <w:tc>
          <w:tcPr>
            <w:tcW w:w="1946" w:type="dxa"/>
            <w:vAlign w:val="center"/>
            <w:textDirection w:val="lrTb"/>
            <w:noWrap w:val="false"/>
          </w:tcPr>
          <w:p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/>
          </w:p>
        </w:tc>
        <w:tc>
          <w:tcPr>
            <w:tcW w:w="2268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402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>
        <w:t xml:space="preserve">Задачи светодиодов:</w:t>
      </w:r>
      <w:r/>
    </w:p>
    <w:p>
      <w:pPr>
        <w:pStyle w:val="840"/>
        <w:numPr>
          <w:ilvl w:val="0"/>
          <w:numId w:val="1"/>
        </w:numPr>
      </w:pPr>
      <w:r>
        <w:t xml:space="preserve">Индикация текущего режима работы (используется </w:t>
      </w:r>
      <w:r>
        <w:rPr>
          <w:lang w:val="en-US"/>
        </w:rPr>
        <w:t xml:space="preserve">LED</w:t>
      </w:r>
      <w:r>
        <w:t xml:space="preserve">1, </w:t>
      </w:r>
      <w:r>
        <w:rPr>
          <w:lang w:val="en-US"/>
        </w:rPr>
        <w:t xml:space="preserve">LED</w:t>
      </w:r>
      <w:r>
        <w:t xml:space="preserve">2</w:t>
      </w:r>
      <w:r>
        <w:t xml:space="preserve">)</w:t>
      </w:r>
      <w:r/>
    </w:p>
    <w:p>
      <w:pPr>
        <w:pStyle w:val="840"/>
        <w:numPr>
          <w:ilvl w:val="0"/>
          <w:numId w:val="1"/>
        </w:numPr>
      </w:pPr>
      <w:r>
        <w:t xml:space="preserve">Индикация текущего заряда батареи</w:t>
      </w:r>
      <w:r>
        <w:t xml:space="preserve"> (</w:t>
      </w:r>
      <w:r>
        <w:t xml:space="preserve">используется </w:t>
      </w:r>
      <w:r>
        <w:rPr>
          <w:lang w:val="en-US"/>
        </w:rPr>
        <w:t xml:space="preserve">LED</w:t>
      </w:r>
      <w:r>
        <w:t xml:space="preserve">1)</w:t>
      </w:r>
      <w:r/>
    </w:p>
    <w:p>
      <w:pPr>
        <w:pStyle w:val="840"/>
        <w:numPr>
          <w:ilvl w:val="0"/>
          <w:numId w:val="1"/>
        </w:numPr>
      </w:pPr>
      <w:r>
        <w:t xml:space="preserve">Индикация характера аварийного</w:t>
      </w:r>
      <w:r>
        <w:t xml:space="preserve">/предупреждающего</w:t>
      </w:r>
      <w:r>
        <w:t xml:space="preserve"> события </w:t>
      </w:r>
      <w:r>
        <w:t xml:space="preserve">(</w:t>
      </w:r>
      <w:r>
        <w:t xml:space="preserve">используется </w:t>
      </w:r>
      <w:r>
        <w:rPr>
          <w:lang w:val="en-US"/>
        </w:rPr>
        <w:t xml:space="preserve">LED</w:t>
      </w:r>
      <w:r>
        <w:t xml:space="preserve">1,</w:t>
      </w:r>
      <w:r>
        <w:t xml:space="preserve"> </w:t>
      </w:r>
      <w:r>
        <w:rPr>
          <w:lang w:val="en-US"/>
        </w:rPr>
        <w:t xml:space="preserve">LED</w:t>
      </w:r>
      <w:r>
        <w:t xml:space="preserve">2)</w:t>
      </w:r>
      <w:r/>
    </w:p>
    <w:p>
      <w:r>
        <w:t xml:space="preserve">Таблица 2. </w:t>
      </w:r>
      <w:r>
        <w:t xml:space="preserve">Режимы работы</w:t>
      </w:r>
      <w:r>
        <w:t xml:space="preserve">.</w:t>
      </w:r>
      <w:r/>
    </w:p>
    <w:tbl>
      <w:tblPr>
        <w:tblStyle w:val="841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908"/>
        <w:gridCol w:w="1365"/>
        <w:gridCol w:w="1466"/>
        <w:gridCol w:w="1478"/>
        <w:gridCol w:w="1683"/>
      </w:tblGrid>
      <w:tr>
        <w:trPr>
          <w:jc w:val="center"/>
          <w:trHeight w:val="134"/>
        </w:trPr>
        <w:tc>
          <w:tcPr>
            <w:tcW w:w="4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№</w:t>
            </w:r>
            <w:r/>
          </w:p>
        </w:tc>
        <w:tc>
          <w:tcPr>
            <w:tcW w:w="29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режима</w:t>
            </w:r>
            <w:r/>
          </w:p>
        </w:tc>
        <w:tc>
          <w:tcPr>
            <w:gridSpan w:val="2"/>
            <w:tcW w:w="2848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LED1</w:t>
            </w:r>
            <w:r/>
          </w:p>
        </w:tc>
        <w:tc>
          <w:tcPr>
            <w:gridSpan w:val="2"/>
            <w:tcW w:w="3105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LED2</w:t>
            </w:r>
            <w:r/>
          </w:p>
        </w:tc>
      </w:tr>
      <w:tr>
        <w:trPr>
          <w:jc w:val="center"/>
          <w:trHeight w:val="134"/>
        </w:trPr>
        <w:tc>
          <w:tcPr>
            <w:tcW w:w="44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94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Цвет</w:t>
            </w:r>
            <w:r/>
          </w:p>
        </w:tc>
        <w:tc>
          <w:tcPr>
            <w:tcW w:w="147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Свечение</w:t>
            </w:r>
            <w:r/>
          </w:p>
        </w:tc>
        <w:tc>
          <w:tcPr>
            <w:tcW w:w="14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Цвет</w:t>
            </w:r>
            <w:r/>
          </w:p>
        </w:tc>
        <w:tc>
          <w:tcPr>
            <w:tcW w:w="16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Свечение</w:t>
            </w:r>
            <w:r/>
          </w:p>
        </w:tc>
      </w:tr>
      <w:tr>
        <w:trPr>
          <w:jc w:val="center"/>
        </w:trPr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294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От Сети (</w:t>
            </w:r>
            <w:r>
              <w:t xml:space="preserve">Заряд</w:t>
            </w:r>
            <w:r>
              <w:t xml:space="preserve">)</w:t>
            </w:r>
            <w:r/>
          </w:p>
        </w:tc>
        <w:tc>
          <w:tcPr>
            <w:gridSpan w:val="2"/>
            <w:tcW w:w="284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зависимости от уровня заряда батареи</w:t>
            </w:r>
            <w:r/>
          </w:p>
        </w:tc>
        <w:tc>
          <w:tcPr>
            <w:tcW w:w="14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Зеленый</w:t>
            </w:r>
            <w:r/>
          </w:p>
        </w:tc>
        <w:tc>
          <w:tcPr>
            <w:tcW w:w="16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PERMANENT</w:t>
            </w:r>
            <w:r/>
          </w:p>
        </w:tc>
      </w:tr>
      <w:tr>
        <w:trPr>
          <w:jc w:val="center"/>
        </w:trPr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tcW w:w="294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От АКБ (</w:t>
            </w:r>
            <w:r>
              <w:t xml:space="preserve">Разряд</w:t>
            </w:r>
            <w:r>
              <w:t xml:space="preserve">)</w:t>
            </w:r>
            <w:bookmarkStart w:id="0" w:name="_GoBack"/>
            <w:r/>
            <w:bookmarkEnd w:id="0"/>
            <w:r/>
            <w:r/>
          </w:p>
        </w:tc>
        <w:tc>
          <w:tcPr>
            <w:gridSpan w:val="2"/>
            <w:tcW w:w="284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зависимости от уровня заряда батареи</w:t>
            </w:r>
            <w:r/>
          </w:p>
        </w:tc>
        <w:tc>
          <w:tcPr>
            <w:tcW w:w="14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Желтый</w:t>
            </w:r>
            <w:r/>
          </w:p>
        </w:tc>
        <w:tc>
          <w:tcPr>
            <w:tcW w:w="16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PERMANENT</w:t>
            </w:r>
            <w:r/>
          </w:p>
        </w:tc>
      </w:tr>
      <w:tr>
        <w:trPr>
          <w:jc w:val="center"/>
        </w:trPr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294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Ожидание</w:t>
            </w:r>
            <w:r/>
          </w:p>
        </w:tc>
        <w:tc>
          <w:tcPr>
            <w:tcW w:w="13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Желтый</w:t>
            </w:r>
            <w:r/>
          </w:p>
        </w:tc>
        <w:tc>
          <w:tcPr>
            <w:tcW w:w="147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1</w:t>
            </w:r>
            <w:r/>
          </w:p>
        </w:tc>
        <w:tc>
          <w:tcPr>
            <w:tcW w:w="14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Желтый</w:t>
            </w:r>
            <w:r/>
          </w:p>
        </w:tc>
        <w:tc>
          <w:tcPr>
            <w:tcW w:w="16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1</w:t>
            </w:r>
            <w:r/>
          </w:p>
        </w:tc>
      </w:tr>
      <w:tr>
        <w:trPr>
          <w:jc w:val="center"/>
        </w:trPr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W w:w="294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Сон</w:t>
            </w:r>
            <w:r/>
          </w:p>
        </w:tc>
        <w:tc>
          <w:tcPr>
            <w:tcW w:w="13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Красный</w:t>
            </w:r>
            <w:r/>
          </w:p>
        </w:tc>
        <w:tc>
          <w:tcPr>
            <w:tcW w:w="147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1</w:t>
            </w:r>
            <w:r/>
          </w:p>
        </w:tc>
        <w:tc>
          <w:tcPr>
            <w:tcW w:w="14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Красный</w:t>
            </w:r>
            <w:r/>
          </w:p>
        </w:tc>
        <w:tc>
          <w:tcPr>
            <w:tcW w:w="16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1</w:t>
            </w:r>
            <w:r/>
          </w:p>
        </w:tc>
      </w:tr>
      <w:tr>
        <w:trPr>
          <w:jc w:val="center"/>
        </w:trPr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tcW w:w="294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Авария</w:t>
            </w:r>
            <w:r/>
          </w:p>
        </w:tc>
        <w:tc>
          <w:tcPr>
            <w:gridSpan w:val="2"/>
            <w:tcW w:w="284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зависимости от типа аварии</w:t>
            </w:r>
            <w:r/>
          </w:p>
        </w:tc>
        <w:tc>
          <w:tcPr>
            <w:tcW w:w="14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Красный</w:t>
            </w:r>
            <w:r/>
          </w:p>
        </w:tc>
        <w:tc>
          <w:tcPr>
            <w:tcW w:w="161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PERMANENT</w:t>
            </w:r>
            <w:r/>
          </w:p>
        </w:tc>
      </w:tr>
    </w:tbl>
    <w:p>
      <w:r/>
      <w:r/>
    </w:p>
    <w:p>
      <w:r>
        <w:t xml:space="preserve">Таблица 3. </w:t>
      </w:r>
      <w:r>
        <w:t xml:space="preserve">Индикация текущего заряда батареи</w:t>
      </w:r>
      <w:r>
        <w:t xml:space="preserve"> (актуально в режимах Заряд и Разряд)</w:t>
      </w:r>
      <w:r>
        <w:t xml:space="preserve">:</w:t>
      </w:r>
      <w:r/>
    </w:p>
    <w:tbl>
      <w:tblPr>
        <w:tblStyle w:val="841"/>
        <w:tblW w:w="0" w:type="auto"/>
        <w:tblLook w:val="04A0" w:firstRow="1" w:lastRow="0" w:firstColumn="1" w:lastColumn="0" w:noHBand="0" w:noVBand="1"/>
      </w:tblPr>
      <w:tblGrid>
        <w:gridCol w:w="445"/>
        <w:gridCol w:w="2952"/>
        <w:gridCol w:w="3014"/>
        <w:gridCol w:w="2934"/>
      </w:tblGrid>
      <w:tr>
        <w:trPr>
          <w:trHeight w:val="151"/>
        </w:trPr>
        <w:tc>
          <w:tcPr>
            <w:tcW w:w="4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№</w:t>
            </w:r>
            <w:r/>
          </w:p>
        </w:tc>
        <w:tc>
          <w:tcPr>
            <w:tcW w:w="295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Уровень заряда</w:t>
            </w:r>
            <w:r>
              <w:rPr>
                <w:lang w:val="en-US"/>
              </w:rPr>
              <w:t xml:space="preserve">, %</w:t>
            </w:r>
            <w:r/>
          </w:p>
        </w:tc>
        <w:tc>
          <w:tcPr>
            <w:gridSpan w:val="2"/>
            <w:tcW w:w="5948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LED1</w:t>
            </w:r>
            <w:r/>
          </w:p>
        </w:tc>
      </w:tr>
      <w:tr>
        <w:trPr>
          <w:trHeight w:val="117"/>
        </w:trPr>
        <w:tc>
          <w:tcPr>
            <w:tcW w:w="44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95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01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Цвет</w:t>
            </w:r>
            <w:r/>
          </w:p>
        </w:tc>
        <w:tc>
          <w:tcPr>
            <w:tcW w:w="29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Свечение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295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Меньше 20</w:t>
            </w:r>
            <w:r/>
          </w:p>
        </w:tc>
        <w:tc>
          <w:tcPr>
            <w:tcW w:w="301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Красный</w:t>
            </w:r>
            <w:r/>
          </w:p>
        </w:tc>
        <w:tc>
          <w:tcPr>
            <w:tcW w:w="29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1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tcW w:w="295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Между 20 и 50</w:t>
            </w:r>
            <w:r/>
          </w:p>
        </w:tc>
        <w:tc>
          <w:tcPr>
            <w:tcW w:w="301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Красный</w:t>
            </w:r>
            <w:r/>
          </w:p>
        </w:tc>
        <w:tc>
          <w:tcPr>
            <w:tcW w:w="29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PERMANENT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295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Между 50 и 85</w:t>
            </w:r>
            <w:r/>
          </w:p>
        </w:tc>
        <w:tc>
          <w:tcPr>
            <w:tcW w:w="301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Желтый</w:t>
            </w:r>
            <w:r/>
          </w:p>
        </w:tc>
        <w:tc>
          <w:tcPr>
            <w:tcW w:w="29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PERMANENT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W w:w="295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Больше 85</w:t>
            </w:r>
            <w:r/>
          </w:p>
        </w:tc>
        <w:tc>
          <w:tcPr>
            <w:tcW w:w="301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Зеленый</w:t>
            </w:r>
            <w:r/>
          </w:p>
        </w:tc>
        <w:tc>
          <w:tcPr>
            <w:tcW w:w="29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PERMANENT</w:t>
            </w:r>
            <w:r/>
          </w:p>
        </w:tc>
      </w:tr>
      <w:tr>
        <w:trPr/>
        <w:tc>
          <w:tcPr>
            <w:tcW w:w="44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tcW w:w="295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Ток заряда ограничен (</w:t>
            </w:r>
            <w:r>
              <w:t xml:space="preserve">т.е</w:t>
            </w:r>
            <w:r>
              <w:t xml:space="preserve"> меньше 0.2* Емкость батареи )</w:t>
            </w:r>
            <w:r/>
          </w:p>
        </w:tc>
        <w:tc>
          <w:tcPr>
            <w:tcW w:w="301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зависимости от Уровня заряда батареи</w:t>
            </w:r>
            <w:r/>
          </w:p>
        </w:tc>
        <w:tc>
          <w:tcPr>
            <w:tcW w:w="29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BLINK</w:t>
            </w:r>
            <w:r>
              <w:t xml:space="preserve">4</w:t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t xml:space="preserve">Таблица 4. Индикация аварийного/предупреждающего события</w:t>
      </w:r>
      <w:r/>
    </w:p>
    <w:tbl>
      <w:tblPr>
        <w:tblStyle w:val="84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4"/>
        <w:gridCol w:w="2559"/>
        <w:gridCol w:w="1480"/>
        <w:gridCol w:w="7"/>
        <w:gridCol w:w="1699"/>
        <w:gridCol w:w="1257"/>
        <w:gridCol w:w="1929"/>
      </w:tblGrid>
      <w:tr>
        <w:trPr>
          <w:trHeight w:val="101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№</w:t>
            </w:r>
            <w:r/>
          </w:p>
        </w:tc>
        <w:tc>
          <w:tcPr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Тип аварии/ предупреждения</w:t>
            </w:r>
            <w:r/>
          </w:p>
        </w:tc>
        <w:tc>
          <w:tcPr>
            <w:gridSpan w:val="3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8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LED1</w:t>
            </w:r>
            <w:r/>
          </w:p>
        </w:tc>
        <w:tc>
          <w:tcPr>
            <w:gridSpan w:val="2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8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LED2</w:t>
            </w:r>
            <w:r/>
          </w:p>
        </w:tc>
      </w:tr>
      <w:tr>
        <w:trPr>
          <w:trHeight w:val="167"/>
        </w:trPr>
        <w:tc>
          <w:tcPr>
            <w:tcBorders>
              <w:left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8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Цвет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Свечение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5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Цвет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2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Свечение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Батарея несанкционировано отключена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8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Зеленый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BLINK2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8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Индикация в соответствии с режимом Авария (таблица 2)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Температура батареи меньше минимального или больше максимального значения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8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Красный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BLINK1</w:t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Ток нагрузки или ток батареи больше максимального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8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Желтый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BLINK5</w:t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Напряжение на выходе КАН-Д или на нагрузке или на батареи больше максимального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8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Красный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0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BLINK4</w:t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Величина тока заряда меньше минимально допустимого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8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Желтый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BLINK1</w:t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Ток заряда батареи невозможно ограничить 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8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Желтый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BLINK4</w:t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Величина тока заряда ограничен током нагрузки (т.е меньше 0.2* Емкость батареи)</w:t>
            </w:r>
            <w:r/>
          </w:p>
        </w:tc>
        <w:tc>
          <w:tcPr>
            <w:gridSpan w:val="3"/>
            <w:tcBorders>
              <w:top w:val="singl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8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Индикация в соответствии с уровнем заряда батареи (таблица 3)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5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Зеленый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2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BLINK4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p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11010873"/>
      <w:docPartObj>
        <w:docPartGallery w:val="Page Numbers (Bottom of Page)"/>
        <w:docPartUnique w:val="true"/>
      </w:docPartObj>
      <w:rPr/>
    </w:sdtPr>
    <w:sdtContent>
      <w:p>
        <w:pPr>
          <w:pStyle w:val="84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4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6"/>
    <w:next w:val="836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3">
    <w:name w:val="Heading 1 Char"/>
    <w:basedOn w:val="837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6"/>
    <w:next w:val="836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5">
    <w:name w:val="Heading 2 Char"/>
    <w:basedOn w:val="837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7">
    <w:name w:val="Heading 3 Char"/>
    <w:basedOn w:val="837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9">
    <w:name w:val="Heading 4 Char"/>
    <w:basedOn w:val="837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1">
    <w:name w:val="Heading 5 Char"/>
    <w:basedOn w:val="837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3">
    <w:name w:val="Heading 6 Char"/>
    <w:basedOn w:val="837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5">
    <w:name w:val="Heading 7 Char"/>
    <w:basedOn w:val="837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7">
    <w:name w:val="Heading 8 Char"/>
    <w:basedOn w:val="837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6"/>
    <w:next w:val="836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9">
    <w:name w:val="Heading 9 Char"/>
    <w:basedOn w:val="837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6"/>
    <w:next w:val="836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37"/>
    <w:link w:val="681"/>
    <w:uiPriority w:val="10"/>
    <w:rPr>
      <w:sz w:val="48"/>
      <w:szCs w:val="48"/>
    </w:rPr>
  </w:style>
  <w:style w:type="paragraph" w:styleId="683">
    <w:name w:val="Subtitle"/>
    <w:basedOn w:val="836"/>
    <w:next w:val="836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37"/>
    <w:link w:val="683"/>
    <w:uiPriority w:val="11"/>
    <w:rPr>
      <w:sz w:val="24"/>
      <w:szCs w:val="24"/>
    </w:rPr>
  </w:style>
  <w:style w:type="paragraph" w:styleId="685">
    <w:name w:val="Quote"/>
    <w:basedOn w:val="836"/>
    <w:next w:val="836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6"/>
    <w:next w:val="836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character" w:styleId="689">
    <w:name w:val="Header Char"/>
    <w:basedOn w:val="837"/>
    <w:link w:val="844"/>
    <w:uiPriority w:val="99"/>
  </w:style>
  <w:style w:type="character" w:styleId="690">
    <w:name w:val="Footer Char"/>
    <w:basedOn w:val="837"/>
    <w:link w:val="846"/>
    <w:uiPriority w:val="99"/>
  </w:style>
  <w:style w:type="paragraph" w:styleId="691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846"/>
    <w:uiPriority w:val="99"/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/>
      <w:sz w:val="24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table" w:styleId="841">
    <w:name w:val="Table Grid"/>
    <w:basedOn w:val="83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2">
    <w:name w:val="Balloon Text"/>
    <w:basedOn w:val="836"/>
    <w:link w:val="843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3" w:customStyle="1">
    <w:name w:val="Текст выноски Знак"/>
    <w:basedOn w:val="837"/>
    <w:link w:val="842"/>
    <w:uiPriority w:val="99"/>
    <w:semiHidden/>
    <w:rPr>
      <w:rFonts w:ascii="Segoe UI" w:hAnsi="Segoe UI" w:cs="Segoe UI"/>
      <w:sz w:val="18"/>
      <w:szCs w:val="18"/>
    </w:rPr>
  </w:style>
  <w:style w:type="paragraph" w:styleId="844">
    <w:name w:val="Header"/>
    <w:basedOn w:val="836"/>
    <w:link w:val="84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5" w:customStyle="1">
    <w:name w:val="Верхний колонтитул Знак"/>
    <w:basedOn w:val="837"/>
    <w:link w:val="844"/>
    <w:uiPriority w:val="99"/>
    <w:rPr>
      <w:rFonts w:ascii="Times New Roman" w:hAnsi="Times New Roman"/>
      <w:sz w:val="24"/>
    </w:rPr>
  </w:style>
  <w:style w:type="paragraph" w:styleId="846">
    <w:name w:val="Footer"/>
    <w:basedOn w:val="836"/>
    <w:link w:val="8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7" w:customStyle="1">
    <w:name w:val="Нижний колонтитул Знак"/>
    <w:basedOn w:val="837"/>
    <w:link w:val="846"/>
    <w:uiPriority w:val="99"/>
    <w:rPr>
      <w:rFonts w:ascii="Times New Roman" w:hAnsi="Times New Roman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Михаил Петров</cp:lastModifiedBy>
  <cp:revision>14</cp:revision>
  <dcterms:created xsi:type="dcterms:W3CDTF">2022-08-10T11:45:00Z</dcterms:created>
  <dcterms:modified xsi:type="dcterms:W3CDTF">2022-09-15T12:13:50Z</dcterms:modified>
</cp:coreProperties>
</file>