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1728" w14:textId="17FA200A" w:rsidR="00F12092" w:rsidRPr="001D7BB3" w:rsidRDefault="006C7497" w:rsidP="00F12092">
      <w:pPr>
        <w:pStyle w:val="Kop2"/>
        <w:rPr>
          <w:rFonts w:eastAsia="Times New Roman"/>
        </w:rPr>
      </w:pPr>
      <w:proofErr w:type="spellStart"/>
      <w:r>
        <w:rPr>
          <w:rFonts w:eastAsia="Times New Roman"/>
        </w:rPr>
        <w:t>P</w:t>
      </w:r>
      <w:r w:rsidR="00F12092" w:rsidRPr="001D7BB3">
        <w:rPr>
          <w:rFonts w:eastAsia="Times New Roman"/>
        </w:rPr>
        <w:t>rivacybeleid</w:t>
      </w:r>
      <w:proofErr w:type="spellEnd"/>
    </w:p>
    <w:tbl>
      <w:tblPr>
        <w:tblStyle w:val="Tabelrasterlicht1"/>
        <w:tblW w:w="9241" w:type="dxa"/>
        <w:tblLook w:val="04A0" w:firstRow="1" w:lastRow="0" w:firstColumn="1" w:lastColumn="0" w:noHBand="0" w:noVBand="1"/>
      </w:tblPr>
      <w:tblGrid>
        <w:gridCol w:w="9241"/>
      </w:tblGrid>
      <w:tr w:rsidR="00F12092" w:rsidRPr="001D7BB3" w14:paraId="79729969" w14:textId="77777777" w:rsidTr="00EE7A4B">
        <w:trPr>
          <w:trHeight w:val="1842"/>
        </w:trPr>
        <w:tc>
          <w:tcPr>
            <w:tcW w:w="9241" w:type="dxa"/>
          </w:tcPr>
          <w:p w14:paraId="5E156627" w14:textId="77777777" w:rsidR="00DB5B36" w:rsidRDefault="00DB5B36" w:rsidP="00EE7A4B">
            <w:pPr>
              <w:jc w:val="both"/>
              <w:rPr>
                <w:rFonts w:eastAsia="Calibri"/>
                <w:sz w:val="20"/>
                <w:szCs w:val="20"/>
              </w:rPr>
            </w:pPr>
          </w:p>
          <w:p w14:paraId="7E2DA993" w14:textId="0DE6DDDF" w:rsidR="00DB5B36" w:rsidRPr="00DB5B36" w:rsidRDefault="00DB5B36" w:rsidP="00EE7A4B">
            <w:pPr>
              <w:jc w:val="both"/>
              <w:rPr>
                <w:rFonts w:eastAsia="Calibri"/>
                <w:b/>
                <w:bCs/>
                <w:sz w:val="20"/>
                <w:szCs w:val="20"/>
              </w:rPr>
            </w:pPr>
            <w:r>
              <w:rPr>
                <w:rFonts w:eastAsia="Calibri"/>
                <w:b/>
                <w:bCs/>
                <w:sz w:val="20"/>
                <w:szCs w:val="20"/>
              </w:rPr>
              <w:t>Bescherming van</w:t>
            </w:r>
            <w:r w:rsidR="00B200A1">
              <w:rPr>
                <w:rFonts w:eastAsia="Calibri"/>
                <w:b/>
                <w:bCs/>
                <w:sz w:val="20"/>
                <w:szCs w:val="20"/>
              </w:rPr>
              <w:t xml:space="preserve"> uw persoonsgegevens</w:t>
            </w:r>
            <w:r w:rsidR="008875AB">
              <w:rPr>
                <w:rFonts w:eastAsia="Calibri"/>
                <w:b/>
                <w:bCs/>
                <w:sz w:val="20"/>
                <w:szCs w:val="20"/>
              </w:rPr>
              <w:t xml:space="preserve"> </w:t>
            </w:r>
          </w:p>
          <w:p w14:paraId="4DBC212A" w14:textId="75FCCC11" w:rsidR="00F12092" w:rsidRPr="0054431F" w:rsidRDefault="00F12092" w:rsidP="00EE7A4B">
            <w:pPr>
              <w:jc w:val="both"/>
              <w:rPr>
                <w:rFonts w:eastAsia="Calibri"/>
                <w:sz w:val="20"/>
                <w:szCs w:val="20"/>
              </w:rPr>
            </w:pPr>
            <w:proofErr w:type="spellStart"/>
            <w:r>
              <w:rPr>
                <w:rFonts w:eastAsia="Calibri"/>
                <w:sz w:val="20"/>
                <w:szCs w:val="20"/>
              </w:rPr>
              <w:t>Coconnect</w:t>
            </w:r>
            <w:proofErr w:type="spellEnd"/>
            <w:r>
              <w:rPr>
                <w:rFonts w:eastAsia="Calibri"/>
                <w:sz w:val="20"/>
                <w:szCs w:val="20"/>
              </w:rPr>
              <w:t xml:space="preserve"> </w:t>
            </w:r>
            <w:r w:rsidR="00B549BE">
              <w:rPr>
                <w:rFonts w:eastAsia="Calibri"/>
                <w:sz w:val="20"/>
                <w:szCs w:val="20"/>
              </w:rPr>
              <w:t>hecht belang aan de bescherming van uw persoonsgegevens en verwerkt deze met de nodige zorg en aandacht voor de veiligheid van deze gegevens</w:t>
            </w:r>
            <w:r w:rsidRPr="0054431F">
              <w:rPr>
                <w:rFonts w:eastAsia="Calibri"/>
                <w:sz w:val="20"/>
                <w:szCs w:val="20"/>
              </w:rPr>
              <w:t xml:space="preserve">. In deze verklaring legt </w:t>
            </w:r>
            <w:proofErr w:type="spellStart"/>
            <w:r w:rsidR="00B549BE">
              <w:rPr>
                <w:rFonts w:eastAsia="Calibri"/>
                <w:sz w:val="20"/>
                <w:szCs w:val="20"/>
              </w:rPr>
              <w:t>Coconnect</w:t>
            </w:r>
            <w:proofErr w:type="spellEnd"/>
            <w:r w:rsidR="00B549BE">
              <w:rPr>
                <w:rFonts w:eastAsia="Calibri"/>
                <w:sz w:val="20"/>
                <w:szCs w:val="20"/>
              </w:rPr>
              <w:t xml:space="preserve"> </w:t>
            </w:r>
            <w:r w:rsidRPr="0054431F">
              <w:rPr>
                <w:rFonts w:eastAsia="Calibri"/>
                <w:sz w:val="20"/>
                <w:szCs w:val="20"/>
              </w:rPr>
              <w:t>uit hoe het uw persoonsgegevens verzamelt, verwerkt en gebruik</w:t>
            </w:r>
            <w:r w:rsidR="00EA00F6">
              <w:rPr>
                <w:rFonts w:eastAsia="Calibri"/>
                <w:sz w:val="20"/>
                <w:szCs w:val="20"/>
              </w:rPr>
              <w:t xml:space="preserve">t en vormt deze als zodanig </w:t>
            </w:r>
            <w:r w:rsidR="006C0034">
              <w:rPr>
                <w:rFonts w:eastAsia="Calibri"/>
                <w:sz w:val="20"/>
                <w:szCs w:val="20"/>
              </w:rPr>
              <w:t xml:space="preserve">het algemene beleid </w:t>
            </w:r>
            <w:r w:rsidRPr="0054431F">
              <w:rPr>
                <w:rFonts w:eastAsia="Calibri"/>
                <w:sz w:val="20"/>
                <w:szCs w:val="20"/>
              </w:rPr>
              <w:t>op het vlak van gegevensverwerking.</w:t>
            </w:r>
          </w:p>
          <w:p w14:paraId="4551149C" w14:textId="77777777" w:rsidR="00F12092" w:rsidRPr="0054431F" w:rsidRDefault="00F12092" w:rsidP="00EE7A4B">
            <w:pPr>
              <w:jc w:val="both"/>
              <w:rPr>
                <w:rFonts w:eastAsia="Calibri"/>
                <w:sz w:val="20"/>
                <w:szCs w:val="20"/>
              </w:rPr>
            </w:pPr>
          </w:p>
          <w:p w14:paraId="0CD95330" w14:textId="1EF95B7D" w:rsidR="00F12092" w:rsidRDefault="00F12092" w:rsidP="00EE7A4B">
            <w:pPr>
              <w:jc w:val="both"/>
              <w:rPr>
                <w:rFonts w:eastAsia="Calibri"/>
                <w:sz w:val="20"/>
                <w:szCs w:val="20"/>
              </w:rPr>
            </w:pPr>
            <w:r w:rsidRPr="0054431F">
              <w:rPr>
                <w:rFonts w:eastAsia="Calibri"/>
                <w:sz w:val="20"/>
                <w:szCs w:val="20"/>
              </w:rPr>
              <w:t xml:space="preserve">De verwerkingsverantwoordelijke is </w:t>
            </w:r>
            <w:proofErr w:type="spellStart"/>
            <w:r w:rsidR="00C73783">
              <w:rPr>
                <w:rFonts w:eastAsia="Calibri"/>
                <w:sz w:val="20"/>
                <w:szCs w:val="20"/>
              </w:rPr>
              <w:t>Coconnect</w:t>
            </w:r>
            <w:proofErr w:type="spellEnd"/>
            <w:r w:rsidR="00C73783">
              <w:rPr>
                <w:rFonts w:eastAsia="Calibri"/>
                <w:sz w:val="20"/>
                <w:szCs w:val="20"/>
              </w:rPr>
              <w:t xml:space="preserve"> met maatschappelijke zetel te </w:t>
            </w:r>
            <w:r w:rsidR="006C0034">
              <w:rPr>
                <w:rFonts w:eastAsia="Calibri"/>
                <w:sz w:val="20"/>
                <w:szCs w:val="20"/>
              </w:rPr>
              <w:t xml:space="preserve">Dorpsstraat 78, 3381 </w:t>
            </w:r>
            <w:proofErr w:type="spellStart"/>
            <w:r w:rsidR="006C0034">
              <w:rPr>
                <w:rFonts w:eastAsia="Calibri"/>
                <w:sz w:val="20"/>
                <w:szCs w:val="20"/>
              </w:rPr>
              <w:t>Glabeeek</w:t>
            </w:r>
            <w:proofErr w:type="spellEnd"/>
            <w:r w:rsidR="00C73783">
              <w:rPr>
                <w:rFonts w:eastAsia="Calibri"/>
                <w:sz w:val="20"/>
                <w:szCs w:val="20"/>
              </w:rPr>
              <w:t xml:space="preserve"> en KBO nummer </w:t>
            </w:r>
            <w:r w:rsidR="00C73783" w:rsidRPr="00C73783">
              <w:rPr>
                <w:rFonts w:eastAsia="Calibri"/>
                <w:sz w:val="20"/>
                <w:szCs w:val="20"/>
              </w:rPr>
              <w:t>0704571277</w:t>
            </w:r>
            <w:r w:rsidR="00C73783">
              <w:rPr>
                <w:rFonts w:eastAsia="Calibri"/>
                <w:sz w:val="20"/>
                <w:szCs w:val="20"/>
              </w:rPr>
              <w:t>.</w:t>
            </w:r>
          </w:p>
          <w:p w14:paraId="5F379BA1" w14:textId="77777777" w:rsidR="00C73783" w:rsidRPr="0054431F" w:rsidRDefault="00C73783" w:rsidP="00EE7A4B">
            <w:pPr>
              <w:jc w:val="both"/>
              <w:rPr>
                <w:rFonts w:eastAsia="Calibri"/>
                <w:sz w:val="20"/>
                <w:szCs w:val="20"/>
              </w:rPr>
            </w:pPr>
          </w:p>
          <w:p w14:paraId="08590998" w14:textId="5380ACA0" w:rsidR="00F12092" w:rsidRPr="0054431F" w:rsidRDefault="00F12092" w:rsidP="00EE7A4B">
            <w:pPr>
              <w:jc w:val="both"/>
              <w:rPr>
                <w:rFonts w:eastAsia="Calibri"/>
                <w:sz w:val="20"/>
                <w:szCs w:val="20"/>
              </w:rPr>
            </w:pPr>
            <w:r w:rsidRPr="0054431F">
              <w:rPr>
                <w:rFonts w:eastAsia="Calibri"/>
                <w:sz w:val="20"/>
                <w:szCs w:val="20"/>
              </w:rPr>
              <w:t xml:space="preserve">Voor vragen bij deze verklaring en ons beleid kan u steeds contact opnemen met </w:t>
            </w:r>
            <w:r w:rsidR="00C73783">
              <w:rPr>
                <w:rFonts w:eastAsia="Calibri"/>
                <w:sz w:val="20"/>
                <w:szCs w:val="20"/>
              </w:rPr>
              <w:t xml:space="preserve"> </w:t>
            </w:r>
            <w:proofErr w:type="spellStart"/>
            <w:r w:rsidR="00C73783">
              <w:rPr>
                <w:rFonts w:eastAsia="Calibri"/>
                <w:sz w:val="20"/>
                <w:szCs w:val="20"/>
              </w:rPr>
              <w:t>Coconnect</w:t>
            </w:r>
            <w:proofErr w:type="spellEnd"/>
            <w:r w:rsidR="00C73783">
              <w:rPr>
                <w:rFonts w:eastAsia="Calibri"/>
                <w:sz w:val="20"/>
                <w:szCs w:val="20"/>
              </w:rPr>
              <w:t xml:space="preserve"> </w:t>
            </w:r>
            <w:hyperlink r:id="rId5" w:history="1">
              <w:r w:rsidR="00C73783" w:rsidRPr="00C17BB1">
                <w:rPr>
                  <w:rStyle w:val="Hyperlink"/>
                  <w:rFonts w:eastAsia="Calibri"/>
                  <w:sz w:val="20"/>
                  <w:szCs w:val="20"/>
                </w:rPr>
                <w:t>anjabertier@coconnect.be</w:t>
              </w:r>
            </w:hyperlink>
            <w:r w:rsidR="00C73783">
              <w:rPr>
                <w:rFonts w:eastAsia="Calibri"/>
                <w:sz w:val="20"/>
                <w:szCs w:val="20"/>
              </w:rPr>
              <w:t xml:space="preserve"> of +32 485 31 05 49</w:t>
            </w:r>
            <w:r w:rsidRPr="0054431F">
              <w:rPr>
                <w:rFonts w:eastAsia="Calibri"/>
                <w:sz w:val="20"/>
                <w:szCs w:val="20"/>
              </w:rPr>
              <w:t>. Voor vragen die meer zijn dan een vraag om inlichtingen kunnen wij u vragen u te identificeren, zodat wij zeker zijn dat wij de gevraagde informatie en gegevens aan de juiste persoon verstrekken.</w:t>
            </w:r>
          </w:p>
          <w:p w14:paraId="5AD1C5B0" w14:textId="77777777" w:rsidR="00F12092" w:rsidRPr="0054431F" w:rsidRDefault="00F12092" w:rsidP="00EE7A4B">
            <w:pPr>
              <w:jc w:val="both"/>
              <w:rPr>
                <w:rFonts w:eastAsia="Calibri"/>
                <w:i/>
                <w:sz w:val="20"/>
                <w:szCs w:val="20"/>
              </w:rPr>
            </w:pPr>
          </w:p>
          <w:p w14:paraId="3C99D6FE" w14:textId="394631BC" w:rsidR="00F12092" w:rsidRPr="0054431F" w:rsidRDefault="00F12092" w:rsidP="00EE7A4B">
            <w:pPr>
              <w:jc w:val="both"/>
              <w:rPr>
                <w:rFonts w:eastAsia="Calibri"/>
                <w:b/>
                <w:i/>
                <w:sz w:val="20"/>
                <w:szCs w:val="20"/>
              </w:rPr>
            </w:pPr>
            <w:r w:rsidRPr="0054431F">
              <w:rPr>
                <w:rFonts w:eastAsia="Calibri"/>
                <w:b/>
                <w:i/>
                <w:sz w:val="20"/>
                <w:szCs w:val="20"/>
              </w:rPr>
              <w:t xml:space="preserve">Wanneer verzamelt en verwerkt </w:t>
            </w:r>
            <w:proofErr w:type="spellStart"/>
            <w:r w:rsidR="00C73783">
              <w:rPr>
                <w:rFonts w:eastAsia="Calibri"/>
                <w:b/>
                <w:i/>
                <w:sz w:val="20"/>
                <w:szCs w:val="20"/>
              </w:rPr>
              <w:t>Coconnect</w:t>
            </w:r>
            <w:proofErr w:type="spellEnd"/>
            <w:r w:rsidRPr="0054431F">
              <w:rPr>
                <w:rFonts w:eastAsia="Calibri"/>
                <w:b/>
                <w:i/>
                <w:sz w:val="20"/>
                <w:szCs w:val="20"/>
              </w:rPr>
              <w:t xml:space="preserve"> gegevens?</w:t>
            </w:r>
          </w:p>
          <w:p w14:paraId="74D990E2" w14:textId="1FDBF45F" w:rsidR="00F12092" w:rsidRPr="0054431F" w:rsidRDefault="00C006FD" w:rsidP="00EE7A4B">
            <w:pPr>
              <w:jc w:val="both"/>
              <w:rPr>
                <w:rFonts w:eastAsia="Calibri"/>
                <w:sz w:val="20"/>
                <w:szCs w:val="20"/>
              </w:rPr>
            </w:pPr>
            <w:proofErr w:type="spellStart"/>
            <w:r>
              <w:rPr>
                <w:rFonts w:eastAsia="Calibri"/>
                <w:sz w:val="20"/>
                <w:szCs w:val="20"/>
              </w:rPr>
              <w:t>Coconnect</w:t>
            </w:r>
            <w:proofErr w:type="spellEnd"/>
            <w:r w:rsidR="00F12092" w:rsidRPr="0054431F">
              <w:rPr>
                <w:rFonts w:eastAsia="Calibri"/>
                <w:sz w:val="20"/>
                <w:szCs w:val="20"/>
              </w:rPr>
              <w:t xml:space="preserve"> verzamelt en verwerkt gegevens over u wanneer u als patiënt door ons wordt behandeld en verzorgd of op een andere manier met ons contact opneemt. </w:t>
            </w:r>
          </w:p>
          <w:p w14:paraId="59981A4C" w14:textId="77777777" w:rsidR="00F12092" w:rsidRPr="0054431F" w:rsidRDefault="00F12092" w:rsidP="00EE7A4B">
            <w:pPr>
              <w:jc w:val="both"/>
              <w:rPr>
                <w:rFonts w:eastAsia="Calibri"/>
                <w:sz w:val="20"/>
                <w:szCs w:val="20"/>
              </w:rPr>
            </w:pPr>
          </w:p>
          <w:p w14:paraId="3B35BA8A" w14:textId="77777777" w:rsidR="00F12092" w:rsidRPr="0054431F" w:rsidRDefault="00F12092" w:rsidP="00EE7A4B">
            <w:pPr>
              <w:jc w:val="both"/>
              <w:rPr>
                <w:rFonts w:eastAsia="Calibri"/>
                <w:sz w:val="20"/>
                <w:szCs w:val="20"/>
              </w:rPr>
            </w:pPr>
            <w:r w:rsidRPr="0054431F">
              <w:rPr>
                <w:rFonts w:eastAsia="Calibri"/>
                <w:sz w:val="20"/>
                <w:szCs w:val="20"/>
              </w:rPr>
              <w:t xml:space="preserve">Bent u leverancier, dan worden uw gegevens of deze van uw contactpersonen verwerkt in het kader van deze activiteiten, maar ook bij het opmaken van facturen en andere boekhoudkundige documenten.  </w:t>
            </w:r>
          </w:p>
          <w:p w14:paraId="5732DEDB" w14:textId="77777777" w:rsidR="00F12092" w:rsidRPr="0054431F" w:rsidRDefault="00F12092" w:rsidP="00EE7A4B">
            <w:pPr>
              <w:jc w:val="both"/>
              <w:rPr>
                <w:rFonts w:eastAsia="Calibri"/>
                <w:sz w:val="20"/>
                <w:szCs w:val="20"/>
              </w:rPr>
            </w:pPr>
          </w:p>
          <w:p w14:paraId="559C5332" w14:textId="77777777" w:rsidR="00F12092" w:rsidRPr="0054431F" w:rsidRDefault="00F12092" w:rsidP="00EE7A4B">
            <w:pPr>
              <w:jc w:val="both"/>
              <w:rPr>
                <w:rFonts w:eastAsia="Calibri"/>
                <w:sz w:val="20"/>
                <w:szCs w:val="20"/>
              </w:rPr>
            </w:pPr>
            <w:r w:rsidRPr="0054431F">
              <w:rPr>
                <w:rFonts w:eastAsia="Calibri"/>
                <w:sz w:val="20"/>
                <w:szCs w:val="20"/>
              </w:rPr>
              <w:t xml:space="preserve">Tot slot kan het zijn dat wij gegevens over u verwerken omdat dat van belang is of kan zijn voor onze activiteiten, bijvoorbeeld om op uw advies of diensten beroep te kunnen doen. </w:t>
            </w:r>
          </w:p>
          <w:p w14:paraId="6930849F" w14:textId="77777777" w:rsidR="00F12092" w:rsidRPr="0054431F" w:rsidRDefault="00F12092" w:rsidP="00EE7A4B">
            <w:pPr>
              <w:jc w:val="both"/>
              <w:rPr>
                <w:rFonts w:eastAsia="Calibri"/>
                <w:i/>
                <w:sz w:val="20"/>
                <w:szCs w:val="20"/>
              </w:rPr>
            </w:pPr>
          </w:p>
          <w:p w14:paraId="055CB157" w14:textId="6C89E93B" w:rsidR="00F12092" w:rsidRPr="0054431F" w:rsidRDefault="00F12092" w:rsidP="00EE7A4B">
            <w:pPr>
              <w:jc w:val="both"/>
              <w:rPr>
                <w:rFonts w:eastAsia="Calibri"/>
                <w:b/>
                <w:i/>
                <w:sz w:val="20"/>
                <w:szCs w:val="20"/>
              </w:rPr>
            </w:pPr>
            <w:r w:rsidRPr="0054431F">
              <w:rPr>
                <w:rFonts w:eastAsia="Calibri"/>
                <w:b/>
                <w:i/>
                <w:sz w:val="20"/>
                <w:szCs w:val="20"/>
              </w:rPr>
              <w:t xml:space="preserve">Welke gegevens verzamelt en verwerkt </w:t>
            </w:r>
            <w:proofErr w:type="spellStart"/>
            <w:r w:rsidR="00C006FD">
              <w:rPr>
                <w:rFonts w:eastAsia="Calibri"/>
                <w:b/>
                <w:i/>
                <w:sz w:val="20"/>
                <w:szCs w:val="20"/>
              </w:rPr>
              <w:t>Coconnect</w:t>
            </w:r>
            <w:proofErr w:type="spellEnd"/>
            <w:r w:rsidR="00C006FD">
              <w:rPr>
                <w:rFonts w:eastAsia="Calibri"/>
                <w:b/>
                <w:i/>
                <w:sz w:val="20"/>
                <w:szCs w:val="20"/>
              </w:rPr>
              <w:t>?</w:t>
            </w:r>
          </w:p>
          <w:p w14:paraId="500C0775" w14:textId="77777777" w:rsidR="00F12092" w:rsidRPr="0054431F" w:rsidRDefault="00F12092" w:rsidP="00EE7A4B">
            <w:pPr>
              <w:jc w:val="both"/>
              <w:rPr>
                <w:rFonts w:eastAsia="Calibri"/>
                <w:sz w:val="20"/>
                <w:szCs w:val="20"/>
              </w:rPr>
            </w:pPr>
            <w:r w:rsidRPr="0054431F">
              <w:rPr>
                <w:rFonts w:eastAsia="Calibri"/>
                <w:sz w:val="20"/>
                <w:szCs w:val="20"/>
              </w:rPr>
              <w:t xml:space="preserve">Het gaat over de gegevens die u ons meedeelt en die wij nodig hebben voor uw behandeling en verzorging als patiënt waarvoor u op ons beroep doet, zoals uw naam en adres, e-mailadres en alle andere gegevens in dat verband, in het bijzonder de gegevens die verband houden met uw gezondheid. Meestal geeft u ons die gegevens rechtstreeks door, maar het is ook mogelijk dat wij die gegevens verkrijgen van andere partijen zoals uw huisarts of andere specialisten. </w:t>
            </w:r>
          </w:p>
          <w:p w14:paraId="7886FDD3" w14:textId="77777777" w:rsidR="00F12092" w:rsidRPr="0054431F" w:rsidRDefault="00F12092" w:rsidP="00EE7A4B">
            <w:pPr>
              <w:jc w:val="both"/>
              <w:rPr>
                <w:rFonts w:eastAsia="Calibri"/>
                <w:sz w:val="20"/>
                <w:szCs w:val="20"/>
              </w:rPr>
            </w:pPr>
          </w:p>
          <w:p w14:paraId="6DC47E30" w14:textId="77777777" w:rsidR="00F12092" w:rsidRPr="0054431F" w:rsidRDefault="00F12092" w:rsidP="00EE7A4B">
            <w:pPr>
              <w:jc w:val="both"/>
              <w:rPr>
                <w:rFonts w:eastAsia="Calibri"/>
                <w:sz w:val="20"/>
                <w:szCs w:val="20"/>
              </w:rPr>
            </w:pPr>
            <w:r w:rsidRPr="0054431F">
              <w:rPr>
                <w:rFonts w:eastAsia="Calibri"/>
                <w:sz w:val="20"/>
                <w:szCs w:val="20"/>
              </w:rPr>
              <w:t xml:space="preserve">De gegevens kunnen ook betrekking hebben op uw vrijetijdsbestedingen of consumptiegewoonten, met name wanneer deze verband kunnen houden met uw verzorging. Financiële gegevens moeten worden verwerkt in het kader van de boekhoudkundige verwerking.  </w:t>
            </w:r>
          </w:p>
          <w:p w14:paraId="2629DF11" w14:textId="77777777" w:rsidR="00F12092" w:rsidRPr="0054431F" w:rsidRDefault="00F12092" w:rsidP="00EE7A4B">
            <w:pPr>
              <w:jc w:val="both"/>
              <w:rPr>
                <w:rFonts w:eastAsia="Calibri"/>
                <w:sz w:val="20"/>
                <w:szCs w:val="20"/>
              </w:rPr>
            </w:pPr>
          </w:p>
          <w:p w14:paraId="2F5F4ABF" w14:textId="115E7AD8" w:rsidR="00F12092" w:rsidRPr="0054431F" w:rsidRDefault="00F12092" w:rsidP="00EE7A4B">
            <w:pPr>
              <w:jc w:val="both"/>
              <w:rPr>
                <w:rFonts w:eastAsia="Calibri"/>
                <w:sz w:val="20"/>
                <w:szCs w:val="20"/>
              </w:rPr>
            </w:pPr>
            <w:r w:rsidRPr="0054431F">
              <w:rPr>
                <w:rFonts w:eastAsia="Calibri"/>
                <w:sz w:val="20"/>
                <w:szCs w:val="20"/>
              </w:rPr>
              <w:t>Wij verzamelen deze gegevens tijdens zowel gesprekken in persoon, via telefoon of mail</w:t>
            </w:r>
            <w:r w:rsidR="00C006FD">
              <w:rPr>
                <w:rFonts w:eastAsia="Calibri"/>
                <w:sz w:val="20"/>
                <w:szCs w:val="20"/>
              </w:rPr>
              <w:t xml:space="preserve"> of </w:t>
            </w:r>
            <w:r w:rsidRPr="0054431F">
              <w:rPr>
                <w:rFonts w:eastAsia="Calibri"/>
                <w:sz w:val="20"/>
                <w:szCs w:val="20"/>
              </w:rPr>
              <w:t>wanneer u onze papieren of elektronische formulieren invult.</w:t>
            </w:r>
            <w:r w:rsidR="00C006FD">
              <w:rPr>
                <w:rFonts w:eastAsia="Calibri"/>
                <w:sz w:val="20"/>
                <w:szCs w:val="20"/>
              </w:rPr>
              <w:t xml:space="preserve"> </w:t>
            </w:r>
          </w:p>
          <w:p w14:paraId="56F2D6D6" w14:textId="77777777" w:rsidR="00F12092" w:rsidRPr="0054431F" w:rsidRDefault="00F12092" w:rsidP="00EE7A4B">
            <w:pPr>
              <w:jc w:val="both"/>
              <w:rPr>
                <w:rFonts w:eastAsia="Calibri"/>
                <w:i/>
                <w:sz w:val="20"/>
                <w:szCs w:val="20"/>
              </w:rPr>
            </w:pPr>
          </w:p>
          <w:p w14:paraId="3D28A5C3" w14:textId="3F8A3FA5" w:rsidR="00F12092" w:rsidRPr="0054431F" w:rsidRDefault="00F12092" w:rsidP="00EE7A4B">
            <w:pPr>
              <w:jc w:val="both"/>
              <w:rPr>
                <w:rFonts w:eastAsia="Calibri"/>
                <w:b/>
                <w:i/>
                <w:sz w:val="20"/>
                <w:szCs w:val="20"/>
              </w:rPr>
            </w:pPr>
            <w:r w:rsidRPr="0054431F">
              <w:rPr>
                <w:rFonts w:eastAsia="Calibri"/>
                <w:b/>
                <w:i/>
                <w:sz w:val="20"/>
                <w:szCs w:val="20"/>
              </w:rPr>
              <w:t xml:space="preserve">Voor welke doeleinden verzamelt en verwerkt </w:t>
            </w:r>
            <w:proofErr w:type="spellStart"/>
            <w:r w:rsidR="00A73840">
              <w:rPr>
                <w:rFonts w:eastAsia="Calibri"/>
                <w:b/>
                <w:i/>
                <w:sz w:val="20"/>
                <w:szCs w:val="20"/>
              </w:rPr>
              <w:t>Coconnect</w:t>
            </w:r>
            <w:proofErr w:type="spellEnd"/>
            <w:r w:rsidRPr="0054431F">
              <w:rPr>
                <w:rFonts w:eastAsia="Calibri"/>
                <w:b/>
                <w:i/>
                <w:sz w:val="20"/>
                <w:szCs w:val="20"/>
              </w:rPr>
              <w:t xml:space="preserve"> gegevens?</w:t>
            </w:r>
          </w:p>
          <w:p w14:paraId="5B6BF165" w14:textId="47E8EF3E" w:rsidR="00F12092" w:rsidRPr="0054431F" w:rsidRDefault="00F12092" w:rsidP="00EE7A4B">
            <w:pPr>
              <w:jc w:val="both"/>
              <w:rPr>
                <w:rFonts w:eastAsia="Calibri"/>
                <w:sz w:val="20"/>
                <w:szCs w:val="20"/>
              </w:rPr>
            </w:pPr>
            <w:r w:rsidRPr="0054431F">
              <w:rPr>
                <w:rFonts w:eastAsia="Calibri"/>
                <w:sz w:val="20"/>
                <w:szCs w:val="20"/>
              </w:rPr>
              <w:t xml:space="preserve">Deze gegevens verwerken wij voor patiëntenzorg (het verlenen van diensten van zorgverlening en dus uitvoeren van het contract dat wij met u sluiten), leveranciersbeheer, boekhouding en communicatie. </w:t>
            </w:r>
          </w:p>
          <w:p w14:paraId="458B1807" w14:textId="77777777" w:rsidR="005F6B8E" w:rsidRDefault="005F6B8E" w:rsidP="00EE7A4B">
            <w:pPr>
              <w:jc w:val="both"/>
              <w:rPr>
                <w:rFonts w:eastAsia="Calibri"/>
                <w:sz w:val="20"/>
                <w:szCs w:val="20"/>
                <w:highlight w:val="lightGray"/>
              </w:rPr>
            </w:pPr>
          </w:p>
          <w:p w14:paraId="660FF92B" w14:textId="7BE2C421" w:rsidR="00F12092" w:rsidRPr="0054431F" w:rsidRDefault="00F12092" w:rsidP="00780C09">
            <w:pPr>
              <w:jc w:val="both"/>
              <w:rPr>
                <w:rFonts w:eastAsia="Calibri"/>
                <w:sz w:val="20"/>
                <w:szCs w:val="20"/>
              </w:rPr>
            </w:pPr>
            <w:r w:rsidRPr="0024440E">
              <w:rPr>
                <w:rFonts w:eastAsia="Calibri"/>
                <w:sz w:val="20"/>
                <w:szCs w:val="20"/>
              </w:rPr>
              <w:t>Wat onze website betreft, stemmen wij de inhoud en het gebruiksgemak hiervan zoveel mogelijk af op u als gebruikers ervan. Daarnaast verwerken wij uw gegevens om te voldoen aan de verplichtingen die voortvloeien uit het ter beschikking stellen van een website en de inhoud ervan en om u in staat te stellen om gebruik te maken van de interactieve toepassingen en diensten op deze website.</w:t>
            </w:r>
          </w:p>
          <w:p w14:paraId="0DD6CC87" w14:textId="77777777" w:rsidR="00F12092" w:rsidRPr="0054431F" w:rsidRDefault="00F12092" w:rsidP="00EE7A4B">
            <w:pPr>
              <w:jc w:val="both"/>
              <w:rPr>
                <w:rFonts w:eastAsia="Calibri"/>
                <w:i/>
                <w:sz w:val="20"/>
                <w:szCs w:val="20"/>
              </w:rPr>
            </w:pPr>
          </w:p>
          <w:p w14:paraId="04710BB9" w14:textId="717709D5" w:rsidR="00F12092" w:rsidRPr="0054431F" w:rsidRDefault="00F12092" w:rsidP="00EE7A4B">
            <w:pPr>
              <w:jc w:val="both"/>
              <w:rPr>
                <w:rFonts w:eastAsia="Calibri"/>
                <w:b/>
                <w:i/>
                <w:sz w:val="20"/>
                <w:szCs w:val="20"/>
              </w:rPr>
            </w:pPr>
            <w:r w:rsidRPr="0054431F">
              <w:rPr>
                <w:rFonts w:eastAsia="Calibri"/>
                <w:b/>
                <w:i/>
                <w:sz w:val="20"/>
                <w:szCs w:val="20"/>
              </w:rPr>
              <w:t xml:space="preserve">Wat zijn de grondslagen voor de verwerking van gegevens door </w:t>
            </w:r>
            <w:proofErr w:type="spellStart"/>
            <w:r w:rsidR="00BC7A26">
              <w:rPr>
                <w:rFonts w:eastAsia="Calibri"/>
                <w:b/>
                <w:i/>
                <w:sz w:val="20"/>
                <w:szCs w:val="20"/>
              </w:rPr>
              <w:t>Coconnect</w:t>
            </w:r>
            <w:proofErr w:type="spellEnd"/>
            <w:r w:rsidRPr="0054431F">
              <w:rPr>
                <w:rFonts w:eastAsia="Calibri"/>
                <w:b/>
                <w:i/>
                <w:sz w:val="20"/>
                <w:szCs w:val="20"/>
              </w:rPr>
              <w:t>?</w:t>
            </w:r>
          </w:p>
          <w:p w14:paraId="7FDB5FEA" w14:textId="77777777" w:rsidR="00F12092" w:rsidRPr="0054431F" w:rsidRDefault="00F12092" w:rsidP="00EE7A4B">
            <w:pPr>
              <w:jc w:val="both"/>
              <w:rPr>
                <w:rFonts w:eastAsia="Calibri"/>
                <w:sz w:val="20"/>
                <w:szCs w:val="20"/>
              </w:rPr>
            </w:pPr>
            <w:r w:rsidRPr="0054431F">
              <w:rPr>
                <w:rFonts w:eastAsia="Calibri"/>
                <w:sz w:val="20"/>
                <w:szCs w:val="20"/>
              </w:rPr>
              <w:t>In beginsel verzamelen en verwerken wij uw gegevens op basis van de contractuele relatie die wij met u hebben als gevolg van uw vraag tot verzorging en behandeling en het contract dat wij daartoe met u sluiten. In andere gevallen is de verwerking gebaseerd op de taken van algemeen belang die wij als zorgverleners vervullen.</w:t>
            </w:r>
          </w:p>
          <w:p w14:paraId="1DFB9E8D" w14:textId="77777777" w:rsidR="00F12092" w:rsidRPr="0054431F" w:rsidRDefault="00F12092" w:rsidP="00EE7A4B">
            <w:pPr>
              <w:jc w:val="both"/>
              <w:rPr>
                <w:rFonts w:eastAsia="Calibri"/>
                <w:sz w:val="20"/>
                <w:szCs w:val="20"/>
              </w:rPr>
            </w:pPr>
          </w:p>
          <w:p w14:paraId="58FE5B84" w14:textId="77777777" w:rsidR="00F12092" w:rsidRPr="0054431F" w:rsidRDefault="00F12092" w:rsidP="00EE7A4B">
            <w:pPr>
              <w:jc w:val="both"/>
              <w:rPr>
                <w:rFonts w:eastAsia="Calibri"/>
                <w:sz w:val="20"/>
                <w:szCs w:val="20"/>
              </w:rPr>
            </w:pPr>
            <w:r w:rsidRPr="0054431F">
              <w:rPr>
                <w:rFonts w:eastAsia="Calibri"/>
                <w:sz w:val="20"/>
                <w:szCs w:val="20"/>
              </w:rPr>
              <w:t>De contractuele relatie is ook de grondslag voor de verwerking van gegevens over leveranciers.</w:t>
            </w:r>
          </w:p>
          <w:p w14:paraId="3109BE0E" w14:textId="77777777" w:rsidR="00F12092" w:rsidRPr="0054431F" w:rsidRDefault="00F12092" w:rsidP="00EE7A4B">
            <w:pPr>
              <w:jc w:val="both"/>
              <w:rPr>
                <w:rFonts w:eastAsia="Calibri"/>
                <w:sz w:val="20"/>
                <w:szCs w:val="20"/>
              </w:rPr>
            </w:pPr>
          </w:p>
          <w:p w14:paraId="5DCCF687" w14:textId="0D5FBD3A" w:rsidR="00F12092" w:rsidRPr="0054431F" w:rsidRDefault="00F12092" w:rsidP="00EE7A4B">
            <w:pPr>
              <w:jc w:val="both"/>
              <w:rPr>
                <w:rFonts w:eastAsia="Calibri"/>
                <w:sz w:val="20"/>
                <w:szCs w:val="20"/>
              </w:rPr>
            </w:pPr>
            <w:r w:rsidRPr="0054431F">
              <w:rPr>
                <w:rFonts w:eastAsia="Calibri"/>
                <w:sz w:val="20"/>
                <w:szCs w:val="20"/>
              </w:rPr>
              <w:t>Waar de verwerking niet noodzakelijk is om de contractuele relatie uit te voeren, zoals bij</w:t>
            </w:r>
            <w:r w:rsidR="00235AE9">
              <w:rPr>
                <w:rFonts w:eastAsia="Calibri"/>
                <w:sz w:val="20"/>
                <w:szCs w:val="20"/>
              </w:rPr>
              <w:t xml:space="preserve"> communicatie</w:t>
            </w:r>
            <w:r w:rsidRPr="0054431F">
              <w:rPr>
                <w:rFonts w:eastAsia="Calibri"/>
                <w:sz w:val="20"/>
                <w:szCs w:val="20"/>
              </w:rPr>
              <w:t>, is ze gebaseerd op onze gerechtvaardigde belangen als zorgverlener, in het bijzonder de vrijheid van vereniging en informatie. Daarbij zorgen wij er steeds voor dat er tussen onze en uw belangen een evenwicht bestaat.</w:t>
            </w:r>
          </w:p>
          <w:p w14:paraId="1B1A71E9" w14:textId="77777777" w:rsidR="00F12092" w:rsidRPr="0054431F" w:rsidRDefault="00F12092" w:rsidP="00EE7A4B">
            <w:pPr>
              <w:jc w:val="both"/>
              <w:rPr>
                <w:rFonts w:eastAsia="Calibri"/>
                <w:sz w:val="20"/>
                <w:szCs w:val="20"/>
              </w:rPr>
            </w:pPr>
          </w:p>
          <w:p w14:paraId="6090BB74" w14:textId="77777777" w:rsidR="00F12092" w:rsidRPr="0054431F" w:rsidRDefault="00F12092" w:rsidP="00EE7A4B">
            <w:pPr>
              <w:jc w:val="both"/>
              <w:rPr>
                <w:rFonts w:eastAsia="Calibri"/>
                <w:b/>
                <w:i/>
                <w:sz w:val="20"/>
                <w:szCs w:val="20"/>
              </w:rPr>
            </w:pPr>
            <w:r w:rsidRPr="0054431F">
              <w:rPr>
                <w:rFonts w:eastAsia="Calibri"/>
                <w:b/>
                <w:i/>
                <w:sz w:val="20"/>
                <w:szCs w:val="20"/>
              </w:rPr>
              <w:t>Worden de gegevens meegedeeld aan derden?</w:t>
            </w:r>
          </w:p>
          <w:p w14:paraId="2B7439BE" w14:textId="77777777" w:rsidR="00F12092" w:rsidRPr="0054431F" w:rsidRDefault="00F12092" w:rsidP="00EE7A4B">
            <w:pPr>
              <w:jc w:val="both"/>
              <w:rPr>
                <w:rFonts w:eastAsia="Calibri"/>
                <w:sz w:val="20"/>
                <w:szCs w:val="20"/>
              </w:rPr>
            </w:pPr>
            <w:r w:rsidRPr="0054431F">
              <w:rPr>
                <w:rFonts w:eastAsia="Calibri"/>
                <w:sz w:val="20"/>
                <w:szCs w:val="20"/>
              </w:rPr>
              <w:t xml:space="preserve">Uw gegevens worden hoofdzakelijk intern verwerkt in het kader van </w:t>
            </w:r>
            <w:proofErr w:type="spellStart"/>
            <w:r w:rsidRPr="0054431F">
              <w:rPr>
                <w:rFonts w:eastAsia="Calibri"/>
                <w:sz w:val="20"/>
                <w:szCs w:val="20"/>
              </w:rPr>
              <w:t>patiëntenbeheer</w:t>
            </w:r>
            <w:proofErr w:type="spellEnd"/>
            <w:r w:rsidRPr="0054431F">
              <w:rPr>
                <w:rFonts w:eastAsia="Calibri"/>
                <w:sz w:val="20"/>
                <w:szCs w:val="20"/>
              </w:rPr>
              <w:t xml:space="preserve"> en boekhouding. </w:t>
            </w:r>
          </w:p>
          <w:p w14:paraId="24D7F761" w14:textId="62AD8591" w:rsidR="00F12092" w:rsidRPr="0054431F" w:rsidRDefault="00F12092" w:rsidP="00EE7A4B">
            <w:pPr>
              <w:jc w:val="both"/>
              <w:rPr>
                <w:rFonts w:eastAsia="Calibri"/>
                <w:sz w:val="20"/>
                <w:szCs w:val="20"/>
              </w:rPr>
            </w:pPr>
            <w:r w:rsidRPr="0054431F">
              <w:rPr>
                <w:rFonts w:eastAsia="Calibri"/>
                <w:sz w:val="20"/>
                <w:szCs w:val="20"/>
              </w:rPr>
              <w:t>Ze kunnen voor bepaalde punctuele diensten of opdrachten worden doorgegeven aan verwerkers</w:t>
            </w:r>
            <w:r w:rsidR="00235AE9">
              <w:rPr>
                <w:rFonts w:eastAsia="Calibri"/>
                <w:sz w:val="20"/>
                <w:szCs w:val="20"/>
              </w:rPr>
              <w:t xml:space="preserve"> </w:t>
            </w:r>
            <w:r w:rsidRPr="0054431F">
              <w:rPr>
                <w:rFonts w:eastAsia="Calibri"/>
                <w:sz w:val="20"/>
                <w:szCs w:val="20"/>
              </w:rPr>
              <w:t>waar wij een beroep op doen, zij het altijd onder onze controle.  In dit geval hebben wij met deze verwerker steeds een verwerkersovereenkomst gesloten.</w:t>
            </w:r>
          </w:p>
          <w:p w14:paraId="0C3A176A" w14:textId="77777777" w:rsidR="00F12092" w:rsidRPr="0054431F" w:rsidRDefault="00F12092" w:rsidP="00EE7A4B">
            <w:pPr>
              <w:jc w:val="both"/>
              <w:rPr>
                <w:rFonts w:eastAsia="Calibri"/>
                <w:sz w:val="20"/>
                <w:szCs w:val="20"/>
              </w:rPr>
            </w:pPr>
          </w:p>
          <w:p w14:paraId="2BA0E273" w14:textId="77777777" w:rsidR="00F12092" w:rsidRPr="0054431F" w:rsidRDefault="00F12092" w:rsidP="00EE7A4B">
            <w:pPr>
              <w:jc w:val="both"/>
              <w:rPr>
                <w:rFonts w:eastAsia="Calibri"/>
                <w:sz w:val="20"/>
                <w:szCs w:val="20"/>
              </w:rPr>
            </w:pPr>
            <w:r w:rsidRPr="0054431F">
              <w:rPr>
                <w:rFonts w:eastAsia="Calibri"/>
                <w:sz w:val="20"/>
                <w:szCs w:val="20"/>
              </w:rPr>
              <w:t>Soms hebben we een toelating om gegevens over u door te geven, soms zijn we hiertoe verplicht. Dit is met name het geval wanneer wij hiertoe wettelijk worden verplicht of overheidsinstanties het recht hebben bij ons gegevens op te vragen. Hierbij worden de regels rond het beroepsgeheim evenwel steeds gerespecteerd.</w:t>
            </w:r>
          </w:p>
          <w:p w14:paraId="561C1E4F" w14:textId="77777777" w:rsidR="00F12092" w:rsidRPr="0054431F" w:rsidRDefault="00F12092" w:rsidP="00EE7A4B">
            <w:pPr>
              <w:jc w:val="both"/>
              <w:rPr>
                <w:rFonts w:eastAsia="Calibri"/>
                <w:sz w:val="20"/>
                <w:szCs w:val="20"/>
              </w:rPr>
            </w:pPr>
          </w:p>
          <w:p w14:paraId="0FC38FF3" w14:textId="77777777" w:rsidR="00F12092" w:rsidRPr="0054431F" w:rsidRDefault="00F12092" w:rsidP="00EE7A4B">
            <w:pPr>
              <w:jc w:val="both"/>
              <w:rPr>
                <w:rFonts w:eastAsia="Calibri"/>
                <w:b/>
                <w:i/>
                <w:sz w:val="20"/>
                <w:szCs w:val="20"/>
              </w:rPr>
            </w:pPr>
            <w:r w:rsidRPr="0054431F">
              <w:rPr>
                <w:rFonts w:eastAsia="Calibri"/>
                <w:b/>
                <w:i/>
                <w:sz w:val="20"/>
                <w:szCs w:val="20"/>
              </w:rPr>
              <w:t>Worden uw gegevens doorgegeven buiten Europa?</w:t>
            </w:r>
          </w:p>
          <w:p w14:paraId="5C76092F" w14:textId="1C1C6A74" w:rsidR="00F12092" w:rsidRPr="0054431F" w:rsidRDefault="00F12092" w:rsidP="00EE7A4B">
            <w:pPr>
              <w:jc w:val="both"/>
              <w:rPr>
                <w:rFonts w:eastAsia="Calibri"/>
                <w:sz w:val="20"/>
                <w:szCs w:val="20"/>
              </w:rPr>
            </w:pPr>
            <w:r w:rsidRPr="0054431F">
              <w:rPr>
                <w:rFonts w:eastAsia="Calibri"/>
                <w:sz w:val="20"/>
                <w:szCs w:val="20"/>
              </w:rPr>
              <w:t xml:space="preserve">Uw gegevens worden in beginsel niet doorgegeven naar derde landen, dit zijn landen die niet behoren tot de Europese Economische Ruimte (die wordt gevormd door de Europese Unie, samen met IJsland, Noorwegen en Liechtenstein). </w:t>
            </w:r>
          </w:p>
          <w:p w14:paraId="374B3AD9" w14:textId="77777777" w:rsidR="00F12092" w:rsidRPr="0054431F" w:rsidRDefault="00F12092" w:rsidP="00EE7A4B">
            <w:pPr>
              <w:jc w:val="both"/>
              <w:rPr>
                <w:rFonts w:eastAsia="Calibri"/>
                <w:sz w:val="20"/>
                <w:szCs w:val="20"/>
              </w:rPr>
            </w:pPr>
          </w:p>
          <w:p w14:paraId="5C1D6A73" w14:textId="77777777" w:rsidR="00F12092" w:rsidRPr="0054431F" w:rsidRDefault="00F12092" w:rsidP="00EE7A4B">
            <w:pPr>
              <w:jc w:val="both"/>
              <w:rPr>
                <w:rFonts w:eastAsia="Calibri"/>
                <w:b/>
                <w:i/>
                <w:sz w:val="20"/>
                <w:szCs w:val="20"/>
              </w:rPr>
            </w:pPr>
            <w:r w:rsidRPr="0054431F">
              <w:rPr>
                <w:rFonts w:eastAsia="Calibri"/>
                <w:b/>
                <w:i/>
                <w:sz w:val="20"/>
                <w:szCs w:val="20"/>
              </w:rPr>
              <w:t>Hoe lang worden uw gegevens bewaard?</w:t>
            </w:r>
          </w:p>
          <w:p w14:paraId="5CAFF0D5" w14:textId="53A70131" w:rsidR="004133D4" w:rsidRDefault="004133D4" w:rsidP="00EE7A4B">
            <w:pPr>
              <w:jc w:val="both"/>
              <w:rPr>
                <w:rFonts w:eastAsia="Calibri"/>
                <w:sz w:val="20"/>
                <w:szCs w:val="20"/>
              </w:rPr>
            </w:pPr>
            <w:proofErr w:type="spellStart"/>
            <w:r>
              <w:rPr>
                <w:rFonts w:eastAsia="Calibri"/>
                <w:sz w:val="20"/>
                <w:szCs w:val="20"/>
              </w:rPr>
              <w:t>Coconnect</w:t>
            </w:r>
            <w:proofErr w:type="spellEnd"/>
            <w:r>
              <w:rPr>
                <w:rFonts w:eastAsia="Calibri"/>
                <w:sz w:val="20"/>
                <w:szCs w:val="20"/>
              </w:rPr>
              <w:t xml:space="preserve"> </w:t>
            </w:r>
            <w:r w:rsidR="00F12092" w:rsidRPr="0054431F">
              <w:rPr>
                <w:rFonts w:eastAsia="Calibri"/>
                <w:sz w:val="20"/>
                <w:szCs w:val="20"/>
              </w:rPr>
              <w:t>bewaart de persoonsgegevens</w:t>
            </w:r>
            <w:r>
              <w:rPr>
                <w:rFonts w:eastAsia="Calibri"/>
                <w:sz w:val="20"/>
                <w:szCs w:val="20"/>
              </w:rPr>
              <w:t xml:space="preserve"> voor de duurtijd waartoe zij wettelijk verplicht is voor het bijhouden van een patiëntendossier, met name voor een periode van maximaal 30 jaar. </w:t>
            </w:r>
          </w:p>
          <w:p w14:paraId="48E59130" w14:textId="33128D8B" w:rsidR="006C2807" w:rsidRDefault="006C2807" w:rsidP="00EE7A4B">
            <w:pPr>
              <w:jc w:val="both"/>
              <w:rPr>
                <w:rFonts w:eastAsia="Calibri"/>
                <w:sz w:val="20"/>
                <w:szCs w:val="20"/>
              </w:rPr>
            </w:pPr>
            <w:r>
              <w:rPr>
                <w:rFonts w:eastAsia="Calibri"/>
                <w:sz w:val="20"/>
                <w:szCs w:val="20"/>
              </w:rPr>
              <w:t xml:space="preserve">Bent u leverancier, dan worden de gegevens bijgehouden zolang dit nodig of relevant is voor de vooropgestelde doeleinden. </w:t>
            </w:r>
          </w:p>
          <w:p w14:paraId="10A0AB00" w14:textId="72A31921" w:rsidR="00F12092" w:rsidRPr="006C2807" w:rsidRDefault="004133D4" w:rsidP="00EE7A4B">
            <w:pPr>
              <w:jc w:val="both"/>
              <w:rPr>
                <w:rFonts w:eastAsia="Calibri"/>
                <w:sz w:val="20"/>
                <w:szCs w:val="20"/>
              </w:rPr>
            </w:pPr>
            <w:r>
              <w:rPr>
                <w:rFonts w:eastAsia="Calibri"/>
                <w:sz w:val="20"/>
                <w:szCs w:val="20"/>
              </w:rPr>
              <w:t xml:space="preserve"> </w:t>
            </w:r>
          </w:p>
          <w:p w14:paraId="7ECCCE47" w14:textId="77777777" w:rsidR="00F12092" w:rsidRPr="0054431F" w:rsidRDefault="00F12092" w:rsidP="00EE7A4B">
            <w:pPr>
              <w:jc w:val="both"/>
              <w:rPr>
                <w:rFonts w:eastAsia="Calibri"/>
                <w:b/>
                <w:i/>
                <w:sz w:val="20"/>
                <w:szCs w:val="20"/>
              </w:rPr>
            </w:pPr>
            <w:r w:rsidRPr="0054431F">
              <w:rPr>
                <w:rFonts w:eastAsia="Calibri"/>
                <w:b/>
                <w:i/>
                <w:sz w:val="20"/>
                <w:szCs w:val="20"/>
              </w:rPr>
              <w:t>Uw rechten</w:t>
            </w:r>
          </w:p>
          <w:p w14:paraId="12126B3D" w14:textId="77777777" w:rsidR="00F12092" w:rsidRPr="0054431F" w:rsidRDefault="00F12092" w:rsidP="00EE7A4B">
            <w:pPr>
              <w:jc w:val="both"/>
              <w:rPr>
                <w:rFonts w:eastAsia="Calibri"/>
                <w:sz w:val="20"/>
                <w:szCs w:val="20"/>
              </w:rPr>
            </w:pPr>
            <w:r w:rsidRPr="0054431F">
              <w:rPr>
                <w:rFonts w:eastAsia="Calibri"/>
                <w:sz w:val="20"/>
                <w:szCs w:val="20"/>
              </w:rPr>
              <w:t>U beschikt in beginsel over de volgende rechten:</w:t>
            </w:r>
          </w:p>
          <w:p w14:paraId="67A8B6EF"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op informatie;</w:t>
            </w:r>
          </w:p>
          <w:p w14:paraId="4E7EDC5E"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om de toestemming in te trekken;</w:t>
            </w:r>
          </w:p>
          <w:p w14:paraId="73D8F16A"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op inzage;</w:t>
            </w:r>
          </w:p>
          <w:p w14:paraId="64B26598"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op rectificatie;</w:t>
            </w:r>
          </w:p>
          <w:p w14:paraId="2AF05C40"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van bezwaar;</w:t>
            </w:r>
          </w:p>
          <w:p w14:paraId="620FC988"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 xml:space="preserve">recht op </w:t>
            </w:r>
            <w:proofErr w:type="spellStart"/>
            <w:r w:rsidRPr="0054431F">
              <w:rPr>
                <w:rFonts w:eastAsia="Calibri"/>
                <w:sz w:val="20"/>
                <w:szCs w:val="20"/>
              </w:rPr>
              <w:t>gegevenswissing</w:t>
            </w:r>
            <w:proofErr w:type="spellEnd"/>
            <w:r w:rsidRPr="0054431F">
              <w:rPr>
                <w:rFonts w:eastAsia="Calibri"/>
                <w:sz w:val="20"/>
                <w:szCs w:val="20"/>
              </w:rPr>
              <w:t>;</w:t>
            </w:r>
          </w:p>
          <w:p w14:paraId="12B34EC9"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op beperking van de verwerking;</w:t>
            </w:r>
          </w:p>
          <w:p w14:paraId="03E22979"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 xml:space="preserve">recht op overdraagbaarheid van gegevens; </w:t>
            </w:r>
          </w:p>
          <w:p w14:paraId="165DC021"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om niet aan geautomatiseerde besluitvorming onderworpen te worden;</w:t>
            </w:r>
          </w:p>
          <w:p w14:paraId="25A07C2B" w14:textId="77777777" w:rsidR="00F12092" w:rsidRPr="0054431F" w:rsidRDefault="00F12092" w:rsidP="00F12092">
            <w:pPr>
              <w:pStyle w:val="Lijstalinea"/>
              <w:numPr>
                <w:ilvl w:val="0"/>
                <w:numId w:val="1"/>
              </w:numPr>
              <w:jc w:val="both"/>
              <w:rPr>
                <w:rFonts w:eastAsia="Calibri"/>
                <w:sz w:val="20"/>
                <w:szCs w:val="20"/>
              </w:rPr>
            </w:pPr>
            <w:r w:rsidRPr="0054431F">
              <w:rPr>
                <w:rFonts w:eastAsia="Calibri"/>
                <w:sz w:val="20"/>
                <w:szCs w:val="20"/>
              </w:rPr>
              <w:t>recht om een klacht in te dienen bij de Gegevensbeschermingsautoriteit.</w:t>
            </w:r>
          </w:p>
          <w:p w14:paraId="18C850B8" w14:textId="77777777" w:rsidR="00F12092" w:rsidRPr="0054431F" w:rsidRDefault="00F12092" w:rsidP="00EE7A4B">
            <w:pPr>
              <w:jc w:val="both"/>
              <w:rPr>
                <w:rFonts w:eastAsia="Calibri"/>
                <w:i/>
                <w:sz w:val="20"/>
                <w:szCs w:val="20"/>
              </w:rPr>
            </w:pPr>
          </w:p>
          <w:p w14:paraId="57CD672D" w14:textId="0042C4D4" w:rsidR="00F12092" w:rsidRPr="0054431F" w:rsidRDefault="00F12092" w:rsidP="00EE7A4B">
            <w:pPr>
              <w:jc w:val="both"/>
              <w:rPr>
                <w:rFonts w:eastAsia="Calibri"/>
                <w:sz w:val="20"/>
                <w:szCs w:val="20"/>
              </w:rPr>
            </w:pPr>
            <w:r w:rsidRPr="0054431F">
              <w:rPr>
                <w:rFonts w:eastAsia="Calibri"/>
                <w:sz w:val="20"/>
                <w:szCs w:val="20"/>
              </w:rPr>
              <w:t xml:space="preserve">Voor de uitoefening van uw rechten volstaat het om dit aan te vragen bij </w:t>
            </w:r>
            <w:proofErr w:type="spellStart"/>
            <w:r w:rsidR="00885FE0">
              <w:rPr>
                <w:rFonts w:eastAsia="Calibri"/>
                <w:sz w:val="20"/>
                <w:szCs w:val="20"/>
              </w:rPr>
              <w:t>Coconnect</w:t>
            </w:r>
            <w:proofErr w:type="spellEnd"/>
            <w:r w:rsidR="00885FE0">
              <w:rPr>
                <w:rFonts w:eastAsia="Calibri"/>
                <w:sz w:val="20"/>
                <w:szCs w:val="20"/>
              </w:rPr>
              <w:t xml:space="preserve">, Dorpsstraat 78, 3381 Glabbeek, </w:t>
            </w:r>
            <w:hyperlink r:id="rId6" w:history="1">
              <w:r w:rsidR="00885FE0" w:rsidRPr="00C17BB1">
                <w:rPr>
                  <w:rStyle w:val="Hyperlink"/>
                  <w:rFonts w:eastAsia="Calibri"/>
                  <w:sz w:val="20"/>
                  <w:szCs w:val="20"/>
                </w:rPr>
                <w:t>anjabertier@coconnect.be</w:t>
              </w:r>
            </w:hyperlink>
            <w:r w:rsidR="00885FE0">
              <w:rPr>
                <w:rFonts w:eastAsia="Calibri"/>
                <w:sz w:val="20"/>
                <w:szCs w:val="20"/>
              </w:rPr>
              <w:t xml:space="preserve"> </w:t>
            </w:r>
            <w:r w:rsidRPr="0054431F">
              <w:rPr>
                <w:rFonts w:eastAsia="Calibri"/>
                <w:sz w:val="20"/>
                <w:szCs w:val="20"/>
              </w:rPr>
              <w:t xml:space="preserve"> met een bewijs van uw identiteit. Di</w:t>
            </w:r>
            <w:r w:rsidR="00885FE0">
              <w:rPr>
                <w:rFonts w:eastAsia="Calibri"/>
                <w:sz w:val="20"/>
                <w:szCs w:val="20"/>
              </w:rPr>
              <w:t>t</w:t>
            </w:r>
            <w:r w:rsidRPr="0054431F">
              <w:rPr>
                <w:rFonts w:eastAsia="Calibri"/>
                <w:sz w:val="20"/>
                <w:szCs w:val="20"/>
              </w:rPr>
              <w:t xml:space="preserve"> vragen wij om te verhinderen dat uw gegevens worden meegedeeld aan iemand die daar geen recht op heeft.</w:t>
            </w:r>
          </w:p>
          <w:p w14:paraId="7DFC1C5C" w14:textId="77777777" w:rsidR="00F12092" w:rsidRPr="0054431F" w:rsidRDefault="00F12092" w:rsidP="00EE7A4B">
            <w:pPr>
              <w:jc w:val="both"/>
              <w:rPr>
                <w:rFonts w:eastAsia="Calibri"/>
                <w:sz w:val="20"/>
                <w:szCs w:val="20"/>
              </w:rPr>
            </w:pPr>
          </w:p>
          <w:p w14:paraId="5C4878F9" w14:textId="73B155AC" w:rsidR="00F12092" w:rsidRDefault="00F12092" w:rsidP="00EE7A4B">
            <w:pPr>
              <w:jc w:val="both"/>
              <w:rPr>
                <w:rFonts w:eastAsia="Calibri"/>
                <w:sz w:val="20"/>
                <w:szCs w:val="20"/>
              </w:rPr>
            </w:pPr>
            <w:r w:rsidRPr="0054431F">
              <w:rPr>
                <w:rFonts w:eastAsia="Calibri"/>
                <w:sz w:val="20"/>
                <w:szCs w:val="20"/>
              </w:rPr>
              <w:t xml:space="preserve">Indien u het niet eens bent met de manier waarop </w:t>
            </w:r>
            <w:proofErr w:type="spellStart"/>
            <w:r w:rsidR="00885FE0">
              <w:rPr>
                <w:rFonts w:eastAsia="Calibri"/>
                <w:sz w:val="20"/>
                <w:szCs w:val="20"/>
              </w:rPr>
              <w:t>Coconnect</w:t>
            </w:r>
            <w:proofErr w:type="spellEnd"/>
            <w:r w:rsidRPr="0054431F">
              <w:rPr>
                <w:rFonts w:eastAsia="Calibri"/>
                <w:sz w:val="20"/>
                <w:szCs w:val="20"/>
              </w:rPr>
              <w:t xml:space="preserve"> uw gegevens verwerkt, kan u steeds een klacht indienen bij de Gegevensbeschermingsautoriteit</w:t>
            </w:r>
            <w:r w:rsidR="00885FE0">
              <w:rPr>
                <w:rFonts w:eastAsia="Calibri"/>
                <w:sz w:val="20"/>
                <w:szCs w:val="20"/>
              </w:rPr>
              <w:t xml:space="preserve">. </w:t>
            </w:r>
            <w:r w:rsidRPr="0054431F">
              <w:rPr>
                <w:rFonts w:eastAsia="Calibri"/>
                <w:sz w:val="20"/>
                <w:szCs w:val="20"/>
              </w:rPr>
              <w:t xml:space="preserve"> </w:t>
            </w:r>
          </w:p>
          <w:p w14:paraId="7530ADFA" w14:textId="77777777" w:rsidR="00885FE0" w:rsidRPr="0054431F" w:rsidRDefault="00885FE0" w:rsidP="00EE7A4B">
            <w:pPr>
              <w:jc w:val="both"/>
              <w:rPr>
                <w:rFonts w:eastAsia="Calibri"/>
                <w:i/>
                <w:sz w:val="20"/>
                <w:szCs w:val="20"/>
              </w:rPr>
            </w:pPr>
          </w:p>
          <w:p w14:paraId="6355CF68" w14:textId="77777777" w:rsidR="00F12092" w:rsidRPr="0054431F" w:rsidRDefault="00F12092" w:rsidP="00EE7A4B">
            <w:pPr>
              <w:jc w:val="both"/>
              <w:rPr>
                <w:rFonts w:eastAsia="Calibri"/>
                <w:b/>
                <w:i/>
                <w:sz w:val="20"/>
                <w:szCs w:val="20"/>
              </w:rPr>
            </w:pPr>
            <w:r w:rsidRPr="0054431F">
              <w:rPr>
                <w:rFonts w:eastAsia="Calibri"/>
                <w:b/>
                <w:i/>
                <w:sz w:val="20"/>
                <w:szCs w:val="20"/>
              </w:rPr>
              <w:t>Wijzigingen</w:t>
            </w:r>
          </w:p>
          <w:p w14:paraId="6E02B8A6" w14:textId="0D9E0C6F" w:rsidR="00F12092" w:rsidRPr="001D7BB3" w:rsidRDefault="006C2807" w:rsidP="00EE7A4B">
            <w:pPr>
              <w:jc w:val="both"/>
              <w:rPr>
                <w:rFonts w:ascii="Calibri Light" w:eastAsia="Calibri" w:hAnsi="Calibri Light" w:cs="Calibri Light"/>
              </w:rPr>
            </w:pPr>
            <w:proofErr w:type="spellStart"/>
            <w:r>
              <w:rPr>
                <w:rFonts w:eastAsia="Calibri"/>
                <w:sz w:val="20"/>
                <w:szCs w:val="20"/>
              </w:rPr>
              <w:t>Coconnect</w:t>
            </w:r>
            <w:proofErr w:type="spellEnd"/>
            <w:r w:rsidR="00F12092" w:rsidRPr="0054431F">
              <w:rPr>
                <w:rFonts w:eastAsia="Calibri"/>
                <w:sz w:val="20"/>
                <w:szCs w:val="20"/>
              </w:rPr>
              <w:t xml:space="preserve"> behoudt zich het recht voor om deze verklaring en/of dit beleid te wijzigen. Wijzigingen zullen via de website aan gebruikers worden gemeld.</w:t>
            </w:r>
          </w:p>
        </w:tc>
      </w:tr>
    </w:tbl>
    <w:p w14:paraId="4C912886" w14:textId="77777777" w:rsidR="00761BA3" w:rsidRDefault="00761BA3"/>
    <w:sectPr w:rsidR="00761B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6B7"/>
    <w:multiLevelType w:val="hybridMultilevel"/>
    <w:tmpl w:val="95A43C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92"/>
    <w:rsid w:val="00235AE9"/>
    <w:rsid w:val="0024440E"/>
    <w:rsid w:val="002D715F"/>
    <w:rsid w:val="002F700E"/>
    <w:rsid w:val="004133D4"/>
    <w:rsid w:val="00474298"/>
    <w:rsid w:val="005F6B8E"/>
    <w:rsid w:val="00696C38"/>
    <w:rsid w:val="006C0034"/>
    <w:rsid w:val="006C2807"/>
    <w:rsid w:val="006C7497"/>
    <w:rsid w:val="00761BA3"/>
    <w:rsid w:val="00780C09"/>
    <w:rsid w:val="00885FE0"/>
    <w:rsid w:val="008875AB"/>
    <w:rsid w:val="00A73840"/>
    <w:rsid w:val="00AF3D00"/>
    <w:rsid w:val="00B200A1"/>
    <w:rsid w:val="00B549BE"/>
    <w:rsid w:val="00BC7A26"/>
    <w:rsid w:val="00C006FD"/>
    <w:rsid w:val="00C12FD2"/>
    <w:rsid w:val="00C73783"/>
    <w:rsid w:val="00D7240C"/>
    <w:rsid w:val="00DB5B36"/>
    <w:rsid w:val="00EA00F6"/>
    <w:rsid w:val="00F120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1B66"/>
  <w15:chartTrackingRefBased/>
  <w15:docId w15:val="{3321A548-021D-4633-928D-09276ECB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2092"/>
    <w:rPr>
      <w:rFonts w:asciiTheme="majorHAnsi" w:hAnsiTheme="majorHAnsi" w:cstheme="majorHAnsi"/>
      <w:sz w:val="21"/>
      <w:szCs w:val="21"/>
    </w:rPr>
  </w:style>
  <w:style w:type="paragraph" w:styleId="Kop2">
    <w:name w:val="heading 2"/>
    <w:basedOn w:val="Standaard"/>
    <w:next w:val="Standaard"/>
    <w:link w:val="Kop2Char"/>
    <w:uiPriority w:val="9"/>
    <w:unhideWhenUsed/>
    <w:qFormat/>
    <w:rsid w:val="00F12092"/>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209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12092"/>
    <w:pPr>
      <w:ind w:left="720"/>
      <w:contextualSpacing/>
    </w:pPr>
  </w:style>
  <w:style w:type="table" w:customStyle="1" w:styleId="Tabelrasterlicht1">
    <w:name w:val="Tabelraster licht1"/>
    <w:basedOn w:val="Standaardtabel"/>
    <w:uiPriority w:val="40"/>
    <w:rsid w:val="00F12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Standaardalinea-lettertype"/>
    <w:uiPriority w:val="99"/>
    <w:unhideWhenUsed/>
    <w:rsid w:val="00C73783"/>
    <w:rPr>
      <w:color w:val="0563C1" w:themeColor="hyperlink"/>
      <w:u w:val="single"/>
    </w:rPr>
  </w:style>
  <w:style w:type="character" w:styleId="Onopgelostemelding">
    <w:name w:val="Unresolved Mention"/>
    <w:basedOn w:val="Standaardalinea-lettertype"/>
    <w:uiPriority w:val="99"/>
    <w:semiHidden/>
    <w:unhideWhenUsed/>
    <w:rsid w:val="00C7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jabertier@coconnect.be" TargetMode="External"/><Relationship Id="rId5" Type="http://schemas.openxmlformats.org/officeDocument/2006/relationships/hyperlink" Target="mailto:anjabertier@coconnec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966</Words>
  <Characters>5315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Bertier</dc:creator>
  <cp:keywords/>
  <dc:description/>
  <cp:lastModifiedBy>Anja Bertier</cp:lastModifiedBy>
  <cp:revision>14</cp:revision>
  <dcterms:created xsi:type="dcterms:W3CDTF">2022-01-04T10:08:00Z</dcterms:created>
  <dcterms:modified xsi:type="dcterms:W3CDTF">2022-01-04T20:29:00Z</dcterms:modified>
</cp:coreProperties>
</file>