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5" name="image6.png"/>
            <a:graphic>
              <a:graphicData uri="http://schemas.openxmlformats.org/drawingml/2006/picture">
                <pic:pic>
                  <pic:nvPicPr>
                    <pic:cNvPr descr="Global Rain logo" id="0" name="image6.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bookmarkStart w:colFirst="0" w:colLast="0" w:name="_30j0zll" w:id="1"/>
      <w:bookmarkEnd w:id="1"/>
      <w:r w:rsidDel="00000000" w:rsidR="00000000" w:rsidRPr="00000000">
        <w:rPr>
          <w:rtl w:val="0"/>
        </w:rPr>
        <w:t xml:space="preserve">CS 305 Project Two </w:t>
      </w:r>
    </w:p>
    <w:p w:rsidR="00000000" w:rsidDel="00000000" w:rsidP="00000000" w:rsidRDefault="00000000" w:rsidRPr="00000000" w14:paraId="0000000E">
      <w:pPr>
        <w:jc w:val="center"/>
        <w:rPr>
          <w:b w:val="1"/>
        </w:rPr>
      </w:pPr>
      <w:r w:rsidDel="00000000" w:rsidR="00000000" w:rsidRPr="00000000">
        <w:rPr>
          <w:b w:val="1"/>
          <w:rtl w:val="0"/>
        </w:rPr>
        <w:t xml:space="preserve">Practices for Secure Software Report</w:t>
      </w:r>
    </w:p>
    <w:p w:rsidR="00000000" w:rsidDel="00000000" w:rsidP="00000000" w:rsidRDefault="00000000" w:rsidRPr="00000000" w14:paraId="0000000F">
      <w:pPr>
        <w:rPr>
          <w:b w:val="1"/>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6. Functional Testing</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 Summary</w:t>
              <w:tab/>
              <w:t xml:space="preserve">5</w:t>
            </w:r>
          </w:hyperlink>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rtl w:val="0"/>
        </w:rPr>
      </w:r>
    </w:p>
    <w:p w:rsidR="00000000" w:rsidDel="00000000" w:rsidP="00000000" w:rsidRDefault="00000000" w:rsidRPr="00000000" w14:paraId="00000023">
      <w:pPr>
        <w:rPr>
          <w:b w:val="1"/>
          <w:sz w:val="22"/>
          <w:szCs w:val="22"/>
        </w:rPr>
      </w:pP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rtl w:val="0"/>
        </w:rPr>
      </w:r>
    </w:p>
    <w:p w:rsidR="00000000" w:rsidDel="00000000" w:rsidP="00000000" w:rsidRDefault="00000000" w:rsidRPr="00000000" w14:paraId="00000025">
      <w:pPr>
        <w:rPr>
          <w:b w:val="1"/>
          <w:sz w:val="22"/>
          <w:szCs w:val="22"/>
        </w:rPr>
      </w:pPr>
      <w:r w:rsidDel="00000000" w:rsidR="00000000" w:rsidRPr="00000000">
        <w:rPr>
          <w:rtl w:val="0"/>
        </w:rPr>
      </w:r>
    </w:p>
    <w:p w:rsidR="00000000" w:rsidDel="00000000" w:rsidP="00000000" w:rsidRDefault="00000000" w:rsidRPr="00000000" w14:paraId="00000026">
      <w:pPr>
        <w:rPr>
          <w:b w:val="1"/>
          <w:sz w:val="22"/>
          <w:szCs w:val="22"/>
        </w:rPr>
      </w:pPr>
      <w:r w:rsidDel="00000000" w:rsidR="00000000" w:rsidRPr="00000000">
        <w:rPr>
          <w:rtl w:val="0"/>
        </w:rPr>
      </w:r>
    </w:p>
    <w:p w:rsidR="00000000" w:rsidDel="00000000" w:rsidP="00000000" w:rsidRDefault="00000000" w:rsidRPr="00000000" w14:paraId="00000027">
      <w:pPr>
        <w:rPr>
          <w:b w:val="1"/>
          <w:sz w:val="22"/>
          <w:szCs w:val="22"/>
        </w:rPr>
      </w:pPr>
      <w:r w:rsidDel="00000000" w:rsidR="00000000" w:rsidRPr="00000000">
        <w:rPr>
          <w:rtl w:val="0"/>
        </w:rPr>
      </w:r>
    </w:p>
    <w:p w:rsidR="00000000" w:rsidDel="00000000" w:rsidP="00000000" w:rsidRDefault="00000000" w:rsidRPr="00000000" w14:paraId="0000002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before="0" w:line="240" w:lineRule="auto"/>
        <w:rPr/>
      </w:pPr>
      <w:bookmarkStart w:colFirst="0" w:colLast="0" w:name="_1fob9te" w:id="2"/>
      <w:bookmarkEnd w:id="2"/>
      <w:r w:rsidDel="00000000" w:rsidR="00000000" w:rsidRPr="00000000">
        <w:rPr>
          <w:rtl w:val="0"/>
        </w:rPr>
        <w:t xml:space="preserve">Document Revision History</w:t>
      </w:r>
    </w:p>
    <w:p w:rsidR="00000000" w:rsidDel="00000000" w:rsidP="00000000" w:rsidRDefault="00000000" w:rsidRPr="00000000" w14:paraId="0000002A">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Mar>
              <w:left w:w="115.0" w:type="dxa"/>
              <w:right w:w="115.0" w:type="dxa"/>
            </w:tcMar>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Comments</w:t>
            </w:r>
          </w:p>
        </w:tc>
      </w:tr>
      <w:tr>
        <w:trPr>
          <w:cantSplit w:val="0"/>
          <w:tblHeader w:val="0"/>
        </w:trPr>
        <w:tc>
          <w:tcPr>
            <w:tcMar>
              <w:left w:w="115.0" w:type="dxa"/>
              <w:right w:w="115.0" w:type="dxa"/>
            </w:tcMar>
          </w:tcPr>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Michelle Hitchcock</w:t>
            </w:r>
          </w:p>
        </w:tc>
        <w:tc>
          <w:tcPr>
            <w:tcMar>
              <w:left w:w="115.0" w:type="dxa"/>
              <w:right w:w="115.0" w:type="dxa"/>
            </w:tcMar>
          </w:tcPr>
          <w:p w:rsidR="00000000" w:rsidDel="00000000" w:rsidP="00000000" w:rsidRDefault="00000000" w:rsidRPr="00000000" w14:paraId="00000032">
            <w:pPr>
              <w:jc w:val="center"/>
              <w:rPr>
                <w:b w:val="1"/>
                <w:sz w:val="22"/>
                <w:szCs w:val="22"/>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before="0" w:line="240" w:lineRule="auto"/>
        <w:rPr/>
      </w:pPr>
      <w:bookmarkStart w:colFirst="0" w:colLast="0" w:name="_3znysh7" w:id="3"/>
      <w:bookmarkEnd w:id="3"/>
      <w:r w:rsidDel="00000000" w:rsidR="00000000" w:rsidRPr="00000000">
        <w:rPr>
          <w:rtl w:val="0"/>
        </w:rPr>
        <w:t xml:space="preserve">Client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6" name="image5.png"/>
            <a:graphic>
              <a:graphicData uri="http://schemas.openxmlformats.org/drawingml/2006/picture">
                <pic:pic>
                  <pic:nvPicPr>
                    <pic:cNvPr descr="Artemis Financial logo" id="0" name="image5.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2"/>
          <w:szCs w:val="22"/>
        </w:rPr>
      </w:pPr>
      <w:r w:rsidDel="00000000" w:rsidR="00000000" w:rsidRPr="00000000">
        <w:rPr>
          <w:rtl w:val="0"/>
        </w:rPr>
      </w:r>
    </w:p>
    <w:p w:rsidR="00000000" w:rsidDel="00000000" w:rsidP="00000000" w:rsidRDefault="00000000" w:rsidRPr="00000000" w14:paraId="00000038">
      <w:pPr>
        <w:pStyle w:val="Heading2"/>
        <w:spacing w:before="0" w:line="240" w:lineRule="auto"/>
        <w:rPr/>
      </w:pPr>
      <w:bookmarkStart w:colFirst="0" w:colLast="0" w:name="_2et92p0" w:id="4"/>
      <w:bookmarkEnd w:id="4"/>
      <w:r w:rsidDel="00000000" w:rsidR="00000000" w:rsidRPr="00000000">
        <w:rPr>
          <w:rtl w:val="0"/>
        </w:rPr>
        <w:t xml:space="preserve">Instructions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Deliver this completed Practices for Secure Software Report documenting your process for writing secure communications and refactoring code that complies with software security testing protocols.</w:t>
      </w:r>
    </w:p>
    <w:p w:rsidR="00000000" w:rsidDel="00000000" w:rsidP="00000000" w:rsidRDefault="00000000" w:rsidRPr="00000000" w14:paraId="0000003B">
      <w:pPr>
        <w:rPr>
          <w:sz w:val="22"/>
          <w:szCs w:val="22"/>
        </w:rPr>
      </w:pPr>
      <w:r w:rsidDel="00000000" w:rsidR="00000000" w:rsidRPr="00000000">
        <w:rPr>
          <w:sz w:val="22"/>
          <w:szCs w:val="22"/>
          <w:rtl w:val="0"/>
        </w:rPr>
        <w:t xml:space="preserve">Respond to the steps outlined below and replace the bracketed text with your findings in your own words. If you choose to include images or supporting materials, be sure to insert them throughout.</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spacing w:before="0" w:line="240" w:lineRule="auto"/>
        <w:rPr/>
      </w:pPr>
      <w:bookmarkStart w:colFirst="0" w:colLast="0" w:name="_tyjcwt" w:id="5"/>
      <w:bookmarkEnd w:id="5"/>
      <w:r w:rsidDel="00000000" w:rsidR="00000000" w:rsidRPr="00000000">
        <w:rPr>
          <w:rtl w:val="0"/>
        </w:rPr>
        <w:t xml:space="preserve">Developer</w:t>
      </w:r>
    </w:p>
    <w:p w:rsidR="00000000" w:rsidDel="00000000" w:rsidP="00000000" w:rsidRDefault="00000000" w:rsidRPr="00000000" w14:paraId="0000003F">
      <w:pPr>
        <w:rPr>
          <w:sz w:val="22"/>
          <w:szCs w:val="22"/>
        </w:rPr>
      </w:pPr>
      <w:r w:rsidDel="00000000" w:rsidR="00000000" w:rsidRPr="00000000">
        <w:rPr>
          <w:sz w:val="22"/>
          <w:szCs w:val="22"/>
          <w:rtl w:val="0"/>
        </w:rPr>
        <w:t xml:space="preserve">Michelle Hitchcock</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spacing w:before="0" w:line="240" w:lineRule="auto"/>
        <w:rPr/>
      </w:pPr>
      <w:bookmarkStart w:colFirst="0" w:colLast="0" w:name="_3dy6vkm" w:id="6"/>
      <w:bookmarkEnd w:id="6"/>
      <w:r w:rsidDel="00000000" w:rsidR="00000000" w:rsidRPr="00000000">
        <w:rPr>
          <w:rtl w:val="0"/>
        </w:rPr>
        <w:t xml:space="preserve">1. Algorithm Cipher</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sz w:val="22"/>
          <w:szCs w:val="22"/>
          <w:rtl w:val="0"/>
        </w:rPr>
        <w:t xml:space="preserve">Encryption algorithms are designed to encrypt, or hide information. This is done so that those who shouldn’t have access to the information cannot. </w:t>
      </w:r>
      <w:r w:rsidDel="00000000" w:rsidR="00000000" w:rsidRPr="00000000">
        <w:rPr>
          <w:rtl w:val="0"/>
        </w:rPr>
      </w:r>
    </w:p>
    <w:p w:rsidR="00000000" w:rsidDel="00000000" w:rsidP="00000000" w:rsidRDefault="00000000" w:rsidRPr="00000000" w14:paraId="00000045">
      <w:pPr>
        <w:spacing w:after="280"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 functions are used to improve security by allowing for verification and authentication. Bit levels are another factor that impacts the cipher. The Oracle website notes that “in general, longer keys provide stronger encryption. Key length is measured in bits.” (Oracle Corporation, 2010). one example of a hashing function is SHA-256. </w:t>
      </w:r>
    </w:p>
    <w:p w:rsidR="00000000" w:rsidDel="00000000" w:rsidP="00000000" w:rsidRDefault="00000000" w:rsidRPr="00000000" w14:paraId="00000046">
      <w:pPr>
        <w:spacing w:after="280" w:before="28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Because this is a financial institution, this cipher will be used to encrypt user’s personal information, financial information, passwords, and transaction information. This cipher will also need to sign information such as transactions and logins in order to validate them. </w:t>
      </w:r>
      <w:r w:rsidDel="00000000" w:rsidR="00000000" w:rsidRPr="00000000">
        <w:rPr>
          <w:rtl w:val="0"/>
        </w:rPr>
      </w:r>
    </w:p>
    <w:p w:rsidR="00000000" w:rsidDel="00000000" w:rsidP="00000000" w:rsidRDefault="00000000" w:rsidRPr="00000000" w14:paraId="00000047">
      <w:pPr>
        <w:spacing w:after="280"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suggest the use of the AES cipher, with the highest bit rate supported. </w:t>
      </w:r>
    </w:p>
    <w:p w:rsidR="00000000" w:rsidDel="00000000" w:rsidP="00000000" w:rsidRDefault="00000000" w:rsidRPr="00000000" w14:paraId="00000048">
      <w:pPr>
        <w:spacing w:after="280"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this is a good choice because this cipher is secure when implemented properly, it is supported, and according to NIST “Today, AES protects everything from classified data and bank transactions to online shopping and social media apps.” (NIST, 2018) suggesting that this type of systematic encryption algorithm is well suited to this application.</w:t>
      </w:r>
    </w:p>
    <w:p w:rsidR="00000000" w:rsidDel="00000000" w:rsidP="00000000" w:rsidRDefault="00000000" w:rsidRPr="00000000" w14:paraId="00000049">
      <w:pPr>
        <w:spacing w:after="280"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components to hash functions such as symmetrical keys, random numbers, and the concept of forward security. </w:t>
      </w:r>
      <w:r w:rsidDel="00000000" w:rsidR="00000000" w:rsidRPr="00000000">
        <w:rPr>
          <w:rtl w:val="0"/>
        </w:rPr>
      </w:r>
    </w:p>
    <w:p w:rsidR="00000000" w:rsidDel="00000000" w:rsidP="00000000" w:rsidRDefault="00000000" w:rsidRPr="00000000" w14:paraId="0000004A">
      <w:pPr>
        <w:spacing w:after="280"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Symmetric keys are private keys, where the key itself is needed to decrypt the data and must be kept secret. Non-symmetric systems are two key systems where there is a public and private key. Another important factor noted is how symmetrical keys require fewer bits to be secure, whereas non-symmetrical keys require more bits to be secure. </w:t>
      </w:r>
    </w:p>
    <w:p w:rsidR="00000000" w:rsidDel="00000000" w:rsidP="00000000" w:rsidRDefault="00000000" w:rsidRPr="00000000" w14:paraId="0000004B">
      <w:pPr>
        <w:spacing w:after="280"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numbers are used through cryptography, to generate secure keys, passcodes, etc., and ensure that the system is more secure from human error.  (Smid, 2012) </w:t>
      </w:r>
    </w:p>
    <w:p w:rsidR="00000000" w:rsidDel="00000000" w:rsidP="00000000" w:rsidRDefault="00000000" w:rsidRPr="00000000" w14:paraId="0000004C">
      <w:pPr>
        <w:spacing w:after="280"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Forward secrecy protects your past communications even if the server’s private keys are compromised” (Manico &amp; Detlefsen, 2014).  this is another important thing to consider. It relates both to random numbers and to keys, as both are needed to implement forward secrecy. In the case of a financial institute, this type of system is invaluable. </w:t>
      </w:r>
      <w:r w:rsidDel="00000000" w:rsidR="00000000" w:rsidRPr="00000000">
        <w:rPr>
          <w:rtl w:val="0"/>
        </w:rPr>
      </w:r>
    </w:p>
    <w:p w:rsidR="00000000" w:rsidDel="00000000" w:rsidP="00000000" w:rsidRDefault="00000000" w:rsidRPr="00000000" w14:paraId="0000004D">
      <w:pPr>
        <w:spacing w:after="280"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Cryptography has been used throughout history since before computers, but t</w:t>
      </w:r>
      <w:r w:rsidDel="00000000" w:rsidR="00000000" w:rsidRPr="00000000">
        <w:rPr>
          <w:rFonts w:ascii="Times New Roman" w:cs="Times New Roman" w:eastAsia="Times New Roman" w:hAnsi="Times New Roman"/>
          <w:rtl w:val="0"/>
        </w:rPr>
        <w:t xml:space="preserve">he history of cryptography and encryption really started in WWII, as a tool used for espionage. “In the early 1930s, the German military adopted a new encryption protocol based on an existing commercial device called Enigma” (Roberts, 2016).  The enigma machine was used both for encryption and description. </w:t>
      </w:r>
    </w:p>
    <w:p w:rsidR="00000000" w:rsidDel="00000000" w:rsidP="00000000" w:rsidRDefault="00000000" w:rsidRPr="00000000" w14:paraId="0000004E">
      <w:pPr>
        <w:spacing w:after="280"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forward encryption has been used by the military ARPANET (Magazine, 2013), and finally in every properly secured internet device. </w:t>
      </w:r>
    </w:p>
    <w:p w:rsidR="00000000" w:rsidDel="00000000" w:rsidP="00000000" w:rsidRDefault="00000000" w:rsidRPr="00000000" w14:paraId="0000004F">
      <w:pPr>
        <w:spacing w:after="280" w:before="280" w:line="276" w:lineRule="auto"/>
        <w:rPr>
          <w:sz w:val="22"/>
          <w:szCs w:val="22"/>
        </w:rPr>
      </w:pPr>
      <w:r w:rsidDel="00000000" w:rsidR="00000000" w:rsidRPr="00000000">
        <w:rPr>
          <w:rFonts w:ascii="Times New Roman" w:cs="Times New Roman" w:eastAsia="Times New Roman" w:hAnsi="Times New Roman"/>
          <w:rtl w:val="0"/>
        </w:rPr>
        <w:t xml:space="preserve">During each of the previous steps, enigma, ARPANET, the encryption algorithm was fervently being attempted to be broken. That has not changed today. Tufts University Scientist published research stating that “Quantum computing poses serious risks to widely-used encryption methods” (Kirsch &amp; Chow, 2015) So although this is not a risk present today, it is perhaps one to consider for the future. </w:t>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spacing w:after="280" w:before="28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Citations:</w:t>
      </w:r>
    </w:p>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Bankers Association. (2016). </w:t>
      </w:r>
      <w:r w:rsidDel="00000000" w:rsidR="00000000" w:rsidRPr="00000000">
        <w:rPr>
          <w:rFonts w:ascii="Times New Roman" w:cs="Times New Roman" w:eastAsia="Times New Roman" w:hAnsi="Times New Roman"/>
          <w:i w:val="1"/>
          <w:rtl w:val="0"/>
        </w:rPr>
        <w:t xml:space="preserve">Ransomware Attacks</w:t>
      </w:r>
      <w:r w:rsidDel="00000000" w:rsidR="00000000" w:rsidRPr="00000000">
        <w:rPr>
          <w:rFonts w:ascii="Times New Roman" w:cs="Times New Roman" w:eastAsia="Times New Roman" w:hAnsi="Times New Roman"/>
          <w:rtl w:val="0"/>
        </w:rPr>
        <w:t xml:space="preserve">. Https://Www.Aba.Com/. </w:t>
      </w:r>
      <w:hyperlink r:id="rId8">
        <w:r w:rsidDel="00000000" w:rsidR="00000000" w:rsidRPr="00000000">
          <w:rPr>
            <w:rFonts w:ascii="Times New Roman" w:cs="Times New Roman" w:eastAsia="Times New Roman" w:hAnsi="Times New Roman"/>
            <w:color w:val="1155cc"/>
            <w:u w:val="single"/>
            <w:rtl w:val="0"/>
          </w:rPr>
          <w:t xml:space="preserve">https://www.aba.com/advocacy/community-programs/consumer-resources/protect-your-money/ransomware-tips</w:t>
        </w:r>
      </w:hyperlink>
      <w:r w:rsidDel="00000000" w:rsidR="00000000" w:rsidRPr="00000000">
        <w:rPr>
          <w:rtl w:val="0"/>
        </w:rPr>
      </w:r>
    </w:p>
    <w:p w:rsidR="00000000" w:rsidDel="00000000" w:rsidP="00000000" w:rsidRDefault="00000000" w:rsidRPr="00000000" w14:paraId="00000053">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FDIC. (2016). </w:t>
      </w:r>
      <w:r w:rsidDel="00000000" w:rsidR="00000000" w:rsidRPr="00000000">
        <w:rPr>
          <w:rFonts w:ascii="Times New Roman" w:cs="Times New Roman" w:eastAsia="Times New Roman" w:hAnsi="Times New Roman"/>
          <w:i w:val="1"/>
          <w:rtl w:val="0"/>
        </w:rPr>
        <w:t xml:space="preserve">FDIC Law, Regulations, Related Acts - Rules and Regulations</w:t>
      </w:r>
      <w:r w:rsidDel="00000000" w:rsidR="00000000" w:rsidRPr="00000000">
        <w:rPr>
          <w:rFonts w:ascii="Times New Roman" w:cs="Times New Roman" w:eastAsia="Times New Roman" w:hAnsi="Times New Roman"/>
          <w:rtl w:val="0"/>
        </w:rPr>
        <w:t xml:space="preserve">. Fdic.Gov. </w:t>
      </w:r>
      <w:hyperlink r:id="rId9">
        <w:r w:rsidDel="00000000" w:rsidR="00000000" w:rsidRPr="00000000">
          <w:rPr>
            <w:rFonts w:ascii="Times New Roman" w:cs="Times New Roman" w:eastAsia="Times New Roman" w:hAnsi="Times New Roman"/>
            <w:color w:val="1155cc"/>
            <w:u w:val="single"/>
            <w:rtl w:val="0"/>
          </w:rPr>
          <w:t xml:space="preserve">https://www.fdic.gov/regulations/laws/rules/2000-8660.html</w:t>
        </w:r>
      </w:hyperlink>
      <w:r w:rsidDel="00000000" w:rsidR="00000000" w:rsidRPr="00000000">
        <w:rPr>
          <w:rtl w:val="0"/>
        </w:rPr>
      </w:r>
    </w:p>
    <w:p w:rsidR="00000000" w:rsidDel="00000000" w:rsidP="00000000" w:rsidRDefault="00000000" w:rsidRPr="00000000" w14:paraId="00000055">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Jansen, J., &amp; Leukfeldt, R. (2016). </w:t>
      </w:r>
      <w:r w:rsidDel="00000000" w:rsidR="00000000" w:rsidRPr="00000000">
        <w:rPr>
          <w:rFonts w:ascii="Times New Roman" w:cs="Times New Roman" w:eastAsia="Times New Roman" w:hAnsi="Times New Roman"/>
          <w:i w:val="1"/>
          <w:rtl w:val="0"/>
        </w:rPr>
        <w:t xml:space="preserve">Phishing and Malware Attacks on Online Banking Customers in the Netherlands: A Qualitative Analysis of Factors Leading to Victimization</w:t>
      </w:r>
      <w:r w:rsidDel="00000000" w:rsidR="00000000" w:rsidRPr="00000000">
        <w:rPr>
          <w:rFonts w:ascii="Times New Roman" w:cs="Times New Roman" w:eastAsia="Times New Roman" w:hAnsi="Times New Roman"/>
          <w:rtl w:val="0"/>
        </w:rPr>
        <w:t xml:space="preserve">. Https://Cybercrimejournal.Com/. https://cybercrimejournal.com/Jansen%26Leukfeldtvol10issue1IJCC2016.pdf</w:t>
      </w:r>
    </w:p>
    <w:p w:rsidR="00000000" w:rsidDel="00000000" w:rsidP="00000000" w:rsidRDefault="00000000" w:rsidRPr="00000000" w14:paraId="00000057">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McKeever, G. (2021, March 22). </w:t>
      </w:r>
      <w:r w:rsidDel="00000000" w:rsidR="00000000" w:rsidRPr="00000000">
        <w:rPr>
          <w:rFonts w:ascii="Times New Roman" w:cs="Times New Roman" w:eastAsia="Times New Roman" w:hAnsi="Times New Roman"/>
          <w:i w:val="1"/>
          <w:rtl w:val="0"/>
        </w:rPr>
        <w:t xml:space="preserve">Why Banks Are Still A Top Target For DDoS Attacks</w:t>
      </w:r>
      <w:r w:rsidDel="00000000" w:rsidR="00000000" w:rsidRPr="00000000">
        <w:rPr>
          <w:rFonts w:ascii="Times New Roman" w:cs="Times New Roman" w:eastAsia="Times New Roman" w:hAnsi="Times New Roman"/>
          <w:rtl w:val="0"/>
        </w:rPr>
        <w:t xml:space="preserve">. Security Boulevard. https://securityboulevard.com/2021/03/why-banks-are-still-a-top-target-for-ddos-attacks/</w:t>
      </w:r>
    </w:p>
    <w:p w:rsidR="00000000" w:rsidDel="00000000" w:rsidP="00000000" w:rsidRDefault="00000000" w:rsidRPr="00000000" w14:paraId="00000059">
      <w:pPr>
        <w:ind w:left="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A">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 Corperation. (2015). </w:t>
      </w:r>
      <w:r w:rsidDel="00000000" w:rsidR="00000000" w:rsidRPr="00000000">
        <w:rPr>
          <w:rFonts w:ascii="Times New Roman" w:cs="Times New Roman" w:eastAsia="Times New Roman" w:hAnsi="Times New Roman"/>
          <w:i w:val="1"/>
          <w:rtl w:val="0"/>
        </w:rPr>
        <w:t xml:space="preserve">Hashing functions</w:t>
      </w:r>
      <w:r w:rsidDel="00000000" w:rsidR="00000000" w:rsidRPr="00000000">
        <w:rPr>
          <w:rFonts w:ascii="Times New Roman" w:cs="Times New Roman" w:eastAsia="Times New Roman" w:hAnsi="Times New Roman"/>
          <w:rtl w:val="0"/>
        </w:rPr>
        <w:t xml:space="preserve">. Imb.Com. https://www.ibm.com/docs/en/psfa/7.2.1?topic=toolkit-hashing-functions</w:t>
      </w:r>
    </w:p>
    <w:p w:rsidR="00000000" w:rsidDel="00000000" w:rsidP="00000000" w:rsidRDefault="00000000" w:rsidRPr="00000000" w14:paraId="0000005B">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Kirsch, Z., &amp; Chow, M. (2015). </w:t>
      </w:r>
      <w:r w:rsidDel="00000000" w:rsidR="00000000" w:rsidRPr="00000000">
        <w:rPr>
          <w:rFonts w:ascii="Times New Roman" w:cs="Times New Roman" w:eastAsia="Times New Roman" w:hAnsi="Times New Roman"/>
          <w:i w:val="1"/>
          <w:rtl w:val="0"/>
        </w:rPr>
        <w:t xml:space="preserve">Quantum Computing: The Risk to Existing Encryption Methods</w:t>
      </w:r>
      <w:r w:rsidDel="00000000" w:rsidR="00000000" w:rsidRPr="00000000">
        <w:rPr>
          <w:rFonts w:ascii="Times New Roman" w:cs="Times New Roman" w:eastAsia="Times New Roman" w:hAnsi="Times New Roman"/>
          <w:rtl w:val="0"/>
        </w:rPr>
        <w:t xml:space="preserve">. Cs.Tufts.Edu. </w:t>
      </w:r>
      <w:hyperlink r:id="rId10">
        <w:r w:rsidDel="00000000" w:rsidR="00000000" w:rsidRPr="00000000">
          <w:rPr>
            <w:rFonts w:ascii="Times New Roman" w:cs="Times New Roman" w:eastAsia="Times New Roman" w:hAnsi="Times New Roman"/>
            <w:color w:val="1155cc"/>
            <w:u w:val="single"/>
            <w:rtl w:val="0"/>
          </w:rPr>
          <w:t xml:space="preserve">http://www.cs.tufts.edu/comp/116/archive/fall2015/zkirsch.pdf</w:t>
        </w:r>
      </w:hyperlink>
      <w:r w:rsidDel="00000000" w:rsidR="00000000" w:rsidRPr="00000000">
        <w:rPr>
          <w:rtl w:val="0"/>
        </w:rPr>
      </w:r>
    </w:p>
    <w:p w:rsidR="00000000" w:rsidDel="00000000" w:rsidP="00000000" w:rsidRDefault="00000000" w:rsidRPr="00000000" w14:paraId="0000005D">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Magazine, S. (2013, September 6). </w:t>
      </w:r>
      <w:r w:rsidDel="00000000" w:rsidR="00000000" w:rsidRPr="00000000">
        <w:rPr>
          <w:rFonts w:ascii="Times New Roman" w:cs="Times New Roman" w:eastAsia="Times New Roman" w:hAnsi="Times New Roman"/>
          <w:i w:val="1"/>
          <w:rtl w:val="0"/>
        </w:rPr>
        <w:t xml:space="preserve">How the NSA Stopped Trying to Prevent the Spread of Encryption And Decided to Just Break It Instead</w:t>
      </w:r>
      <w:r w:rsidDel="00000000" w:rsidR="00000000" w:rsidRPr="00000000">
        <w:rPr>
          <w:rFonts w:ascii="Times New Roman" w:cs="Times New Roman" w:eastAsia="Times New Roman" w:hAnsi="Times New Roman"/>
          <w:rtl w:val="0"/>
        </w:rPr>
        <w:t xml:space="preserve">. Smithsonian Magazine. https://www.smithsonianmag.com/smart-news/how-the-nsa-stopped-trying-to-prevent-the-spread-of-encryption-and-decided-to-just-break-it-instead-4569969/</w:t>
      </w:r>
    </w:p>
    <w:p w:rsidR="00000000" w:rsidDel="00000000" w:rsidP="00000000" w:rsidRDefault="00000000" w:rsidRPr="00000000" w14:paraId="0000005F">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(2020). </w:t>
      </w:r>
      <w:r w:rsidDel="00000000" w:rsidR="00000000" w:rsidRPr="00000000">
        <w:rPr>
          <w:rFonts w:ascii="Times New Roman" w:cs="Times New Roman" w:eastAsia="Times New Roman" w:hAnsi="Times New Roman"/>
          <w:i w:val="1"/>
          <w:rtl w:val="0"/>
        </w:rPr>
        <w:t xml:space="preserve">Secure Coding Guidelines for Java SE</w:t>
      </w:r>
      <w:r w:rsidDel="00000000" w:rsidR="00000000" w:rsidRPr="00000000">
        <w:rPr>
          <w:rFonts w:ascii="Times New Roman" w:cs="Times New Roman" w:eastAsia="Times New Roman" w:hAnsi="Times New Roman"/>
          <w:rtl w:val="0"/>
        </w:rPr>
        <w:t xml:space="preserve">. Oracle.Com. https://www.oracle.com/java/technologies/javase/seccodeguide.html</w:t>
      </w:r>
    </w:p>
    <w:p w:rsidR="00000000" w:rsidDel="00000000" w:rsidP="00000000" w:rsidRDefault="00000000" w:rsidRPr="00000000" w14:paraId="00000061">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Corporation. (2010). </w:t>
      </w:r>
      <w:r w:rsidDel="00000000" w:rsidR="00000000" w:rsidRPr="00000000">
        <w:rPr>
          <w:rFonts w:ascii="Times New Roman" w:cs="Times New Roman" w:eastAsia="Times New Roman" w:hAnsi="Times New Roman"/>
          <w:i w:val="1"/>
          <w:rtl w:val="0"/>
        </w:rPr>
        <w:t xml:space="preserve">Key Length and Encryption Strength (Sun Directory Server Enterprise Edition 7.0 Reference)</w:t>
      </w:r>
      <w:r w:rsidDel="00000000" w:rsidR="00000000" w:rsidRPr="00000000">
        <w:rPr>
          <w:rFonts w:ascii="Times New Roman" w:cs="Times New Roman" w:eastAsia="Times New Roman" w:hAnsi="Times New Roman"/>
          <w:rtl w:val="0"/>
        </w:rPr>
        <w:t xml:space="preserve">. Doc.Oracle.Com. https://docs.oracle.com/cd/E19424-01/820-4811/aakfw/index.html</w:t>
      </w:r>
    </w:p>
    <w:p w:rsidR="00000000" w:rsidDel="00000000" w:rsidP="00000000" w:rsidRDefault="00000000" w:rsidRPr="00000000" w14:paraId="00000062">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Roberts, E. (2016). </w:t>
      </w:r>
      <w:r w:rsidDel="00000000" w:rsidR="00000000" w:rsidRPr="00000000">
        <w:rPr>
          <w:rFonts w:ascii="Times New Roman" w:cs="Times New Roman" w:eastAsia="Times New Roman" w:hAnsi="Times New Roman"/>
          <w:i w:val="1"/>
          <w:rtl w:val="0"/>
        </w:rPr>
        <w:t xml:space="preserve">Cryptography</w:t>
      </w:r>
      <w:r w:rsidDel="00000000" w:rsidR="00000000" w:rsidRPr="00000000">
        <w:rPr>
          <w:rFonts w:ascii="Times New Roman" w:cs="Times New Roman" w:eastAsia="Times New Roman" w:hAnsi="Times New Roman"/>
          <w:rtl w:val="0"/>
        </w:rPr>
        <w:t xml:space="preserve">. Stanford.Edu. </w:t>
      </w:r>
      <w:hyperlink r:id="rId11">
        <w:r w:rsidDel="00000000" w:rsidR="00000000" w:rsidRPr="00000000">
          <w:rPr>
            <w:rFonts w:ascii="Times New Roman" w:cs="Times New Roman" w:eastAsia="Times New Roman" w:hAnsi="Times New Roman"/>
            <w:u w:val="single"/>
            <w:rtl w:val="0"/>
          </w:rPr>
          <w:t xml:space="preserve">https://web.stanford.edu/class/cs106j/assignments/Assignment-05/Cryptography.pdf</w:t>
        </w:r>
      </w:hyperlink>
      <w:r w:rsidDel="00000000" w:rsidR="00000000" w:rsidRPr="00000000">
        <w:rPr>
          <w:rtl w:val="0"/>
        </w:rPr>
      </w:r>
    </w:p>
    <w:p w:rsidR="00000000" w:rsidDel="00000000" w:rsidP="00000000" w:rsidRDefault="00000000" w:rsidRPr="00000000" w14:paraId="00000064">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NIST. (2018, December 11). </w:t>
      </w:r>
      <w:r w:rsidDel="00000000" w:rsidR="00000000" w:rsidRPr="00000000">
        <w:rPr>
          <w:rFonts w:ascii="Times New Roman" w:cs="Times New Roman" w:eastAsia="Times New Roman" w:hAnsi="Times New Roman"/>
          <w:i w:val="1"/>
          <w:rtl w:val="0"/>
        </w:rPr>
        <w:t xml:space="preserve">NIST’s Encryption Standard Has Minimum $250 Billion Economic Benefit, According to New Study</w:t>
      </w:r>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https://www.nist.gov/news-events/news/2018/09/nists-encryption-standard-has-minimum-250-billion-economic-benefit</w:t>
        </w:r>
      </w:hyperlink>
      <w:r w:rsidDel="00000000" w:rsidR="00000000" w:rsidRPr="00000000">
        <w:rPr>
          <w:rtl w:val="0"/>
        </w:rPr>
      </w:r>
    </w:p>
    <w:p w:rsidR="00000000" w:rsidDel="00000000" w:rsidP="00000000" w:rsidRDefault="00000000" w:rsidRPr="00000000" w14:paraId="00000066">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Smid, M. (2012). </w:t>
      </w:r>
      <w:r w:rsidDel="00000000" w:rsidR="00000000" w:rsidRPr="00000000">
        <w:rPr>
          <w:rFonts w:ascii="Times New Roman" w:cs="Times New Roman" w:eastAsia="Times New Roman" w:hAnsi="Times New Roman"/>
          <w:i w:val="1"/>
          <w:rtl w:val="0"/>
        </w:rPr>
        <w:t xml:space="preserve">Why Random Numbers for Cryptography?</w:t>
      </w:r>
      <w:r w:rsidDel="00000000" w:rsidR="00000000" w:rsidRPr="00000000">
        <w:rPr>
          <w:rFonts w:ascii="Times New Roman" w:cs="Times New Roman" w:eastAsia="Times New Roman" w:hAnsi="Times New Roman"/>
          <w:rtl w:val="0"/>
        </w:rPr>
        <w:t xml:space="preserve"> NIST. </w:t>
      </w:r>
      <w:hyperlink r:id="rId13">
        <w:r w:rsidDel="00000000" w:rsidR="00000000" w:rsidRPr="00000000">
          <w:rPr>
            <w:rFonts w:ascii="Times New Roman" w:cs="Times New Roman" w:eastAsia="Times New Roman" w:hAnsi="Times New Roman"/>
            <w:u w:val="single"/>
            <w:rtl w:val="0"/>
          </w:rPr>
          <w:t xml:space="preserve">https://csrc.nist.gov/csrc/media/events/random-number-generation-workshop-2004/documents/developmenthistory.pdf</w:t>
        </w:r>
      </w:hyperlink>
      <w:r w:rsidDel="00000000" w:rsidR="00000000" w:rsidRPr="00000000">
        <w:rPr>
          <w:rtl w:val="0"/>
        </w:rPr>
      </w:r>
    </w:p>
    <w:p w:rsidR="00000000" w:rsidDel="00000000" w:rsidP="00000000" w:rsidRDefault="00000000" w:rsidRPr="00000000" w14:paraId="00000068">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Manico, J., &amp; Detlefsen, A. (2014). </w:t>
      </w:r>
      <w:r w:rsidDel="00000000" w:rsidR="00000000" w:rsidRPr="00000000">
        <w:rPr>
          <w:rFonts w:ascii="Times New Roman" w:cs="Times New Roman" w:eastAsia="Times New Roman" w:hAnsi="Times New Roman"/>
          <w:i w:val="1"/>
          <w:rtl w:val="0"/>
        </w:rPr>
        <w:t xml:space="preserve">Iron-Clad Java</w:t>
      </w:r>
      <w:r w:rsidDel="00000000" w:rsidR="00000000" w:rsidRPr="00000000">
        <w:rPr>
          <w:rFonts w:ascii="Times New Roman" w:cs="Times New Roman" w:eastAsia="Times New Roman" w:hAnsi="Times New Roman"/>
          <w:rtl w:val="0"/>
        </w:rPr>
        <w:t xml:space="preserve"> [E-book]. Oracle Press.</w:t>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rtl w:val="0"/>
        </w:rPr>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rPr>
          <w:sz w:val="22"/>
          <w:szCs w:val="22"/>
        </w:rPr>
      </w:pPr>
      <w:r w:rsidDel="00000000" w:rsidR="00000000" w:rsidRPr="00000000">
        <w:rPr>
          <w:rtl w:val="0"/>
        </w:rPr>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rPr>
          <w:sz w:val="22"/>
          <w:szCs w:val="22"/>
        </w:rPr>
      </w:pPr>
      <w:r w:rsidDel="00000000" w:rsidR="00000000" w:rsidRPr="00000000">
        <w:rPr>
          <w:rtl w:val="0"/>
        </w:rPr>
      </w:r>
    </w:p>
    <w:p w:rsidR="00000000" w:rsidDel="00000000" w:rsidP="00000000" w:rsidRDefault="00000000" w:rsidRPr="00000000" w14:paraId="00000080">
      <w:pPr>
        <w:pStyle w:val="Heading2"/>
        <w:spacing w:before="0" w:line="240" w:lineRule="auto"/>
        <w:rPr/>
      </w:pPr>
      <w:bookmarkStart w:colFirst="0" w:colLast="0" w:name="_1t3h5sf" w:id="7"/>
      <w:bookmarkEnd w:id="7"/>
      <w:r w:rsidDel="00000000" w:rsidR="00000000" w:rsidRPr="00000000">
        <w:rPr>
          <w:rtl w:val="0"/>
        </w:rPr>
        <w:t xml:space="preserve">2. Certificate Generation</w:t>
      </w:r>
    </w:p>
    <w:p w:rsidR="00000000" w:rsidDel="00000000" w:rsidP="00000000" w:rsidRDefault="00000000" w:rsidRPr="00000000" w14:paraId="00000081">
      <w:pPr>
        <w:rPr>
          <w:sz w:val="22"/>
          <w:szCs w:val="22"/>
        </w:rPr>
      </w:pPr>
      <w:r w:rsidDel="00000000" w:rsidR="00000000" w:rsidRPr="00000000">
        <w:rPr>
          <w:sz w:val="22"/>
          <w:szCs w:val="22"/>
          <w:rtl w:val="0"/>
        </w:rPr>
        <w:t xml:space="preserve">Generate appropriate self-signed certificates using the Java Keytool, which is used through the command line.</w:t>
      </w:r>
    </w:p>
    <w:p w:rsidR="00000000" w:rsidDel="00000000" w:rsidP="00000000" w:rsidRDefault="00000000" w:rsidRPr="00000000" w14:paraId="00000082">
      <w:pPr>
        <w:rPr>
          <w:sz w:val="22"/>
          <w:szCs w:val="22"/>
        </w:rPr>
      </w:pPr>
      <w:r w:rsidDel="00000000" w:rsidR="00000000" w:rsidRPr="00000000">
        <w:rPr>
          <w:sz w:val="22"/>
          <w:szCs w:val="22"/>
          <w:rtl w:val="0"/>
        </w:rPr>
        <w:t xml:space="preserve"> </w:t>
      </w:r>
    </w:p>
    <w:p w:rsidR="00000000" w:rsidDel="00000000" w:rsidP="00000000" w:rsidRDefault="00000000" w:rsidRPr="00000000" w14:paraId="00000083">
      <w:pPr>
        <w:rPr>
          <w:sz w:val="22"/>
          <w:szCs w:val="22"/>
        </w:rPr>
      </w:pPr>
      <w:r w:rsidDel="00000000" w:rsidR="00000000" w:rsidRPr="00000000">
        <w:rPr>
          <w:sz w:val="22"/>
          <w:szCs w:val="22"/>
        </w:rPr>
        <w:drawing>
          <wp:inline distB="114300" distT="114300" distL="114300" distR="114300">
            <wp:extent cx="4819650" cy="6115050"/>
            <wp:effectExtent b="0" l="0" r="0" t="0"/>
            <wp:docPr id="9"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819650" cy="6115050"/>
                    </a:xfrm>
                    <a:prstGeom prst="rect"/>
                    <a:ln/>
                  </pic:spPr>
                </pic:pic>
              </a:graphicData>
            </a:graphic>
          </wp:inline>
        </w:drawing>
      </w:r>
      <w:r w:rsidDel="00000000" w:rsidR="00000000" w:rsidRPr="00000000">
        <w:rPr>
          <w:sz w:val="22"/>
          <w:szCs w:val="22"/>
        </w:rPr>
        <w:drawing>
          <wp:inline distB="114300" distT="114300" distL="114300" distR="114300">
            <wp:extent cx="5943600" cy="3289300"/>
            <wp:effectExtent b="0" l="0" r="0" t="0"/>
            <wp:docPr id="1"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pStyle w:val="Heading2"/>
        <w:spacing w:before="0" w:line="240" w:lineRule="auto"/>
        <w:rPr/>
      </w:pPr>
      <w:bookmarkStart w:colFirst="0" w:colLast="0" w:name="_4d34og8" w:id="8"/>
      <w:bookmarkEnd w:id="8"/>
      <w:r w:rsidDel="00000000" w:rsidR="00000000" w:rsidRPr="00000000">
        <w:rPr>
          <w:rtl w:val="0"/>
        </w:rPr>
        <w:t xml:space="preserve">3. Deploy Cipher</w:t>
      </w:r>
    </w:p>
    <w:p w:rsidR="00000000" w:rsidDel="00000000" w:rsidP="00000000" w:rsidRDefault="00000000" w:rsidRPr="00000000" w14:paraId="00000086">
      <w:pPr>
        <w:rPr>
          <w:sz w:val="22"/>
          <w:szCs w:val="22"/>
        </w:rPr>
      </w:pPr>
      <w:r w:rsidDel="00000000" w:rsidR="00000000" w:rsidRPr="00000000">
        <w:rPr>
          <w:sz w:val="22"/>
          <w:szCs w:val="22"/>
          <w:rtl w:val="0"/>
        </w:rPr>
        <w:t xml:space="preserve">Refactor the code and use security libraries to deploy and implement the encryption algorithm cipher to the software application. Verify this additional functionality with a checksum. </w:t>
      </w:r>
    </w:p>
    <w:p w:rsidR="00000000" w:rsidDel="00000000" w:rsidP="00000000" w:rsidRDefault="00000000" w:rsidRPr="00000000" w14:paraId="00000087">
      <w:pPr>
        <w:rPr>
          <w:sz w:val="22"/>
          <w:szCs w:val="22"/>
        </w:rPr>
      </w:pPr>
      <w:r w:rsidDel="00000000" w:rsidR="00000000" w:rsidRPr="00000000">
        <w:rPr>
          <w:rtl w:val="0"/>
        </w:rPr>
      </w:r>
    </w:p>
    <w:p w:rsidR="00000000" w:rsidDel="00000000" w:rsidP="00000000" w:rsidRDefault="00000000" w:rsidRPr="00000000" w14:paraId="00000088">
      <w:pPr>
        <w:rPr>
          <w:sz w:val="22"/>
          <w:szCs w:val="22"/>
        </w:rPr>
      </w:pPr>
      <w:r w:rsidDel="00000000" w:rsidR="00000000" w:rsidRPr="00000000">
        <w:rPr>
          <w:sz w:val="22"/>
          <w:szCs w:val="22"/>
        </w:rPr>
        <w:drawing>
          <wp:inline distB="114300" distT="114300" distL="114300" distR="114300">
            <wp:extent cx="5943600" cy="40640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360" w:firstLine="0"/>
        <w:rPr>
          <w:sz w:val="22"/>
          <w:szCs w:val="22"/>
        </w:rPr>
      </w:pPr>
      <w:r w:rsidDel="00000000" w:rsidR="00000000" w:rsidRPr="00000000">
        <w:rPr>
          <w:rtl w:val="0"/>
        </w:rPr>
      </w:r>
    </w:p>
    <w:p w:rsidR="00000000" w:rsidDel="00000000" w:rsidP="00000000" w:rsidRDefault="00000000" w:rsidRPr="00000000" w14:paraId="0000008A">
      <w:pPr>
        <w:pStyle w:val="Heading2"/>
        <w:spacing w:before="0" w:line="240" w:lineRule="auto"/>
        <w:rPr/>
      </w:pPr>
      <w:bookmarkStart w:colFirst="0" w:colLast="0" w:name="_2s8eyo1" w:id="9"/>
      <w:bookmarkEnd w:id="9"/>
      <w:r w:rsidDel="00000000" w:rsidR="00000000" w:rsidRPr="00000000">
        <w:rPr>
          <w:rtl w:val="0"/>
        </w:rPr>
        <w:t xml:space="preserve">4. Secure Communications </w:t>
      </w:r>
    </w:p>
    <w:p w:rsidR="00000000" w:rsidDel="00000000" w:rsidP="00000000" w:rsidRDefault="00000000" w:rsidRPr="00000000" w14:paraId="0000008B">
      <w:pPr>
        <w:rPr>
          <w:sz w:val="22"/>
          <w:szCs w:val="22"/>
        </w:rPr>
      </w:pPr>
      <w:r w:rsidDel="00000000" w:rsidR="00000000" w:rsidRPr="00000000">
        <w:rPr>
          <w:sz w:val="22"/>
          <w:szCs w:val="22"/>
          <w:rtl w:val="0"/>
        </w:rPr>
        <w:t xml:space="preserve">Refactor the code to convert HTTP to the HTTPS protocol. Compile and run the refactored code to verify secure communication by typing </w:t>
      </w:r>
      <w:r w:rsidDel="00000000" w:rsidR="00000000" w:rsidRPr="00000000">
        <w:rPr>
          <w:b w:val="1"/>
          <w:sz w:val="22"/>
          <w:szCs w:val="22"/>
          <w:rtl w:val="0"/>
        </w:rPr>
        <w:t xml:space="preserve">https://localhost:8443/hash</w:t>
      </w:r>
      <w:r w:rsidDel="00000000" w:rsidR="00000000" w:rsidRPr="00000000">
        <w:rPr>
          <w:sz w:val="22"/>
          <w:szCs w:val="22"/>
          <w:rtl w:val="0"/>
        </w:rPr>
        <w:t xml:space="preserve"> in a new browser window to demonstrate that the secure communication works successfully. </w:t>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sz w:val="22"/>
          <w:szCs w:val="22"/>
        </w:rPr>
        <w:drawing>
          <wp:inline distB="114300" distT="114300" distL="114300" distR="114300">
            <wp:extent cx="5943600" cy="4572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sz w:val="22"/>
          <w:szCs w:val="22"/>
        </w:rPr>
      </w:pPr>
      <w:r w:rsidDel="00000000" w:rsidR="00000000" w:rsidRPr="00000000">
        <w:rPr>
          <w:rtl w:val="0"/>
        </w:rPr>
      </w:r>
    </w:p>
    <w:p w:rsidR="00000000" w:rsidDel="00000000" w:rsidP="00000000" w:rsidRDefault="00000000" w:rsidRPr="00000000" w14:paraId="0000008F">
      <w:pPr>
        <w:pStyle w:val="Heading2"/>
        <w:spacing w:before="0" w:line="240" w:lineRule="auto"/>
        <w:rPr/>
      </w:pPr>
      <w:bookmarkStart w:colFirst="0" w:colLast="0" w:name="_17dp8vu" w:id="10"/>
      <w:bookmarkEnd w:id="10"/>
      <w:r w:rsidDel="00000000" w:rsidR="00000000" w:rsidRPr="00000000">
        <w:rPr>
          <w:rtl w:val="0"/>
        </w:rPr>
        <w:t xml:space="preserve">5. Secondary Testing</w:t>
      </w:r>
    </w:p>
    <w:p w:rsidR="00000000" w:rsidDel="00000000" w:rsidP="00000000" w:rsidRDefault="00000000" w:rsidRPr="00000000" w14:paraId="00000090">
      <w:pPr>
        <w:rPr>
          <w:sz w:val="22"/>
          <w:szCs w:val="22"/>
        </w:rPr>
      </w:pPr>
      <w:r w:rsidDel="00000000" w:rsidR="00000000" w:rsidRPr="00000000">
        <w:rPr>
          <w:sz w:val="22"/>
          <w:szCs w:val="22"/>
          <w:rtl w:val="0"/>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Pr>
        <w:drawing>
          <wp:inline distB="114300" distT="114300" distL="114300" distR="114300">
            <wp:extent cx="5943600" cy="4216400"/>
            <wp:effectExtent b="0" l="0" r="0" t="0"/>
            <wp:docPr id="7"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sz w:val="22"/>
          <w:szCs w:val="22"/>
        </w:rPr>
      </w:pPr>
      <w:r w:rsidDel="00000000" w:rsidR="00000000" w:rsidRPr="00000000">
        <w:rPr>
          <w:sz w:val="22"/>
          <w:szCs w:val="22"/>
        </w:rPr>
        <w:drawing>
          <wp:inline distB="114300" distT="114300" distL="114300" distR="114300">
            <wp:extent cx="5943600" cy="2349500"/>
            <wp:effectExtent b="0" l="0" r="0" t="0"/>
            <wp:docPr id="2"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22"/>
          <w:szCs w:val="22"/>
        </w:rPr>
      </w:pPr>
      <w:r w:rsidDel="00000000" w:rsidR="00000000" w:rsidRPr="00000000">
        <w:rPr>
          <w:rtl w:val="0"/>
        </w:rPr>
      </w:r>
    </w:p>
    <w:p w:rsidR="00000000" w:rsidDel="00000000" w:rsidP="00000000" w:rsidRDefault="00000000" w:rsidRPr="00000000" w14:paraId="00000099">
      <w:pPr>
        <w:pStyle w:val="Heading2"/>
        <w:spacing w:before="0" w:line="240" w:lineRule="auto"/>
        <w:rPr/>
      </w:pPr>
      <w:bookmarkStart w:colFirst="0" w:colLast="0" w:name="_3rdcrjn" w:id="11"/>
      <w:bookmarkEnd w:id="11"/>
      <w:r w:rsidDel="00000000" w:rsidR="00000000" w:rsidRPr="00000000">
        <w:rPr>
          <w:rtl w:val="0"/>
        </w:rPr>
        <w:t xml:space="preserve">6. Functional Testing</w:t>
      </w:r>
    </w:p>
    <w:p w:rsidR="00000000" w:rsidDel="00000000" w:rsidP="00000000" w:rsidRDefault="00000000" w:rsidRPr="00000000" w14:paraId="0000009A">
      <w:pPr>
        <w:rPr>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Pr>
        <w:drawing>
          <wp:inline distB="114300" distT="114300" distL="114300" distR="114300">
            <wp:extent cx="5943600" cy="3060700"/>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060700"/>
                    </a:xfrm>
                    <a:prstGeom prst="rect"/>
                    <a:ln/>
                  </pic:spPr>
                </pic:pic>
              </a:graphicData>
            </a:graphic>
          </wp:inline>
        </w:drawing>
      </w:r>
      <w:r w:rsidDel="00000000" w:rsidR="00000000" w:rsidRPr="00000000">
        <w:rPr>
          <w:sz w:val="22"/>
          <w:szCs w:val="22"/>
        </w:rPr>
        <w:drawing>
          <wp:inline distB="114300" distT="114300" distL="114300" distR="114300">
            <wp:extent cx="5943600" cy="2603500"/>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22"/>
          <w:szCs w:val="22"/>
        </w:rPr>
      </w:pPr>
      <w:r w:rsidDel="00000000" w:rsidR="00000000" w:rsidRPr="00000000">
        <w:rPr>
          <w:rtl w:val="0"/>
        </w:rPr>
      </w:r>
    </w:p>
    <w:p w:rsidR="00000000" w:rsidDel="00000000" w:rsidP="00000000" w:rsidRDefault="00000000" w:rsidRPr="00000000" w14:paraId="0000009D">
      <w:pPr>
        <w:rPr>
          <w:sz w:val="22"/>
          <w:szCs w:val="22"/>
        </w:rPr>
      </w:pPr>
      <w:r w:rsidDel="00000000" w:rsidR="00000000" w:rsidRPr="00000000">
        <w:rPr>
          <w:rtl w:val="0"/>
        </w:rPr>
      </w:r>
    </w:p>
    <w:p w:rsidR="00000000" w:rsidDel="00000000" w:rsidP="00000000" w:rsidRDefault="00000000" w:rsidRPr="00000000" w14:paraId="0000009E">
      <w:pPr>
        <w:pStyle w:val="Heading2"/>
        <w:spacing w:before="0" w:line="240" w:lineRule="auto"/>
        <w:rPr/>
      </w:pPr>
      <w:bookmarkStart w:colFirst="0" w:colLast="0" w:name="_26in1rg" w:id="12"/>
      <w:bookmarkEnd w:id="12"/>
      <w:r w:rsidDel="00000000" w:rsidR="00000000" w:rsidRPr="00000000">
        <w:rPr>
          <w:rtl w:val="0"/>
        </w:rPr>
        <w:t xml:space="preserve">7. Summary</w:t>
      </w:r>
    </w:p>
    <w:p w:rsidR="00000000" w:rsidDel="00000000" w:rsidP="00000000" w:rsidRDefault="00000000" w:rsidRPr="00000000" w14:paraId="0000009F">
      <w:pPr>
        <w:rPr>
          <w:sz w:val="22"/>
          <w:szCs w:val="22"/>
        </w:rPr>
      </w:pPr>
      <w:r w:rsidDel="00000000" w:rsidR="00000000" w:rsidRPr="00000000">
        <w:rPr>
          <w:sz w:val="22"/>
          <w:szCs w:val="22"/>
          <w:rtl w:val="0"/>
        </w:rPr>
        <w:t xml:space="preserve">Discuss how the code has been refactored and how it complies with security testing protocols. Be sure to address the following:</w:t>
      </w:r>
    </w:p>
    <w:p w:rsidR="00000000" w:rsidDel="00000000" w:rsidP="00000000" w:rsidRDefault="00000000" w:rsidRPr="00000000" w14:paraId="000000A0">
      <w:pPr>
        <w:rPr>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Vulnerability Assessment Process Flow Diagram and highlight the areas of security that you addressed by refactoring the code.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your process for adding layers of security to the software application and the value that security adds to the company’s overall wellbeing.</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out best practices for maintaining the current security of the software application to your customer.</w:t>
      </w:r>
    </w:p>
    <w:p w:rsidR="00000000" w:rsidDel="00000000" w:rsidP="00000000" w:rsidRDefault="00000000" w:rsidRPr="00000000" w14:paraId="000000A4">
      <w:pPr>
        <w:rPr>
          <w:sz w:val="22"/>
          <w:szCs w:val="22"/>
        </w:rPr>
      </w:pP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sz w:val="22"/>
          <w:szCs w:val="22"/>
          <w:rtl w:val="0"/>
        </w:rPr>
        <w:t xml:space="preserve">In order to make this code more secure I focused on the cryptography and secure API interactions. Although I was ultimately unable to fully update the APIs, which was my intent, I did implement an update for some of the dependencies and suppression and for false positive vulnerability alerts. </w:t>
      </w:r>
    </w:p>
    <w:p w:rsidR="00000000" w:rsidDel="00000000" w:rsidP="00000000" w:rsidRDefault="00000000" w:rsidRPr="00000000" w14:paraId="000000A6">
      <w:pPr>
        <w:rPr>
          <w:sz w:val="22"/>
          <w:szCs w:val="22"/>
        </w:rPr>
      </w:pPr>
      <w:r w:rsidDel="00000000" w:rsidR="00000000" w:rsidRPr="00000000">
        <w:rPr>
          <w:sz w:val="22"/>
          <w:szCs w:val="22"/>
          <w:rtl w:val="0"/>
        </w:rPr>
        <w:t xml:space="preserve">The cryptography I implemented used SHA-256 in order to provide better security. </w:t>
      </w:r>
    </w:p>
    <w:p w:rsidR="00000000" w:rsidDel="00000000" w:rsidP="00000000" w:rsidRDefault="00000000" w:rsidRPr="00000000" w14:paraId="000000A7">
      <w:pPr>
        <w:rPr>
          <w:sz w:val="22"/>
          <w:szCs w:val="22"/>
        </w:rPr>
      </w:pPr>
      <w:r w:rsidDel="00000000" w:rsidR="00000000" w:rsidRPr="00000000">
        <w:rPr>
          <w:rtl w:val="0"/>
        </w:rPr>
      </w:r>
    </w:p>
    <w:p w:rsidR="00000000" w:rsidDel="00000000" w:rsidP="00000000" w:rsidRDefault="00000000" w:rsidRPr="00000000" w14:paraId="000000A8">
      <w:pPr>
        <w:rPr>
          <w:sz w:val="22"/>
          <w:szCs w:val="22"/>
        </w:rPr>
      </w:pPr>
      <w:r w:rsidDel="00000000" w:rsidR="00000000" w:rsidRPr="00000000">
        <w:rPr>
          <w:sz w:val="22"/>
          <w:szCs w:val="22"/>
          <w:rtl w:val="0"/>
        </w:rPr>
        <w:t xml:space="preserve">In order to maintain the code I suggest proper API updates, comments, and continuing to follow proper secure coding procedures. </w:t>
      </w:r>
    </w:p>
    <w:sectPr>
      <w:footerReference r:id="rId22" w:type="default"/>
      <w:footerReference r:id="rId2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eb.stanford.edu/class/cs106j/assignments/Assignment-05/Cryptography.pdf" TargetMode="External"/><Relationship Id="rId22" Type="http://schemas.openxmlformats.org/officeDocument/2006/relationships/footer" Target="footer1.xml"/><Relationship Id="rId10" Type="http://schemas.openxmlformats.org/officeDocument/2006/relationships/hyperlink" Target="http://www.cs.tufts.edu/comp/116/archive/fall2015/zkirsch.pdf" TargetMode="External"/><Relationship Id="rId21" Type="http://schemas.openxmlformats.org/officeDocument/2006/relationships/image" Target="media/image3.png"/><Relationship Id="rId13" Type="http://schemas.openxmlformats.org/officeDocument/2006/relationships/hyperlink" Target="https://csrc.nist.gov/csrc/media/events/random-number-generation-workshop-2004/documents/developmenthistory.pdf" TargetMode="External"/><Relationship Id="rId12" Type="http://schemas.openxmlformats.org/officeDocument/2006/relationships/hyperlink" Target="https://www.nist.gov/news-events/news/2018/09/nists-encryption-standard-has-minimum-250-billion-economic-benefit"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dic.gov/regulations/laws/rules/2000-8660.html" TargetMode="External"/><Relationship Id="rId15" Type="http://schemas.openxmlformats.org/officeDocument/2006/relationships/image" Target="media/image7.jpg"/><Relationship Id="rId14" Type="http://schemas.openxmlformats.org/officeDocument/2006/relationships/image" Target="media/image10.jp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image" Target="media/image6.png"/><Relationship Id="rId18" Type="http://schemas.openxmlformats.org/officeDocument/2006/relationships/image" Target="media/image9.jpg"/><Relationship Id="rId7" Type="http://schemas.openxmlformats.org/officeDocument/2006/relationships/image" Target="media/image5.png"/><Relationship Id="rId8" Type="http://schemas.openxmlformats.org/officeDocument/2006/relationships/hyperlink" Target="https://www.aba.com/advocacy/community-programs/consumer-resources/protect-your-money/ransomware-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