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8E53" w14:textId="77777777" w:rsidR="0060193A" w:rsidRPr="00293F93" w:rsidRDefault="0060193A" w:rsidP="0060193A">
      <w:pPr>
        <w:pStyle w:val="Heading2"/>
      </w:pPr>
      <w:r w:rsidRPr="00293F93">
        <w:t>Kerangka Berfikir</w:t>
      </w:r>
    </w:p>
    <w:p w14:paraId="3DADDBA5" w14:textId="77777777" w:rsidR="0060193A" w:rsidRDefault="0060193A" w:rsidP="0060193A">
      <w:pPr>
        <w:spacing w:line="360" w:lineRule="auto"/>
        <w:ind w:firstLine="36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Kerangka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berfikir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penelitian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memanfaatkan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2C6D9A">
        <w:rPr>
          <w:i/>
          <w:iCs/>
          <w:sz w:val="24"/>
          <w:szCs w:val="24"/>
          <w:lang w:val="en-US"/>
        </w:rPr>
        <w:t>mechine</w:t>
      </w:r>
      <w:proofErr w:type="spellEnd"/>
      <w:r w:rsidRPr="002C6D9A">
        <w:rPr>
          <w:i/>
          <w:iCs/>
          <w:sz w:val="24"/>
          <w:szCs w:val="24"/>
          <w:lang w:val="en-US"/>
        </w:rPr>
        <w:t xml:space="preserve"> learning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penerapan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sosiometeri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penerapan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konsep</w:t>
      </w:r>
      <w:proofErr w:type="spellEnd"/>
      <w:r>
        <w:rPr>
          <w:sz w:val="24"/>
          <w:szCs w:val="24"/>
          <w:lang w:val="en-US"/>
        </w:rPr>
        <w:t xml:space="preserve"> </w:t>
      </w:r>
      <w:r w:rsidRPr="002C6D9A">
        <w:rPr>
          <w:i/>
          <w:iCs/>
          <w:sz w:val="24"/>
          <w:szCs w:val="24"/>
          <w:lang w:val="en-US"/>
        </w:rPr>
        <w:t>k-means clustering</w:t>
      </w:r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sosiometeri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membagi</w:t>
      </w:r>
      <w:proofErr w:type="spellEnd"/>
      <w:r>
        <w:rPr>
          <w:sz w:val="24"/>
          <w:szCs w:val="24"/>
          <w:lang w:val="en-US"/>
        </w:rPr>
        <w:t xml:space="preserve"> 2 </w:t>
      </w:r>
      <w:r w:rsidRPr="002C6D9A">
        <w:rPr>
          <w:i/>
          <w:iCs/>
          <w:sz w:val="24"/>
          <w:szCs w:val="24"/>
          <w:lang w:val="en-US"/>
        </w:rPr>
        <w:t>cluster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siswa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r w:rsidRPr="002C6D9A">
        <w:rPr>
          <w:i/>
          <w:iCs/>
          <w:sz w:val="24"/>
          <w:szCs w:val="24"/>
          <w:lang w:val="en-US"/>
        </w:rPr>
        <w:t>graph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r w:rsidRPr="002C6D9A">
        <w:rPr>
          <w:i/>
          <w:iCs/>
          <w:sz w:val="24"/>
          <w:szCs w:val="24"/>
          <w:lang w:val="en-US"/>
        </w:rPr>
        <w:t>graph</w:t>
      </w:r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r w:rsidRPr="002C6D9A">
        <w:rPr>
          <w:i/>
          <w:iCs/>
          <w:sz w:val="24"/>
          <w:szCs w:val="24"/>
          <w:lang w:val="en-US"/>
        </w:rPr>
        <w:t>graph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berarah</w:t>
      </w:r>
      <w:proofErr w:type="spellEnd"/>
      <w:r>
        <w:rPr>
          <w:sz w:val="24"/>
          <w:szCs w:val="24"/>
          <w:lang w:val="en-US"/>
        </w:rPr>
        <w:t xml:space="preserve">, </w:t>
      </w:r>
      <w:r w:rsidRPr="002C6D9A">
        <w:rPr>
          <w:i/>
          <w:iCs/>
          <w:sz w:val="24"/>
          <w:szCs w:val="24"/>
          <w:lang w:val="en-US"/>
        </w:rPr>
        <w:t>graph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gabungan</w:t>
      </w:r>
      <w:proofErr w:type="spellEnd"/>
      <w:r>
        <w:rPr>
          <w:sz w:val="24"/>
          <w:szCs w:val="24"/>
          <w:lang w:val="en-US"/>
        </w:rPr>
        <w:t xml:space="preserve">, </w:t>
      </w:r>
      <w:r w:rsidRPr="002C6D9A">
        <w:rPr>
          <w:i/>
          <w:iCs/>
          <w:sz w:val="24"/>
          <w:szCs w:val="24"/>
          <w:lang w:val="en-US"/>
        </w:rPr>
        <w:t>graph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berbobot</w:t>
      </w:r>
      <w:proofErr w:type="spellEnd"/>
      <w:r>
        <w:rPr>
          <w:sz w:val="24"/>
          <w:szCs w:val="24"/>
          <w:lang w:val="en-US"/>
        </w:rPr>
        <w:t xml:space="preserve"> dan </w:t>
      </w:r>
      <w:r w:rsidRPr="002C6D9A">
        <w:rPr>
          <w:i/>
          <w:iCs/>
          <w:sz w:val="24"/>
          <w:szCs w:val="24"/>
          <w:lang w:val="en-US"/>
        </w:rPr>
        <w:t>graph coloring</w:t>
      </w:r>
      <w:r>
        <w:rPr>
          <w:i/>
          <w:iCs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Alur </w:t>
      </w:r>
      <w:proofErr w:type="spellStart"/>
      <w:r>
        <w:rPr>
          <w:sz w:val="24"/>
          <w:szCs w:val="24"/>
          <w:lang w:val="en-US"/>
        </w:rPr>
        <w:t>lengkap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kerangka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berfikir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rumuskan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>:</w:t>
      </w:r>
    </w:p>
    <w:p w14:paraId="51D02C72" w14:textId="77777777" w:rsidR="0060193A" w:rsidRDefault="0060193A" w:rsidP="0060193A">
      <w:pPr>
        <w:pStyle w:val="ListParagraph"/>
        <w:numPr>
          <w:ilvl w:val="0"/>
          <w:numId w:val="1"/>
        </w:numPr>
        <w:spacing w:line="360" w:lineRule="auto"/>
        <w:ind w:left="851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Sosiometeri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pengukur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kesenjangan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sosial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siswa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kuisoner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sosiometeri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sendiri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menghasilkan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katagori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siswa</w:t>
      </w:r>
      <w:proofErr w:type="spellEnd"/>
      <w:r>
        <w:rPr>
          <w:sz w:val="24"/>
          <w:szCs w:val="24"/>
          <w:lang w:val="en-US"/>
        </w:rPr>
        <w:t xml:space="preserve"> popular dan </w:t>
      </w:r>
      <w:proofErr w:type="spellStart"/>
      <w:r>
        <w:rPr>
          <w:sz w:val="24"/>
          <w:szCs w:val="24"/>
          <w:lang w:val="en-US"/>
        </w:rPr>
        <w:t>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terisolir</w:t>
      </w:r>
      <w:proofErr w:type="spellEnd"/>
      <w:r>
        <w:rPr>
          <w:sz w:val="24"/>
          <w:szCs w:val="24"/>
          <w:lang w:val="en-US"/>
        </w:rPr>
        <w:t>.</w:t>
      </w:r>
    </w:p>
    <w:p w14:paraId="3A45F3A5" w14:textId="77777777" w:rsidR="0060193A" w:rsidRDefault="0060193A" w:rsidP="0060193A">
      <w:pPr>
        <w:pStyle w:val="ListParagraph"/>
        <w:numPr>
          <w:ilvl w:val="0"/>
          <w:numId w:val="1"/>
        </w:numPr>
        <w:spacing w:line="360" w:lineRule="auto"/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Hasil </w:t>
      </w:r>
      <w:proofErr w:type="spellStart"/>
      <w:r>
        <w:rPr>
          <w:sz w:val="24"/>
          <w:szCs w:val="24"/>
          <w:lang w:val="en-US"/>
        </w:rPr>
        <w:t>kuisoner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sosiometeri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sendiri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diolah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r w:rsidRPr="002C6D9A">
        <w:rPr>
          <w:i/>
          <w:iCs/>
          <w:sz w:val="24"/>
          <w:szCs w:val="24"/>
          <w:lang w:val="en-US"/>
        </w:rPr>
        <w:t>k-</w:t>
      </w:r>
      <w:proofErr w:type="spellStart"/>
      <w:r w:rsidRPr="002C6D9A">
        <w:rPr>
          <w:i/>
          <w:iCs/>
          <w:sz w:val="24"/>
          <w:szCs w:val="24"/>
          <w:lang w:val="en-US"/>
        </w:rPr>
        <w:t>menas</w:t>
      </w:r>
      <w:proofErr w:type="spellEnd"/>
      <w:r w:rsidRPr="002C6D9A">
        <w:rPr>
          <w:i/>
          <w:iCs/>
          <w:sz w:val="24"/>
          <w:szCs w:val="24"/>
          <w:lang w:val="en-US"/>
        </w:rPr>
        <w:t xml:space="preserve"> clustering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membagi</w:t>
      </w:r>
      <w:proofErr w:type="spellEnd"/>
      <w:r>
        <w:rPr>
          <w:sz w:val="24"/>
          <w:szCs w:val="24"/>
          <w:lang w:val="en-US"/>
        </w:rPr>
        <w:t xml:space="preserve"> </w:t>
      </w:r>
      <w:r w:rsidRPr="002C6D9A">
        <w:rPr>
          <w:i/>
          <w:iCs/>
          <w:sz w:val="24"/>
          <w:szCs w:val="24"/>
          <w:lang w:val="en-US"/>
        </w:rPr>
        <w:t>cluster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siswa</w:t>
      </w:r>
      <w:proofErr w:type="spellEnd"/>
      <w:r>
        <w:rPr>
          <w:sz w:val="24"/>
          <w:szCs w:val="24"/>
          <w:lang w:val="en-US"/>
        </w:rPr>
        <w:t>.</w:t>
      </w:r>
    </w:p>
    <w:p w14:paraId="28A0DFCD" w14:textId="77777777" w:rsidR="0060193A" w:rsidRDefault="0060193A" w:rsidP="0060193A">
      <w:pPr>
        <w:pStyle w:val="ListParagraph"/>
        <w:numPr>
          <w:ilvl w:val="0"/>
          <w:numId w:val="1"/>
        </w:numPr>
        <w:spacing w:line="360" w:lineRule="auto"/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Dari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r w:rsidRPr="002C6D9A">
        <w:rPr>
          <w:i/>
          <w:iCs/>
          <w:sz w:val="24"/>
          <w:szCs w:val="24"/>
          <w:lang w:val="en-US"/>
        </w:rPr>
        <w:t>cluster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sosiometeri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r w:rsidRPr="002C6D9A">
        <w:rPr>
          <w:i/>
          <w:iCs/>
          <w:sz w:val="24"/>
          <w:szCs w:val="24"/>
          <w:lang w:val="en-US"/>
        </w:rPr>
        <w:t>graph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masing-masing</w:t>
      </w:r>
      <w:r w:rsidRPr="002C6D9A">
        <w:rPr>
          <w:i/>
          <w:iCs/>
          <w:sz w:val="24"/>
          <w:szCs w:val="24"/>
          <w:lang w:val="en-US"/>
        </w:rPr>
        <w:t xml:space="preserve"> cluster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r w:rsidRPr="002C6D9A">
        <w:rPr>
          <w:i/>
          <w:iCs/>
          <w:sz w:val="24"/>
          <w:szCs w:val="24"/>
          <w:lang w:val="en-US"/>
        </w:rPr>
        <w:t>graph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berarah</w:t>
      </w:r>
      <w:proofErr w:type="spellEnd"/>
      <w:r>
        <w:rPr>
          <w:sz w:val="24"/>
          <w:szCs w:val="24"/>
          <w:lang w:val="en-US"/>
        </w:rPr>
        <w:t xml:space="preserve">. Hasil </w:t>
      </w:r>
      <w:r w:rsidRPr="002C6D9A">
        <w:rPr>
          <w:i/>
          <w:iCs/>
          <w:sz w:val="24"/>
          <w:szCs w:val="24"/>
          <w:lang w:val="en-US"/>
        </w:rPr>
        <w:t>graph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berarah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gabungkan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dicari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bobotnya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Penentuan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bobot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didasari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hubungan</w:t>
      </w:r>
      <w:proofErr w:type="spellEnd"/>
      <w:r>
        <w:rPr>
          <w:sz w:val="24"/>
          <w:szCs w:val="24"/>
          <w:lang w:val="en-US"/>
        </w:rPr>
        <w:t xml:space="preserve"> yang di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r w:rsidRPr="002C6D9A">
        <w:rPr>
          <w:i/>
          <w:iCs/>
          <w:sz w:val="24"/>
          <w:szCs w:val="24"/>
          <w:lang w:val="en-US"/>
        </w:rPr>
        <w:t>node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titik</w:t>
      </w:r>
      <w:proofErr w:type="spellEnd"/>
      <w:r>
        <w:rPr>
          <w:sz w:val="24"/>
          <w:szCs w:val="24"/>
          <w:lang w:val="en-US"/>
        </w:rPr>
        <w:t xml:space="preserve">). </w:t>
      </w:r>
    </w:p>
    <w:p w14:paraId="3EB693AA" w14:textId="77777777" w:rsidR="0060193A" w:rsidRDefault="0060193A" w:rsidP="0060193A">
      <w:pPr>
        <w:pStyle w:val="ListParagraph"/>
        <w:numPr>
          <w:ilvl w:val="0"/>
          <w:numId w:val="1"/>
        </w:numPr>
        <w:spacing w:line="360" w:lineRule="auto"/>
        <w:ind w:left="851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r w:rsidRPr="0072657E">
        <w:rPr>
          <w:i/>
          <w:iCs/>
          <w:sz w:val="24"/>
          <w:szCs w:val="24"/>
          <w:lang w:val="en-US"/>
        </w:rPr>
        <w:t>graph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berbobot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r w:rsidRPr="0072657E">
        <w:rPr>
          <w:i/>
          <w:iCs/>
          <w:sz w:val="24"/>
          <w:szCs w:val="24"/>
          <w:lang w:val="en-US"/>
        </w:rPr>
        <w:t>graph coloring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menerapkan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konsep</w:t>
      </w:r>
      <w:proofErr w:type="spellEnd"/>
      <w:r>
        <w:rPr>
          <w:sz w:val="24"/>
          <w:szCs w:val="24"/>
          <w:lang w:val="en-US"/>
        </w:rPr>
        <w:t xml:space="preserve"> </w:t>
      </w:r>
      <w:r w:rsidRPr="00652AC3">
        <w:rPr>
          <w:i/>
          <w:iCs/>
          <w:sz w:val="24"/>
          <w:szCs w:val="24"/>
        </w:rPr>
        <w:t>algoritma</w:t>
      </w:r>
      <w:r w:rsidRPr="00AF1D74">
        <w:rPr>
          <w:sz w:val="24"/>
          <w:szCs w:val="24"/>
        </w:rPr>
        <w:t xml:space="preserve"> </w:t>
      </w:r>
      <w:r w:rsidRPr="00AF1D74">
        <w:rPr>
          <w:i/>
          <w:iCs/>
          <w:sz w:val="24"/>
          <w:szCs w:val="24"/>
        </w:rPr>
        <w:t>Welch-Powll</w:t>
      </w:r>
      <w:r>
        <w:rPr>
          <w:i/>
          <w:iCs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14:paraId="7D4BB293" w14:textId="77777777" w:rsidR="0060193A" w:rsidRDefault="0060193A" w:rsidP="0060193A">
      <w:pPr>
        <w:pStyle w:val="ListParagraph"/>
        <w:numPr>
          <w:ilvl w:val="0"/>
          <w:numId w:val="1"/>
        </w:numPr>
        <w:spacing w:line="360" w:lineRule="auto"/>
        <w:ind w:left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Hasil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r w:rsidRPr="0072657E">
        <w:rPr>
          <w:i/>
          <w:iCs/>
          <w:sz w:val="24"/>
          <w:szCs w:val="24"/>
          <w:lang w:val="en-US"/>
        </w:rPr>
        <w:t>graph coloring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disimpulkan</w:t>
      </w:r>
      <w:proofErr w:type="spellEnd"/>
      <w:r>
        <w:rPr>
          <w:sz w:val="24"/>
          <w:szCs w:val="24"/>
          <w:lang w:val="en-US"/>
        </w:rPr>
        <w:t xml:space="preserve"> </w:t>
      </w:r>
      <w:r w:rsidRPr="0072657E">
        <w:rPr>
          <w:i/>
          <w:iCs/>
          <w:sz w:val="24"/>
          <w:szCs w:val="24"/>
          <w:lang w:val="en-US"/>
        </w:rPr>
        <w:t>cluster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siswa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dikatagorikan</w:t>
      </w:r>
      <w:proofErr w:type="spellEnd"/>
      <w:r>
        <w:rPr>
          <w:sz w:val="24"/>
          <w:szCs w:val="24"/>
          <w:lang w:val="en-US"/>
        </w:rPr>
        <w:t xml:space="preserve"> </w:t>
      </w:r>
      <w:r w:rsidRPr="0072657E">
        <w:rPr>
          <w:i/>
          <w:iCs/>
          <w:sz w:val="24"/>
          <w:szCs w:val="24"/>
          <w:lang w:val="en-US"/>
        </w:rPr>
        <w:t>cluster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calon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</w:t>
      </w:r>
      <w:r w:rsidRPr="0072657E">
        <w:rPr>
          <w:i/>
          <w:iCs/>
          <w:sz w:val="24"/>
          <w:szCs w:val="24"/>
          <w:lang w:val="en-US"/>
        </w:rPr>
        <w:t>bully</w:t>
      </w:r>
      <w:proofErr w:type="spellEnd"/>
      <w:r>
        <w:rPr>
          <w:sz w:val="24"/>
          <w:szCs w:val="24"/>
          <w:lang w:val="en-US"/>
        </w:rPr>
        <w:t xml:space="preserve"> dan </w:t>
      </w:r>
      <w:r w:rsidRPr="0072657E">
        <w:rPr>
          <w:i/>
          <w:iCs/>
          <w:sz w:val="24"/>
          <w:szCs w:val="24"/>
          <w:lang w:val="en-US"/>
        </w:rPr>
        <w:t>cluster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siswa</w:t>
      </w:r>
      <w:proofErr w:type="spellEnd"/>
      <w:r>
        <w:rPr>
          <w:sz w:val="24"/>
          <w:szCs w:val="24"/>
          <w:lang w:val="en-US"/>
        </w:rPr>
        <w:t xml:space="preserve"> korban </w:t>
      </w:r>
      <w:r w:rsidRPr="0072657E">
        <w:rPr>
          <w:i/>
          <w:iCs/>
          <w:sz w:val="24"/>
          <w:szCs w:val="24"/>
          <w:lang w:val="en-US"/>
        </w:rPr>
        <w:t xml:space="preserve">bully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konsep</w:t>
      </w:r>
      <w:proofErr w:type="spellEnd"/>
      <w:r>
        <w:rPr>
          <w:sz w:val="24"/>
          <w:szCs w:val="24"/>
          <w:lang w:val="en-US"/>
        </w:rPr>
        <w:t xml:space="preserve"> </w:t>
      </w:r>
      <w:r w:rsidRPr="0072657E">
        <w:rPr>
          <w:i/>
          <w:iCs/>
          <w:sz w:val="24"/>
          <w:szCs w:val="24"/>
          <w:lang w:val="en-US"/>
        </w:rPr>
        <w:t>bullying</w:t>
      </w:r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menentukan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siswa</w:t>
      </w:r>
      <w:proofErr w:type="spellEnd"/>
      <w:r>
        <w:rPr>
          <w:sz w:val="24"/>
          <w:szCs w:val="24"/>
          <w:lang w:val="en-US"/>
        </w:rPr>
        <w:t xml:space="preserve"> popular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siswa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berkuasa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menindas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siswa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lemah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popular.</w:t>
      </w:r>
    </w:p>
    <w:p w14:paraId="5C0EBF17" w14:textId="77777777" w:rsidR="0060193A" w:rsidRDefault="0060193A" w:rsidP="0060193A">
      <w:pPr>
        <w:spacing w:line="360" w:lineRule="auto"/>
        <w:ind w:left="491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Dereta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kerangka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berfikir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Langkah-</w:t>
      </w:r>
      <w:proofErr w:type="spellStart"/>
      <w:r>
        <w:rPr>
          <w:sz w:val="24"/>
          <w:szCs w:val="24"/>
          <w:lang w:val="en-US"/>
        </w:rPr>
        <w:t>langkah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penelitian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>.</w:t>
      </w:r>
    </w:p>
    <w:p w14:paraId="3CC5C1C7" w14:textId="77777777" w:rsidR="003A3C3C" w:rsidRDefault="003A3C3C"/>
    <w:sectPr w:rsidR="003A3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4E7A"/>
    <w:multiLevelType w:val="hybridMultilevel"/>
    <w:tmpl w:val="B8A4F2B4"/>
    <w:lvl w:ilvl="0" w:tplc="A6905434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12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3A"/>
    <w:rsid w:val="00252278"/>
    <w:rsid w:val="003A3C3C"/>
    <w:rsid w:val="003E09EC"/>
    <w:rsid w:val="00560C7F"/>
    <w:rsid w:val="0060193A"/>
    <w:rsid w:val="00615DD1"/>
    <w:rsid w:val="006426D2"/>
    <w:rsid w:val="006E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9941"/>
  <w15:chartTrackingRefBased/>
  <w15:docId w15:val="{D9641961-3323-435E-8766-593B73A5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93A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193A"/>
    <w:rPr>
      <w:rFonts w:ascii="Times New Roman" w:eastAsiaTheme="majorEastAsia" w:hAnsi="Times New Roman" w:cstheme="majorBidi"/>
      <w:b/>
      <w:kern w:val="0"/>
      <w:sz w:val="24"/>
      <w:szCs w:val="26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60193A"/>
    <w:pPr>
      <w:ind w:left="1721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komang sriasih</dc:creator>
  <cp:keywords/>
  <dc:description/>
  <cp:lastModifiedBy>ni komang sriasih</cp:lastModifiedBy>
  <cp:revision>1</cp:revision>
  <dcterms:created xsi:type="dcterms:W3CDTF">2023-07-11T12:43:00Z</dcterms:created>
  <dcterms:modified xsi:type="dcterms:W3CDTF">2023-07-11T12:44:00Z</dcterms:modified>
</cp:coreProperties>
</file>