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60" w:after="240"/>
        <w:jc w:val="center"/>
        <w:rPr/>
      </w:pPr>
      <w:r>
        <w:rPr/>
        <w:drawing>
          <wp:inline distT="0" distB="0" distL="0" distR="0">
            <wp:extent cx="5925820" cy="109156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380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О ВЫПОЛНЕНИИ</w:t>
      </w:r>
    </w:p>
    <w:p>
      <w:pPr>
        <w:pStyle w:val="Normal"/>
        <w:spacing w:lineRule="auto" w:line="360" w:before="0" w:after="160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лабораторной работы № </w:t>
      </w:r>
      <w:r>
        <w:rPr>
          <w:b/>
          <w:sz w:val="36"/>
          <w:szCs w:val="36"/>
        </w:rPr>
        <w:t>8</w:t>
      </w:r>
    </w:p>
    <w:p>
      <w:pPr>
        <w:pStyle w:val="Normal"/>
        <w:spacing w:lineRule="auto" w:line="360" w:before="0" w:after="0"/>
        <w:ind w:left="4536"/>
        <w:jc w:val="left"/>
        <w:rPr>
          <w:color w:val="000000"/>
        </w:rPr>
      </w:pPr>
      <w:r>
        <w:rPr>
          <w:color w:val="000000"/>
        </w:rPr>
        <w:t>Выполнил: ст.гр. 3-ИСП-11-22</w:t>
      </w:r>
    </w:p>
    <w:p>
      <w:pPr>
        <w:pStyle w:val="Normal"/>
        <w:spacing w:lineRule="auto" w:line="360" w:before="0" w:after="0"/>
        <w:ind w:left="4536"/>
        <w:jc w:val="left"/>
        <w:rPr>
          <w:color w:val="000000"/>
        </w:rPr>
      </w:pPr>
      <w:r>
        <w:rPr>
          <w:color w:val="000000"/>
        </w:rPr>
        <w:t>Евсеев Д.А.</w:t>
      </w:r>
    </w:p>
    <w:p>
      <w:pPr>
        <w:pStyle w:val="Normal"/>
        <w:spacing w:lineRule="auto" w:line="360" w:before="0" w:after="0"/>
        <w:ind w:left="4536"/>
        <w:jc w:val="left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>
      <w:pPr>
        <w:pStyle w:val="Normal"/>
        <w:spacing w:lineRule="auto" w:line="360" w:before="0" w:after="0"/>
        <w:ind w:left="4536"/>
        <w:jc w:val="left"/>
        <w:rPr>
          <w:color w:val="000000"/>
        </w:rPr>
      </w:pPr>
      <w:r>
        <w:rPr>
          <w:color w:val="000000"/>
        </w:rPr>
        <w:t>Проверил: преп. Карташова Ю.С.</w:t>
      </w:r>
    </w:p>
    <w:p>
      <w:pPr>
        <w:pStyle w:val="Normal"/>
        <w:spacing w:lineRule="auto" w:line="360" w:before="0" w:after="0"/>
        <w:ind w:left="4536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spacing w:lineRule="auto" w:line="360" w:before="0" w:after="0"/>
        <w:jc w:val="center"/>
        <w:rPr>
          <w:color w:val="000000"/>
        </w:rPr>
      </w:pPr>
      <w:r>
        <w:rPr/>
        <w:t>Москва</w:t>
      </w:r>
    </w:p>
    <w:p>
      <w:pPr>
        <w:pStyle w:val="Normal"/>
        <w:spacing w:lineRule="auto" w:line="360" w:before="0" w:after="0"/>
        <w:jc w:val="center"/>
        <w:rPr/>
      </w:pPr>
      <w:r>
        <w:rPr/>
        <w:t>2024</w:t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  <w:r>
        <w:br w:type="page"/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  <w:t xml:space="preserve">Тема: </w:t>
      </w:r>
      <w:r>
        <w:rPr>
          <w:b w:val="false"/>
          <w:bCs w:val="false"/>
        </w:rPr>
        <w:t>П</w:t>
      </w:r>
      <w:r>
        <w:rPr>
          <w:b w:val="false"/>
          <w:bCs w:val="false"/>
        </w:rPr>
        <w:t>роверка наличия и сроков действия сертификатов</w:t>
      </w:r>
      <w:r>
        <w:rPr>
          <w:b w:val="false"/>
          <w:bCs w:val="false"/>
        </w:rPr>
        <w:t>.</w:t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lang w:val="en-US"/>
        </w:rPr>
      </w:pPr>
      <w:r>
        <w:rPr>
          <w:b/>
        </w:rPr>
        <w:t xml:space="preserve">Цель: </w:t>
      </w:r>
      <w:r>
        <w:rPr>
          <w:b w:val="false"/>
          <w:bCs w:val="false"/>
        </w:rPr>
        <w:t>познакомиться с вопросами использования цифровых сертификатов</w:t>
      </w:r>
      <w:r>
        <w:rPr>
          <w:b w:val="false"/>
          <w:bCs w:val="false"/>
          <w:shd w:fill="auto" w:val="clear"/>
        </w:rPr>
        <w:t>.</w:t>
      </w:r>
    </w:p>
    <w:p>
      <w:pPr>
        <w:pStyle w:val="Normal"/>
        <w:spacing w:lineRule="auto" w:line="360" w:before="0" w:after="0"/>
        <w:ind w:firstLine="709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  <w:t>Ход работы.</w:t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 w:val="false"/>
          <w:bCs w:val="false"/>
        </w:rPr>
      </w:pPr>
      <w:r>
        <w:rPr>
          <w:b w:val="false"/>
          <w:bCs w:val="false"/>
        </w:rPr>
        <w:t>Сертификаты SSL</w:t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4230" cy="56381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30" cy="563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636143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636143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636143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63614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636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624713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624713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6247130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</w:rPr>
      </w:pPr>
      <w:r>
        <w:rPr>
          <w:b/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6247130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1915" cy="6247130"/>
            <wp:effectExtent l="0" t="0" r="0" b="0"/>
            <wp:wrapSquare wrapText="largest"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15" cy="624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rPr>
          <w:b/>
          <w:bCs/>
          <w:lang w:val="en-US"/>
        </w:rPr>
      </w:pPr>
      <w:r>
        <w:rPr>
          <w:b/>
          <w:bCs/>
          <w:lang w:val="en-US"/>
        </w:rPr>
        <w:t>Ответы на контрольные вопросы: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SSL, TSL.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Enterprise, Standalone.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b w:val="false"/>
          <w:bCs w:val="false"/>
          <w:lang w:val="ru-RU" w:eastAsia="ru-RU" w:bidi="ar-SA"/>
        </w:rPr>
      </w:pPr>
      <w:r>
        <w:rPr>
          <w:b w:val="false"/>
          <w:bCs w:val="false"/>
          <w:lang w:val="ru-RU" w:eastAsia="ru-RU" w:bidi="ar-SA"/>
        </w:rPr>
        <w:t>Запустить оснастку диспетчера устройств; раскрыть список ролей; добавить роль Служба сертификации Active Directory; определить тип центра сертификации.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b w:val="false"/>
          <w:bCs w:val="false"/>
          <w:lang w:val="ru-RU" w:eastAsia="ru-RU" w:bidi="ar-SA"/>
        </w:rPr>
      </w:pPr>
      <w:r>
        <w:rPr>
          <w:b w:val="false"/>
          <w:bCs w:val="false"/>
          <w:lang w:val="ru-RU" w:eastAsia="ru-RU" w:bidi="ar-SA"/>
        </w:rPr>
        <w:t>Через встроенную консоль MMC.</w:t>
      </w:r>
    </w:p>
    <w:p>
      <w:pPr>
        <w:pStyle w:val="Normal"/>
        <w:numPr>
          <w:ilvl w:val="0"/>
          <w:numId w:val="2"/>
        </w:numPr>
        <w:spacing w:lineRule="auto" w:line="360" w:before="0" w:after="0"/>
        <w:rPr>
          <w:b w:val="false"/>
          <w:bCs w:val="false"/>
          <w:lang w:val="ru-RU" w:eastAsia="ru-RU" w:bidi="ar-SA"/>
        </w:rPr>
      </w:pPr>
      <w:r>
        <w:rPr>
          <w:b w:val="false"/>
          <w:bCs w:val="false"/>
          <w:lang w:val="ru-RU" w:eastAsia="ru-RU" w:bidi="ar-SA"/>
        </w:rPr>
        <w:t>Рассмотреть подробности о сертификатах пользователя через MMC или отобразить данные о сертификате в браузере нажав на замок и выбрав пункт Безопасное подключение.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81ffb"/>
    <w:pPr>
      <w:widowControl/>
      <w:shd w:val="clear" w:color="auto" w:fill="FFFFFF"/>
      <w:suppressAutoHyphens w:val="true"/>
      <w:bidi w:val="0"/>
      <w:spacing w:lineRule="auto" w:line="240" w:before="360" w:after="24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8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81f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LibreOffice/7.6.4.1$Linux_X86_64 LibreOffice_project/60$Build-1</Application>
  <AppVersion>15.0000</AppVersion>
  <Pages>12</Pages>
  <Words>98</Words>
  <Characters>672</Characters>
  <CharactersWithSpaces>748</CharactersWithSpaces>
  <Paragraphs>19</Paragraphs>
  <Company>KS54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2024-01-16T08:20:00Z</dcterms:created>
  <dc:creator>User</dc:creator>
  <dc:description/>
  <dc:language>ru-RU</dc:language>
  <cp:lastModifiedBy/>
  <dcterms:modified xsi:type="dcterms:W3CDTF">2024-03-01T11:36:12Z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