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parent over wh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GOSS IP</w:t>
      </w:r>
    </w:p>
    <w:p>
      <w:pPr>
        <w:jc w:val="center"/>
      </w:pPr>
      <w:r>
        <w:rPr>
          <w:b w:val="0"/>
          <w:i w:val="0"/>
          <w:color w:val="0D1A6E"/>
          <w:sz w:val="32"/>
        </w:rPr>
        <w:t>Videovigilancia que avisa a tiempo</w:t>
      </w:r>
    </w:p>
    <w:p>
      <w:pPr>
        <w:spacing w:after="480"/>
        <w:jc w:val="center"/>
      </w:pPr>
      <w:r>
        <w:rPr>
          <w:b w:val="0"/>
          <w:i w:val="0"/>
          <w:color w:val="55606E"/>
          <w:sz w:val="26"/>
        </w:rPr>
        <w:t>Memoria técnica del prototipo</w:t>
      </w:r>
    </w:p>
    <w:p>
      <w:pPr>
        <w:jc w:val="center"/>
      </w:pPr>
      <w:r>
        <w:rPr>
          <w:b w:val="0"/>
          <w:i w:val="0"/>
          <w:sz w:val="24"/>
        </w:rPr>
        <w:t>Reto InnovaTIC's UAEMéx 2026 · Fase 2</w:t>
      </w:r>
    </w:p>
    <w:p>
      <w:pPr>
        <w:spacing w:after="480"/>
        <w:jc w:val="center"/>
      </w:pPr>
      <w:r>
        <w:rPr>
          <w:b w:val="0"/>
          <w:i w:val="0"/>
          <w:color w:val="55606E"/>
          <w:sz w:val="20"/>
        </w:rPr>
        <w:t>Versión del 6 de octubre de 2026 (inicio del Bootcamp)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9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4535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Rol en el equipo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</w:p>
        </w:tc>
        <w:tc>
          <w:tcPr>
            <w:tcW w:type="dxa" w:w="4535"/>
          </w:tcPr>
          <w:p>
            <w:pPr>
              <w:spacing w:after="20"/>
            </w:pPr>
            <w:r/>
          </w:p>
        </w:tc>
      </w:tr>
      <w:tr>
        <w:tc>
          <w:tcPr>
            <w:tcW w:type="dxa" w:w="4819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4535"/>
            <w:shd w:val="clear" w:color="auto" w:fill="EEF3FB"/>
          </w:tcPr>
          <w:p>
            <w:pPr>
              <w:spacing w:after="20"/>
            </w:pPr>
            <w:r/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</w:p>
        </w:tc>
        <w:tc>
          <w:tcPr>
            <w:tcW w:type="dxa" w:w="4535"/>
          </w:tcPr>
          <w:p>
            <w:pPr>
              <w:spacing w:after="20"/>
            </w:pPr>
            <w:r/>
          </w:p>
        </w:tc>
      </w:tr>
      <w:tr>
        <w:tc>
          <w:tcPr>
            <w:tcW w:type="dxa" w:w="4819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4535"/>
            <w:shd w:val="clear" w:color="auto" w:fill="EEF3FB"/>
          </w:tcPr>
          <w:p>
            <w:pPr>
              <w:spacing w:after="20"/>
            </w:pPr>
            <w:r/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Persona asesora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r>
        <w:rPr>
          <w:b w:val="0"/>
          <w:i/>
          <w:color w:val="55606E"/>
          <w:sz w:val="18"/>
        </w:rPr>
        <w:t>Repositorio: github.com/Michou001/Sistema-videovigilancia · rama innovatics-final</w:t>
      </w:r>
    </w:p>
    <w:p>
      <w:r>
        <w:br w:type="page"/>
      </w:r>
    </w:p>
    <w:p>
      <w:pPr>
        <w:pStyle w:val="Heading1"/>
      </w:pPr>
      <w:r>
        <w:t>1. Problema y alcance</w:t>
      </w:r>
    </w:p>
    <w:p>
      <w:r>
        <w:rPr>
          <w:b w:val="0"/>
          <w:i w:val="0"/>
        </w:rPr>
        <w:t>En la mayoría de los sitios con videovigilancia, las cámaras graban pero casi nadie las está mirando en el momento en que pasa algo. Un monitorista vigila muchas pantallas a la vez y lo importante ocurre en una mientras mira otra. Por eso el video suele usarse después, para reconstruir lo que pasó, y no para reaccionar. Encontrar una placa o un momento en días de grabación se hace a mano.</w:t>
      </w:r>
    </w:p>
    <w:p>
      <w:r>
        <w:rPr>
          <w:b/>
          <w:i w:val="0"/>
        </w:rPr>
        <w:t>GOSS IP</w:t>
      </w:r>
      <w:r>
        <w:rPr>
          <w:b w:val="0"/>
          <w:i w:val="0"/>
        </w:rPr>
        <w:t xml:space="preserve"> analiza el video de cámaras IP en tiempo real y convierte lo que importa en alertas que el monitorista puede atender: una placa en lista negra, una persona caída, alguien en una zona fuera de horario, una cámara tapada o sin señal. Cada alerta llega con folio, foto, clip de los segundos antes y después, y su ubicación en el mapa.</w:t>
      </w:r>
    </w:p>
    <w:p>
      <w:pPr>
        <w:pStyle w:val="Heading2"/>
      </w:pPr>
      <w:r>
        <w:t>Alcance del prototipo</w:t>
      </w:r>
    </w:p>
    <w:p>
      <w:pPr>
        <w:pStyle w:val="ListBullet"/>
        <w:spacing w:after="60"/>
      </w:pPr>
      <w:r>
        <w:rPr>
          <w:b w:val="0"/>
        </w:rPr>
        <w:t xml:space="preserve">Lectura de </w:t>
      </w:r>
      <w:r>
        <w:rPr>
          <w:b/>
        </w:rPr>
        <w:t>placas mexicanas</w:t>
      </w:r>
      <w:r>
        <w:rPr>
          <w:b w:val="0"/>
        </w:rPr>
        <w:t xml:space="preserve"> y cruce contra una lista negra con vigencia.</w:t>
      </w:r>
    </w:p>
    <w:p>
      <w:pPr>
        <w:pStyle w:val="ListBullet"/>
        <w:spacing w:after="60"/>
      </w:pPr>
      <w:r>
        <w:rPr>
          <w:b w:val="0"/>
        </w:rPr>
        <w:t xml:space="preserve">Detección de </w:t>
      </w:r>
      <w:r>
        <w:rPr>
          <w:b/>
        </w:rPr>
        <w:t>personas en lista negra</w:t>
      </w:r>
      <w:r>
        <w:rPr>
          <w:b w:val="0"/>
        </w:rPr>
        <w:t xml:space="preserve"> por rostro, solo con fundamento legal declarado.</w:t>
      </w:r>
    </w:p>
    <w:p>
      <w:pPr>
        <w:pStyle w:val="ListBullet"/>
        <w:spacing w:after="60"/>
      </w:pPr>
      <w:r>
        <w:rPr>
          <w:b/>
        </w:rPr>
        <w:t>Movimiento súbito</w:t>
      </w:r>
      <w:r>
        <w:rPr>
          <w:b w:val="0"/>
        </w:rPr>
        <w:t xml:space="preserve">, </w:t>
      </w:r>
      <w:r>
        <w:rPr>
          <w:b/>
        </w:rPr>
        <w:t>caída</w:t>
      </w:r>
      <w:r>
        <w:rPr>
          <w:b w:val="0"/>
        </w:rPr>
        <w:t xml:space="preserve">, </w:t>
      </w:r>
      <w:r>
        <w:rPr>
          <w:b/>
        </w:rPr>
        <w:t>manos arriba</w:t>
      </w:r>
      <w:r>
        <w:rPr>
          <w:b w:val="0"/>
        </w:rPr>
        <w:t xml:space="preserve"> y </w:t>
      </w:r>
      <w:r>
        <w:rPr>
          <w:b/>
        </w:rPr>
        <w:t>posible agresión</w:t>
      </w:r>
      <w:r>
        <w:rPr>
          <w:b w:val="0"/>
        </w:rPr>
        <w:t xml:space="preserve"> por análisis de pose.</w:t>
      </w:r>
    </w:p>
    <w:p>
      <w:pPr>
        <w:pStyle w:val="ListBullet"/>
        <w:spacing w:after="60"/>
      </w:pPr>
      <w:r>
        <w:rPr>
          <w:b/>
        </w:rPr>
        <w:t>Zonas y reglas con horario</w:t>
      </w:r>
      <w:r>
        <w:rPr>
          <w:b w:val="0"/>
        </w:rPr>
        <w:t>: intrusión, cruce de línea con sentido, merodeo y conteo.</w:t>
      </w:r>
    </w:p>
    <w:p>
      <w:pPr>
        <w:pStyle w:val="ListBullet"/>
        <w:spacing w:after="60"/>
      </w:pPr>
      <w:r>
        <w:rPr>
          <w:b/>
        </w:rPr>
        <w:t>La cámara misma</w:t>
      </w:r>
      <w:r>
        <w:rPr>
          <w:b w:val="0"/>
        </w:rPr>
        <w:t>: lente tapado, cámara movida, pérdida de video y cámara caída.</w:t>
      </w:r>
    </w:p>
    <w:p>
      <w:pPr>
        <w:pStyle w:val="ListBullet"/>
        <w:spacing w:after="60"/>
      </w:pPr>
      <w:r>
        <w:rPr>
          <w:b/>
        </w:rPr>
        <w:t>Plataforma web</w:t>
      </w:r>
      <w:r>
        <w:rPr>
          <w:b w:val="0"/>
        </w:rPr>
        <w:t xml:space="preserve"> para el monitorista: monitoreo en vivo, registro, mapa, catálogo de cámaras, lista negra, usuarios y bitácora.</w:t>
      </w:r>
    </w:p>
    <w:p>
      <w:pPr>
        <w:pStyle w:val="ListBullet"/>
        <w:spacing w:after="60"/>
      </w:pPr>
      <w:r>
        <w:rPr>
          <w:b/>
        </w:rPr>
        <w:t>Avisos</w:t>
      </w:r>
      <w:r>
        <w:rPr>
          <w:b w:val="0"/>
        </w:rPr>
        <w:t xml:space="preserve"> al celular (Telegram, correo, WhatsApp o webhook) para las alertas críticas.</w:t>
      </w:r>
    </w:p>
    <w:p>
      <w:r>
        <w:rPr>
          <w:b/>
          <w:i w:val="0"/>
        </w:rPr>
        <w:t>Fuera del alcance actual:</w:t>
      </w:r>
      <w:r>
        <w:rPr>
          <w:b w:val="0"/>
          <w:i w:val="0"/>
        </w:rPr>
        <w:t xml:space="preserve"> detección de armas (apagada: no tiene un modelo confiable, ver sección 12) e integración directa con centros de monitoreo externos (prevista por webhook).</w:t>
      </w:r>
    </w:p>
    <w:p>
      <w:pPr>
        <w:pStyle w:val="Heading1"/>
      </w:pPr>
      <w:r>
        <w:t>2. Usuarios y beneficiarios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835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Quién</w:t>
            </w:r>
          </w:p>
        </w:tc>
        <w:tc>
          <w:tcPr>
            <w:tcW w:type="dxa" w:w="6520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Qué hace en GOSS IP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Monitorista</w:t>
            </w:r>
            <w:r>
              <w:rPr>
                <w:b w:val="0"/>
                <w:sz w:val="19"/>
              </w:rPr>
              <w:t xml:space="preserve"> (usuario principal)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Recibe alertas con foto, clip y ubicación; las atiende con folio y nota; busca en el registro.</w:t>
            </w:r>
          </w:p>
        </w:tc>
      </w:tr>
      <w:tr>
        <w:tc>
          <w:tcPr>
            <w:tcW w:type="dxa" w:w="2835"/>
            <w:shd w:val="clear" w:color="auto" w:fill="EEF3FB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Responsable de seguridad</w:t>
            </w:r>
          </w:p>
        </w:tc>
        <w:tc>
          <w:tcPr>
            <w:tcW w:type="dxa" w:w="6520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Administra lista negra, reglas por horario y usuarios; revisa reportes y la bitácora de auditoría.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Instalador / área de TI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Da de alta cámaras desde el navegador y sabe qué puede hacer cada una antes de instalarla.</w:t>
            </w:r>
          </w:p>
        </w:tc>
      </w:tr>
      <w:tr>
        <w:tc>
          <w:tcPr>
            <w:tcW w:type="dxa" w:w="2835"/>
            <w:shd w:val="clear" w:color="auto" w:fill="EEF3FB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Comunidad</w:t>
            </w:r>
            <w:r>
              <w:rPr>
                <w:b w:val="0"/>
                <w:sz w:val="19"/>
              </w:rPr>
              <w:t xml:space="preserve"> (beneficiarios)</w:t>
            </w:r>
          </w:p>
        </w:tc>
        <w:tc>
          <w:tcPr>
            <w:tcW w:type="dxa" w:w="6520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Estudiantes, personal y visitantes: respuesta más rápida, con su privacidad cuidada desde el diseño.</w:t>
            </w:r>
          </w:p>
        </w:tc>
      </w:tr>
    </w:tbl>
    <w:p>
      <w:pPr>
        <w:spacing w:after="40"/>
      </w:pPr>
    </w:p>
    <w:p>
      <w:pPr>
        <w:pStyle w:val="Heading1"/>
      </w:pPr>
      <w:r>
        <w:t>3. Propuesta de valor e innovación</w:t>
      </w:r>
    </w:p>
    <w:p>
      <w:r>
        <w:rPr>
          <w:b w:val="0"/>
          <w:i w:val="0"/>
        </w:rPr>
        <w:t>GOSS IP no sustituye al monitorista: le quita la tarea imposible de mirar todo y le deja la de decidir. Lo que lo distingue de un sistema de grabación tradicional o de la analítica básica de una cámara:</w:t>
      </w:r>
    </w:p>
    <w:p>
      <w:pPr>
        <w:pStyle w:val="ListBullet"/>
        <w:spacing w:after="60"/>
      </w:pPr>
      <w:r>
        <w:rPr>
          <w:b/>
        </w:rPr>
        <w:t>Placas mexicanas de verdad.</w:t>
      </w:r>
      <w:r>
        <w:rPr>
          <w:b w:val="0"/>
        </w:rPr>
        <w:t xml:space="preserve"> Conoce los formatos de la NOM-001-SCT-2-2016 y anteriores: sabe qué posición es letra y cuál dígito, así que corrige errores típicos del OCR (A8C-I23 → ABC-123) y dice el tipo de placa y la entidad.</w:t>
      </w:r>
    </w:p>
    <w:p>
      <w:pPr>
        <w:pStyle w:val="ListBullet"/>
        <w:spacing w:after="60"/>
      </w:pPr>
      <w:r>
        <w:rPr>
          <w:b/>
        </w:rPr>
        <w:t>Corre en la red local.</w:t>
      </w:r>
      <w:r>
        <w:rPr>
          <w:b w:val="0"/>
        </w:rPr>
        <w:t xml:space="preserve"> El video no sale del sitio. Si la red o el servidor se caen, el borde guarda los eventos en disco y los reenvía al volver.</w:t>
      </w:r>
    </w:p>
    <w:p>
      <w:pPr>
        <w:pStyle w:val="ListBullet"/>
        <w:spacing w:after="60"/>
      </w:pPr>
      <w:r>
        <w:rPr>
          <w:b/>
        </w:rPr>
        <w:t>Funciona con cámaras que ya existen</w:t>
      </w:r>
      <w:r>
        <w:rPr>
          <w:b w:val="0"/>
        </w:rPr>
        <w:t>: RTSP, ONVIF y los eventos propios de Hikvision (ISAPI).</w:t>
      </w:r>
    </w:p>
    <w:p>
      <w:pPr>
        <w:pStyle w:val="ListBullet"/>
        <w:spacing w:after="60"/>
      </w:pPr>
      <w:r>
        <w:rPr>
          <w:b/>
        </w:rPr>
        <w:t>Privacidad desde el diseño</w:t>
      </w:r>
      <w:r>
        <w:rPr>
          <w:b w:val="0"/>
        </w:rPr>
        <w:t>: el rostro de quien no está en la lista negra nunca se guarda.</w:t>
      </w:r>
    </w:p>
    <w:p>
      <w:pPr>
        <w:pStyle w:val="ListBullet"/>
        <w:spacing w:after="60"/>
      </w:pPr>
      <w:r>
        <w:rPr>
          <w:b/>
        </w:rPr>
        <w:t>Reglas explicables</w:t>
      </w:r>
      <w:r>
        <w:rPr>
          <w:b w:val="0"/>
        </w:rPr>
        <w:t>: cada alerta dice por qué salió; una coincidencia dudosa se presenta como "posible", nunca como hecho.</w:t>
      </w:r>
    </w:p>
    <w:p>
      <w:pPr>
        <w:pStyle w:val="ListBullet"/>
        <w:spacing w:after="60"/>
      </w:pPr>
      <w:r>
        <w:rPr>
          <w:b/>
        </w:rPr>
        <w:t>Revisión del pasado</w:t>
      </w:r>
      <w:r>
        <w:rPr>
          <w:b w:val="0"/>
        </w:rPr>
        <w:t>: al dar de alta una placa, el sistema busca si ya pasó frente a una cámara.</w:t>
      </w:r>
    </w:p>
    <w:p>
      <w:pPr>
        <w:pStyle w:val="ListBullet"/>
        <w:spacing w:after="60"/>
      </w:pPr>
      <w:r>
        <w:rPr>
          <w:b/>
        </w:rPr>
        <w:t>Catálogo de cámaras</w:t>
      </w:r>
      <w:r>
        <w:rPr>
          <w:b w:val="0"/>
        </w:rPr>
        <w:t>: encuentra, identifica y recomienda la instalación de cada cámara, sin afirmar especificaciones que la cámara no reportó.</w:t>
      </w:r>
    </w:p>
    <w:p>
      <w:pPr>
        <w:pStyle w:val="Heading1"/>
      </w:pPr>
      <w:r>
        <w:t>4. Arquitectura</w:t>
      </w:r>
    </w:p>
    <w:p>
      <w:r>
        <w:drawing>
          <wp:inline xmlns:a="http://schemas.openxmlformats.org/drawingml/2006/main" xmlns:pic="http://schemas.openxmlformats.org/drawingml/2006/picture">
            <wp:extent cx="5940000" cy="3439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rquitec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39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Tres procesos con responsabilidades separadas, unidos por un contrato de evento:</w:t>
      </w:r>
    </w:p>
    <w:p>
      <w:pPr>
        <w:pStyle w:val="ListBullet"/>
        <w:spacing w:after="60"/>
      </w:pPr>
      <w:r>
        <w:rPr>
          <w:b/>
        </w:rPr>
        <w:t>Worker de borde</w:t>
      </w:r>
      <w:r>
        <w:rPr>
          <w:b w:val="0"/>
        </w:rPr>
        <w:t xml:space="preserve"> (Python, GPU). Lee el video por RTSP, corre los detectores y sigue a cada objeto. No decide qué es una alerta: reporta "vi esto, con esta confianza".</w:t>
      </w:r>
    </w:p>
    <w:p>
      <w:pPr>
        <w:pStyle w:val="ListBullet"/>
        <w:spacing w:after="60"/>
      </w:pPr>
      <w:r>
        <w:rPr>
          <w:b/>
        </w:rPr>
        <w:t>API</w:t>
      </w:r>
      <w:r>
        <w:rPr>
          <w:b w:val="0"/>
        </w:rPr>
        <w:t xml:space="preserve"> (FastAPI). Cruza cada evento contra la lista negra y las reglas por horario, decide la severidad, guarda en la base de datos y avisa. Como la decisión está aquí, la lista negra y las reglas se cambian sin tocar los workers.</w:t>
      </w:r>
    </w:p>
    <w:p>
      <w:pPr>
        <w:pStyle w:val="ListBullet"/>
        <w:spacing w:after="60"/>
      </w:pPr>
      <w:r>
        <w:rPr>
          <w:b/>
        </w:rPr>
        <w:t>Dashboard web.</w:t>
      </w:r>
      <w:r>
        <w:rPr>
          <w:b w:val="0"/>
        </w:rPr>
        <w:t xml:space="preserve"> Una sola página sin framework ni CDN: funciona en una red sin internet. Recibe eventos y alertas por WebSocket y el video por WebRTC (go2rtc) o MJPEG.</w:t>
      </w:r>
    </w:p>
    <w:p>
      <w:pPr>
        <w:pStyle w:val="Heading2"/>
      </w:pPr>
      <w:r>
        <w:t>Recorrido de una placa en lista negra</w:t>
      </w:r>
    </w:p>
    <w:p>
      <w:pPr>
        <w:pStyle w:val="ListNumber"/>
        <w:spacing w:after="60"/>
      </w:pPr>
      <w:r>
        <w:rPr>
          <w:b w:val="0"/>
        </w:rPr>
        <w:t>La cámara entrega 20 cuadros por segundo; el worker analiza 8 (suficiente y deja GPU libre).</w:t>
      </w:r>
    </w:p>
    <w:p>
      <w:pPr>
        <w:pStyle w:val="ListNumber"/>
        <w:spacing w:after="60"/>
      </w:pPr>
      <w:r>
        <w:rPr>
          <w:b w:val="0"/>
        </w:rPr>
        <w:t>El detector encuentra la placa; el seguimiento la asocia a un mismo vehículo y se hacen hasta 10 lecturas de OCR mientras está en cuadro.</w:t>
      </w:r>
    </w:p>
    <w:p>
      <w:pPr>
        <w:pStyle w:val="ListNumber"/>
        <w:spacing w:after="60"/>
      </w:pPr>
      <w:r>
        <w:rPr>
          <w:b w:val="0"/>
        </w:rPr>
        <w:t>Al salir el vehículo, se elige la lectura por consenso carácter por carácter y se corrige por formato mexicano. Se pide una foto del canal principal (3200 × 1800) para la evidencia.</w:t>
      </w:r>
    </w:p>
    <w:p>
      <w:pPr>
        <w:pStyle w:val="ListNumber"/>
        <w:spacing w:after="60"/>
      </w:pPr>
      <w:r>
        <w:rPr>
          <w:b w:val="0"/>
        </w:rPr>
        <w:t>La API la cruza contra la lista negra: idéntica o corregida → crítica; a una letra de distancia → aviso de "posible" coincidencia.</w:t>
      </w:r>
    </w:p>
    <w:p>
      <w:pPr>
        <w:pStyle w:val="ListNumber"/>
        <w:spacing w:after="60"/>
      </w:pPr>
      <w:r>
        <w:rPr>
          <w:b w:val="0"/>
        </w:rPr>
        <w:t>El dashboard muestra el banner y suena; la alerta tiene folio (ALR-000123), foto y clip; si está configurado, llega el aviso al celular. El operador la atiende y deja nota en la bitácora.</w:t>
      </w:r>
    </w:p>
    <w:p>
      <w:pPr>
        <w:pStyle w:val="Heading1"/>
      </w:pPr>
      <w:r>
        <w:t>5. Tecnología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381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4706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2268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Licencia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Detección de placas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YOLOv9 (open-image-models), ONNX Runtime GPU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MIT</w:t>
            </w:r>
          </w:p>
        </w:tc>
      </w:tr>
      <w:tr>
        <w:tc>
          <w:tcPr>
            <w:tcW w:type="dxa" w:w="238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OCR de placas</w:t>
            </w:r>
          </w:p>
        </w:tc>
        <w:tc>
          <w:tcPr>
            <w:tcW w:type="dxa" w:w="4706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fast-plate-ocr (modelo entrenado con placas)</w:t>
            </w:r>
          </w:p>
        </w:tc>
        <w:tc>
          <w:tcPr>
            <w:tcW w:type="dxa" w:w="2268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MIT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Personas y vehículos, pose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YOLO11 y YOLO11-pose (Ultralytics), PyTorch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AGPL-3.0</w:t>
            </w:r>
          </w:p>
        </w:tc>
      </w:tr>
      <w:tr>
        <w:tc>
          <w:tcPr>
            <w:tcW w:type="dxa" w:w="238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Rostros</w:t>
            </w:r>
          </w:p>
        </w:tc>
        <w:tc>
          <w:tcPr>
            <w:tcW w:type="dxa" w:w="4706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InsightFace buffalo_l (ArcFace, 512 dimensiones)</w:t>
            </w:r>
          </w:p>
        </w:tc>
        <w:tc>
          <w:tcPr>
            <w:tcW w:type="dxa" w:w="2268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Pesos: no comercial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Seguimiento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ByteTrack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MIT</w:t>
            </w:r>
          </w:p>
        </w:tc>
      </w:tr>
      <w:tr>
        <w:tc>
          <w:tcPr>
            <w:tcW w:type="dxa" w:w="238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API</w:t>
            </w:r>
          </w:p>
        </w:tc>
        <w:tc>
          <w:tcPr>
            <w:tcW w:type="dxa" w:w="4706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FastAPI, SQLModel, Alembic</w:t>
            </w:r>
          </w:p>
        </w:tc>
        <w:tc>
          <w:tcPr>
            <w:tcW w:type="dxa" w:w="2268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MIT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Base de datos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SQLite (1–2 cámaras) o PostgreSQL + Redis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Libres</w:t>
            </w:r>
          </w:p>
        </w:tc>
      </w:tr>
      <w:tr>
        <w:tc>
          <w:tcPr>
            <w:tcW w:type="dxa" w:w="238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Video en el navegador</w:t>
            </w:r>
          </w:p>
        </w:tc>
        <w:tc>
          <w:tcPr>
            <w:tcW w:type="dxa" w:w="4706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go2rtc (WebRTC) o MJPEG</w:t>
            </w:r>
          </w:p>
        </w:tc>
        <w:tc>
          <w:tcPr>
            <w:tcW w:type="dxa" w:w="2268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MIT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Dashboard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HTML + JavaScript sin framework, Leaflet, Lucide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BSD-2 / ISC</w:t>
            </w:r>
          </w:p>
        </w:tc>
      </w:tr>
      <w:tr>
        <w:tc>
          <w:tcPr>
            <w:tcW w:type="dxa" w:w="238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Despliegue</w:t>
            </w:r>
          </w:p>
        </w:tc>
        <w:tc>
          <w:tcPr>
            <w:tcW w:type="dxa" w:w="4706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Windows o Linux; Docker con HTTPS (Caddy)</w:t>
            </w:r>
          </w:p>
        </w:tc>
        <w:tc>
          <w:tcPr>
            <w:tcW w:type="dxa" w:w="2268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Apache-2.0</w:t>
            </w:r>
          </w:p>
        </w:tc>
      </w:tr>
    </w:tbl>
    <w:p>
      <w:pPr>
        <w:spacing w:after="40"/>
      </w:pPr>
    </w:p>
    <w:p>
      <w:r>
        <w:rPr>
          <w:b w:val="0"/>
          <w:i/>
          <w:color w:val="55606E"/>
          <w:sz w:val="18"/>
        </w:rPr>
        <w:t>Detalle y alternativas para uso comercial en docs/licencias.md del repositorio.</w:t>
      </w:r>
    </w:p>
    <w:p>
      <w:pPr>
        <w:pStyle w:val="Heading1"/>
      </w:pPr>
      <w:r>
        <w:t>6. Módulos y estado real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438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1474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5443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Evidencia o pendiente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Placas mexicanas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Funciona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35/35 lecturas en fotos de prueba de lado, desde arriba, lejos y con poca luz (antes 20/35). Ver ADR-001.</w:t>
            </w:r>
          </w:p>
        </w:tc>
      </w:tr>
      <w:tr>
        <w:tc>
          <w:tcPr>
            <w:tcW w:type="dxa" w:w="2438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Lista negra con vigencia</w:t>
            </w:r>
          </w:p>
        </w:tc>
        <w:tc>
          <w:tcPr>
            <w:tcW w:type="dxa" w:w="1474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Funciona</w:t>
            </w:r>
          </w:p>
        </w:tc>
        <w:tc>
          <w:tcPr>
            <w:tcW w:type="dxa" w:w="5443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Revisión del pasado al dar de alta; coincidencia difusa a 1 carácter.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Rostros (lista negra)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Funciona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Umbral 0.50 de fábrica: falta calibrarlo con personas reales y su consentimiento.</w:t>
            </w:r>
          </w:p>
        </w:tc>
      </w:tr>
      <w:tr>
        <w:tc>
          <w:tcPr>
            <w:tcW w:type="dxa" w:w="2438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Movimiento súbito</w:t>
            </w:r>
          </w:p>
        </w:tc>
        <w:tc>
          <w:tcPr>
            <w:tcW w:type="dxa" w:w="1474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Funciona</w:t>
            </w:r>
          </w:p>
        </w:tc>
        <w:tc>
          <w:tcPr>
            <w:tcW w:type="dxa" w:w="5443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Sin falsos positivos en actividad normal; falta probar con un forcejeo real.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Caída, manos arriba, agresión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Validar en campo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Probado con el modelo real; falta un caso real.</w:t>
            </w:r>
          </w:p>
        </w:tc>
      </w:tr>
      <w:tr>
        <w:tc>
          <w:tcPr>
            <w:tcW w:type="dxa" w:w="2438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Zonas y reglas con horario</w:t>
            </w:r>
          </w:p>
        </w:tc>
        <w:tc>
          <w:tcPr>
            <w:tcW w:type="dxa" w:w="1474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Funciona</w:t>
            </w:r>
          </w:p>
        </w:tc>
        <w:tc>
          <w:tcPr>
            <w:tcW w:type="dxa" w:w="5443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Editor de zonas en el dashboard; la API juzga con la hora del evento.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Cámara saboteada o caída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Funciona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Caída detectada y recuperada en 30 s (registro real).</w:t>
            </w:r>
          </w:p>
        </w:tc>
      </w:tr>
      <w:tr>
        <w:tc>
          <w:tcPr>
            <w:tcW w:type="dxa" w:w="2438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Clips y avisos</w:t>
            </w:r>
          </w:p>
        </w:tc>
        <w:tc>
          <w:tcPr>
            <w:tcW w:type="dxa" w:w="1474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Funciona</w:t>
            </w:r>
          </w:p>
        </w:tc>
        <w:tc>
          <w:tcPr>
            <w:tcW w:type="dxa" w:w="5443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Clip de 10 s antes y después; Telegram, correo, WhatsApp, webhook.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Búsqueda por descripción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Opcional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"camioneta blanca" en español; probado con el modelo real.</w:t>
            </w:r>
          </w:p>
        </w:tc>
      </w:tr>
      <w:tr>
        <w:tc>
          <w:tcPr>
            <w:tcW w:type="dxa" w:w="2438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Armas</w:t>
            </w:r>
          </w:p>
        </w:tc>
        <w:tc>
          <w:tcPr>
            <w:tcW w:type="dxa" w:w="1474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Apagado</w:t>
            </w:r>
          </w:p>
        </w:tc>
        <w:tc>
          <w:tcPr>
            <w:tcW w:type="dxa" w:w="5443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YOLO11-COCO no detectó un cuchillo real en mano. El sistema ya junta datos para entrenar un modelo propio.</w:t>
            </w:r>
          </w:p>
        </w:tc>
      </w:tr>
    </w:tbl>
    <w:p>
      <w:pPr>
        <w:spacing w:after="40"/>
      </w:pPr>
    </w:p>
    <w:p>
      <w:pPr>
        <w:pStyle w:val="Heading1"/>
      </w:pPr>
      <w:r>
        <w:t>7. Catálogo de cámaras (desarrollado en el Bootcamp)</w:t>
      </w:r>
    </w:p>
    <w:p>
      <w:r>
        <w:rPr>
          <w:b w:val="0"/>
          <w:i w:val="0"/>
        </w:rPr>
        <w:t>Dar de alta una cámara era trabajo de terminal. El catálogo lo lleva al navegador, en cuatro pasos: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587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type="dxa" w:w="2381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Qué hace</w:t>
            </w:r>
          </w:p>
        </w:tc>
        <w:tc>
          <w:tcPr>
            <w:tcW w:type="dxa" w:w="5386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1. Buscar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Encuentra cámaras en la red local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ONVIF WS-Discovery, puertos de cámara (RTSP 554, SDK Hikvision 8000, Dahua 37777…), huella ISAPI y fabricante por prefijo MAC (registro IEEE). No manda contraseñas.</w:t>
            </w:r>
          </w:p>
        </w:tc>
      </w:tr>
      <w:tr>
        <w:tc>
          <w:tcPr>
            <w:tcW w:type="dxa" w:w="158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2. Diagnosticar</w:t>
            </w:r>
          </w:p>
        </w:tc>
        <w:tc>
          <w:tcPr>
            <w:tcW w:type="dxa" w:w="238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Identifica la cámara y sus streams</w:t>
            </w:r>
          </w:p>
        </w:tc>
        <w:tc>
          <w:tcPr>
            <w:tcW w:type="dxa" w:w="5386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Marca, modelo, firmware y serie por ISAPI u ONVIF; codec, resolución y fps de cada stream; cada ruta se confirma con RTSP DESCRIBE sin abrir el video; vista previa.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3. Recomendar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Qué puede hacer según su montaje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Con altura, distancia, lente y resolución calcula px por metro, px de placa y de rostro, ángulo vertical, alcance y nivel DORI.</w:t>
            </w:r>
          </w:p>
        </w:tc>
      </w:tr>
      <w:tr>
        <w:tc>
          <w:tcPr>
            <w:tcW w:type="dxa" w:w="158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4. Dar de alta</w:t>
            </w:r>
          </w:p>
        </w:tc>
        <w:tc>
          <w:tcPr>
            <w:tcW w:type="dxa" w:w="238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Configura y arranca</w:t>
            </w:r>
          </w:p>
        </w:tc>
        <w:tc>
          <w:tcPr>
            <w:tcW w:type="dxa" w:w="5386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Escribe la configuración del worker (detectores, eventos ISAPI, foto HD) y lo inicia desde el navegador.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Principios:</w:t>
      </w:r>
      <w:r>
        <w:rPr>
          <w:b w:val="0"/>
          <w:i w:val="0"/>
        </w:rPr>
        <w:t xml:space="preserve"> la contraseña se prueba una sola vez antes de tocar el video (las Hikvision bloquean la IP tras unos cinco intentos fallidos); cada dato muestra su fuente (la cámara, el instalador o una regla de GOSS); los estados son identificada, parcial o manual; y una cámara se reconoce por su serie o MAC aunque el router le cambie la IP.</w:t>
      </w:r>
    </w:p>
    <w:p>
      <w:pPr>
        <w:pStyle w:val="Heading2"/>
      </w:pPr>
      <w:r>
        <w:t>Reglas del recomendador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685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Regla</w:t>
            </w:r>
          </w:p>
        </w:tc>
        <w:tc>
          <w:tcPr>
            <w:tcW w:type="dxa" w:w="1984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type="dxa" w:w="3685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Origen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Ancho mínimo de placa para leerla</w:t>
            </w:r>
          </w:p>
        </w:tc>
        <w:tc>
          <w:tcPr>
            <w:tcW w:type="dxa" w:w="198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36 px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Medido con el detector y OCR del sistema</w:t>
            </w:r>
          </w:p>
        </w:tc>
      </w:tr>
      <w:tr>
        <w:tc>
          <w:tcPr>
            <w:tcW w:type="dxa" w:w="368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Ancho mínimo de rostro</w:t>
            </w:r>
          </w:p>
        </w:tc>
        <w:tc>
          <w:tcPr>
            <w:tcW w:type="dxa" w:w="1984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50 px</w:t>
            </w:r>
          </w:p>
        </w:tc>
        <w:tc>
          <w:tcPr>
            <w:tcW w:type="dxa" w:w="368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Umbral del sistema (ArcFace usa recortes de 112 px)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Margen para instalar</w:t>
            </w:r>
          </w:p>
        </w:tc>
        <w:tc>
          <w:tcPr>
            <w:tcW w:type="dxa" w:w="198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× 2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Movimiento, noche y suciedad en sitio</w:t>
            </w:r>
          </w:p>
        </w:tc>
      </w:tr>
      <w:tr>
        <w:tc>
          <w:tcPr>
            <w:tcW w:type="dxa" w:w="368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Detección / Observación</w:t>
            </w:r>
          </w:p>
        </w:tc>
        <w:tc>
          <w:tcPr>
            <w:tcW w:type="dxa" w:w="1984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25 / 62.5 px/m</w:t>
            </w:r>
          </w:p>
        </w:tc>
        <w:tc>
          <w:tcPr>
            <w:tcW w:type="dxa" w:w="368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IEC 62696-4 (DORI)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Reconocimiento / Identificación</w:t>
            </w:r>
          </w:p>
        </w:tc>
        <w:tc>
          <w:tcPr>
            <w:tcW w:type="dxa" w:w="198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125 / 250 px/m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IEC 62696-4 (DORI)</w:t>
            </w:r>
          </w:p>
        </w:tc>
      </w:tr>
      <w:tr>
        <w:tc>
          <w:tcPr>
            <w:tcW w:type="dxa" w:w="368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Ángulo vertical para placas</w:t>
            </w:r>
          </w:p>
        </w:tc>
        <w:tc>
          <w:tcPr>
            <w:tcW w:type="dxa" w:w="1984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≤ 30°</w:t>
            </w:r>
          </w:p>
        </w:tc>
        <w:tc>
          <w:tcPr>
            <w:tcW w:type="dxa" w:w="368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Criterio de instalación</w:t>
            </w:r>
          </w:p>
        </w:tc>
      </w:tr>
    </w:tbl>
    <w:p>
      <w:pPr>
        <w:spacing w:after="40"/>
      </w:pPr>
    </w:p>
    <w:p>
      <w:pPr>
        <w:pStyle w:val="Heading1"/>
      </w:pPr>
      <w:r>
        <w:t>8. Seguridad</w:t>
      </w:r>
    </w:p>
    <w:p>
      <w:pPr>
        <w:pStyle w:val="ListBullet"/>
        <w:spacing w:after="60"/>
      </w:pPr>
      <w:r>
        <w:rPr>
          <w:b/>
        </w:rPr>
        <w:t>Tres roles</w:t>
      </w:r>
      <w:r>
        <w:rPr>
          <w:b w:val="0"/>
        </w:rPr>
        <w:t xml:space="preserve"> (Consulta, Operador, Administrador). Los permisos los decide la API, no la pantalla.</w:t>
      </w:r>
    </w:p>
    <w:p>
      <w:pPr>
        <w:pStyle w:val="ListBullet"/>
        <w:spacing w:after="60"/>
      </w:pPr>
      <w:r>
        <w:rPr>
          <w:b/>
        </w:rPr>
        <w:t>Bitácora de auditoría</w:t>
      </w:r>
      <w:r>
        <w:rPr>
          <w:b w:val="0"/>
        </w:rPr>
        <w:t xml:space="preserve"> de todo cambio y de toda búsqueda por descripción.</w:t>
      </w:r>
    </w:p>
    <w:p>
      <w:pPr>
        <w:pStyle w:val="ListBullet"/>
        <w:spacing w:after="60"/>
      </w:pPr>
      <w:r>
        <w:rPr>
          <w:b w:val="0"/>
        </w:rPr>
        <w:t xml:space="preserve">Contraseñas con </w:t>
      </w:r>
      <w:r>
        <w:rPr>
          <w:b/>
        </w:rPr>
        <w:t>bcrypt</w:t>
      </w:r>
      <w:r>
        <w:rPr>
          <w:b w:val="0"/>
        </w:rPr>
        <w:t xml:space="preserve">; sesión con </w:t>
      </w:r>
      <w:r>
        <w:rPr>
          <w:b/>
        </w:rPr>
        <w:t>revocación</w:t>
      </w:r>
      <w:r>
        <w:rPr>
          <w:b w:val="0"/>
        </w:rPr>
        <w:t xml:space="preserve"> al cambiar contraseña o rol; límite de intentos de inicio de sesión.</w:t>
      </w:r>
    </w:p>
    <w:p>
      <w:pPr>
        <w:pStyle w:val="ListBullet"/>
        <w:spacing w:after="60"/>
      </w:pPr>
      <w:r>
        <w:rPr>
          <w:b w:val="0"/>
        </w:rPr>
        <w:t xml:space="preserve">La evidencia (fotos, clips y video en vivo) </w:t>
      </w:r>
      <w:r>
        <w:rPr>
          <w:b/>
        </w:rPr>
        <w:t>solo se sirve con sesión</w:t>
      </w:r>
      <w:r>
        <w:rPr>
          <w:b w:val="0"/>
        </w:rPr>
        <w:t>; cookie HttpOnly y SameSite=Strict; las acciones que cambian algo exigen la cabecera Authorization.</w:t>
      </w:r>
    </w:p>
    <w:p>
      <w:pPr>
        <w:pStyle w:val="ListBullet"/>
        <w:spacing w:after="60"/>
      </w:pPr>
      <w:r>
        <w:rPr>
          <w:b/>
        </w:rPr>
        <w:t>Política de seguridad de contenido</w:t>
      </w:r>
      <w:r>
        <w:rPr>
          <w:b w:val="0"/>
        </w:rPr>
        <w:t xml:space="preserve"> estricta: sin JavaScript en línea ni de CDN.</w:t>
      </w:r>
    </w:p>
    <w:p>
      <w:pPr>
        <w:pStyle w:val="ListBullet"/>
        <w:spacing w:after="60"/>
      </w:pPr>
      <w:r>
        <w:rPr>
          <w:b/>
        </w:rPr>
        <w:t>HTTPS</w:t>
      </w:r>
      <w:r>
        <w:rPr>
          <w:b w:val="0"/>
        </w:rPr>
        <w:t xml:space="preserve"> con certificado propio o con Caddy en Docker.</w:t>
      </w:r>
    </w:p>
    <w:p>
      <w:pPr>
        <w:pStyle w:val="ListBullet"/>
        <w:spacing w:after="60"/>
      </w:pPr>
      <w:r>
        <w:rPr>
          <w:b w:val="0"/>
        </w:rPr>
        <w:t xml:space="preserve">La contraseña de la cámara </w:t>
      </w:r>
      <w:r>
        <w:rPr>
          <w:b/>
        </w:rPr>
        <w:t>nunca</w:t>
      </w:r>
      <w:r>
        <w:rPr>
          <w:b w:val="0"/>
        </w:rPr>
        <w:t xml:space="preserve"> se escribe en logs ni en la bitácora; el diagnóstico de cámaras solo acepta direcciones de la red local.</w:t>
      </w:r>
    </w:p>
    <w:p>
      <w:pPr>
        <w:pStyle w:val="Heading1"/>
      </w:pPr>
      <w:r>
        <w:t>9. Privacidad (LFPDPPP)</w:t>
      </w:r>
    </w:p>
    <w:p>
      <w:r>
        <w:rPr>
          <w:b w:val="0"/>
          <w:i w:val="0"/>
        </w:rPr>
        <w:t>Los rostros son datos personales sensibles. El sistema está diseñado para guardar lo mínimo y borrarlo solo: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685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1984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Se conserva</w:t>
            </w:r>
          </w:p>
        </w:tc>
        <w:tc>
          <w:tcPr>
            <w:tcW w:type="dxa" w:w="3685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Por qué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Fotos de eventos sin coincidencia</w:t>
            </w:r>
          </w:p>
        </w:tc>
        <w:tc>
          <w:tcPr>
            <w:tcW w:type="dxa" w:w="198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7 días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Verificar un caso reciente</w:t>
            </w:r>
          </w:p>
        </w:tc>
      </w:tr>
      <w:tr>
        <w:tc>
          <w:tcPr>
            <w:tcW w:type="dxa" w:w="368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Eventos sin coincidencia (solo texto)</w:t>
            </w:r>
          </w:p>
        </w:tc>
        <w:tc>
          <w:tcPr>
            <w:tcW w:type="dxa" w:w="1984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30 días</w:t>
            </w:r>
          </w:p>
        </w:tc>
        <w:tc>
          <w:tcPr>
            <w:tcW w:type="dxa" w:w="368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Responder "¿pasó tal vehículo?"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Clips de video de alertas</w:t>
            </w:r>
          </w:p>
        </w:tc>
        <w:tc>
          <w:tcPr>
            <w:tcW w:type="dxa" w:w="198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90 días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Evidencia de lo atendido</w:t>
            </w:r>
          </w:p>
        </w:tc>
      </w:tr>
      <w:tr>
        <w:tc>
          <w:tcPr>
            <w:tcW w:type="dxa" w:w="368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Alertas y su evidencia</w:t>
            </w:r>
          </w:p>
        </w:tc>
        <w:tc>
          <w:tcPr>
            <w:tcW w:type="dxa" w:w="1984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 año</w:t>
            </w:r>
          </w:p>
        </w:tc>
        <w:tc>
          <w:tcPr>
            <w:tcW w:type="dxa" w:w="368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Historial para auditoría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Rostro de quien no está en la lista negra</w:t>
            </w:r>
          </w:p>
        </w:tc>
        <w:tc>
          <w:tcPr>
            <w:tcW w:type="dxa" w:w="198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Nunca se guarda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Se descarta en memoria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</w:rPr>
        <w:t xml:space="preserve">Dar de alta a una persona exige declarar el </w:t>
      </w:r>
      <w:r>
        <w:rPr>
          <w:b/>
        </w:rPr>
        <w:t>fundamento legal</w:t>
      </w:r>
      <w:r>
        <w:rPr>
          <w:b w:val="0"/>
        </w:rPr>
        <w:t>; queda en la bitácora.</w:t>
      </w:r>
    </w:p>
    <w:p>
      <w:pPr>
        <w:pStyle w:val="ListBullet"/>
        <w:spacing w:after="60"/>
      </w:pPr>
      <w:r>
        <w:rPr>
          <w:b w:val="0"/>
        </w:rPr>
        <w:t xml:space="preserve">Los avisos al celular van </w:t>
      </w:r>
      <w:r>
        <w:rPr>
          <w:b/>
        </w:rPr>
        <w:t>sin foto</w:t>
      </w:r>
      <w:r>
        <w:rPr>
          <w:b w:val="0"/>
        </w:rPr>
        <w:t xml:space="preserve"> salvo que el aviso de privacidad lo contemple.</w:t>
      </w:r>
    </w:p>
    <w:p>
      <w:pPr>
        <w:pStyle w:val="ListBullet"/>
        <w:spacing w:after="60"/>
      </w:pPr>
      <w:r>
        <w:rPr>
          <w:b w:val="0"/>
        </w:rPr>
        <w:t xml:space="preserve">En un despliegue real hace falta un </w:t>
      </w:r>
      <w:r>
        <w:rPr>
          <w:b/>
        </w:rPr>
        <w:t>aviso de privacidad visible</w:t>
      </w:r>
      <w:r>
        <w:rPr>
          <w:b w:val="0"/>
        </w:rPr>
        <w:t xml:space="preserve"> donde haya cámaras y cuidado especial con menores de edad.</w:t>
      </w:r>
    </w:p>
    <w:p>
      <w:pPr>
        <w:pStyle w:val="Heading1"/>
      </w:pPr>
      <w:r>
        <w:t>10. Validación y resultados</w:t>
      </w:r>
    </w:p>
    <w:p>
      <w:pPr>
        <w:pStyle w:val="Heading2"/>
      </w:pPr>
      <w:r>
        <w:t>Lectura de placas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835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Condición</w:t>
            </w:r>
          </w:p>
        </w:tc>
        <w:tc>
          <w:tcPr>
            <w:tcW w:type="dxa" w:w="3260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Modelo anterior (YOLOv5 + EasyOCR)</w:t>
            </w:r>
          </w:p>
        </w:tc>
        <w:tc>
          <w:tcPr>
            <w:tcW w:type="dxa" w:w="3260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Actual (YOLOv9 + OCR de placas)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De frente</w:t>
            </w:r>
          </w:p>
        </w:tc>
        <w:tc>
          <w:tcPr>
            <w:tcW w:type="dxa" w:w="32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4/5</w:t>
            </w:r>
          </w:p>
        </w:tc>
        <w:tc>
          <w:tcPr>
            <w:tcW w:type="dxa" w:w="32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5/5</w:t>
            </w:r>
          </w:p>
        </w:tc>
      </w:tr>
      <w:tr>
        <w:tc>
          <w:tcPr>
            <w:tcW w:type="dxa" w:w="283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De lado 35° / 50°</w:t>
            </w:r>
          </w:p>
        </w:tc>
        <w:tc>
          <w:tcPr>
            <w:tcW w:type="dxa" w:w="3260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2/5 · 2/5</w:t>
            </w:r>
          </w:p>
        </w:tc>
        <w:tc>
          <w:tcPr>
            <w:tcW w:type="dxa" w:w="3260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5/5 · 5/5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Desde arriba</w:t>
            </w:r>
          </w:p>
        </w:tc>
        <w:tc>
          <w:tcPr>
            <w:tcW w:type="dxa" w:w="32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2/5</w:t>
            </w:r>
          </w:p>
        </w:tc>
        <w:tc>
          <w:tcPr>
            <w:tcW w:type="dxa" w:w="32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5/5</w:t>
            </w:r>
          </w:p>
        </w:tc>
      </w:tr>
      <w:tr>
        <w:tc>
          <w:tcPr>
            <w:tcW w:type="dxa" w:w="283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Rotada 15°</w:t>
            </w:r>
          </w:p>
        </w:tc>
        <w:tc>
          <w:tcPr>
            <w:tcW w:type="dxa" w:w="3260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3/5</w:t>
            </w:r>
          </w:p>
        </w:tc>
        <w:tc>
          <w:tcPr>
            <w:tcW w:type="dxa" w:w="3260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5/5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Lejos</w:t>
            </w:r>
          </w:p>
        </w:tc>
        <w:tc>
          <w:tcPr>
            <w:tcW w:type="dxa" w:w="32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3/5</w:t>
            </w:r>
          </w:p>
        </w:tc>
        <w:tc>
          <w:tcPr>
            <w:tcW w:type="dxa" w:w="32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5/5</w:t>
            </w:r>
          </w:p>
        </w:tc>
      </w:tr>
      <w:tr>
        <w:tc>
          <w:tcPr>
            <w:tcW w:type="dxa" w:w="283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Poca luz</w:t>
            </w:r>
          </w:p>
        </w:tc>
        <w:tc>
          <w:tcPr>
            <w:tcW w:type="dxa" w:w="3260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4/5</w:t>
            </w:r>
          </w:p>
        </w:tc>
        <w:tc>
          <w:tcPr>
            <w:tcW w:type="dxa" w:w="3260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5/5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Tiempo por foto</w:t>
            </w:r>
          </w:p>
        </w:tc>
        <w:tc>
          <w:tcPr>
            <w:tcW w:type="dxa" w:w="32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50–280 ms</w:t>
            </w:r>
          </w:p>
        </w:tc>
        <w:tc>
          <w:tcPr>
            <w:tcW w:type="dxa" w:w="32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22–29 ms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Alcance medido.</w:t>
      </w:r>
      <w:r>
        <w:rPr>
          <w:b w:val="0"/>
          <w:i w:val="0"/>
        </w:rPr>
        <w:t xml:space="preserve"> La placa tiene que medir al menos 36 px de ancho para leerse. De frente, con el stream principal de 3200 px: 10.2 m con lente de 2.8 mm, 15.1 m con 4 mm y 26.6 m con 6 mm. Con el sub-stream de 1280 px: 4.1, 6.0 y 10.6 m. En ángulo de 45° se multiplica por 0.7.</w:t>
      </w:r>
    </w:p>
    <w:p>
      <w:pPr>
        <w:pStyle w:val="Heading2"/>
      </w:pPr>
      <w:r>
        <w:t>Rendimiento (laptop con RTX 4050, 6 GB)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3118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Escenario</w:t>
            </w:r>
          </w:p>
        </w:tc>
        <w:tc>
          <w:tcPr>
            <w:tcW w:type="dxa" w:w="1701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fps por cámara</w:t>
            </w:r>
          </w:p>
        </w:tc>
        <w:tc>
          <w:tcPr>
            <w:tcW w:type="dxa" w:w="1417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Total</w:t>
            </w:r>
          </w:p>
        </w:tc>
        <w:tc>
          <w:tcPr>
            <w:tcW w:type="dxa" w:w="1417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GPU</w:t>
            </w:r>
          </w:p>
        </w:tc>
        <w:tc>
          <w:tcPr>
            <w:tcW w:type="dxa" w:w="1701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VRAM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 cámara, 4 detectores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13–17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~17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42 %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0.9 GB</w:t>
            </w:r>
          </w:p>
        </w:tc>
      </w:tr>
      <w:tr>
        <w:tc>
          <w:tcPr>
            <w:tcW w:type="dxa" w:w="3118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4 cámaras en 1 proceso</w:t>
            </w:r>
          </w:p>
        </w:tc>
        <w:tc>
          <w:tcPr>
            <w:tcW w:type="dxa" w:w="170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2.8</w:t>
            </w:r>
          </w:p>
        </w:tc>
        <w:tc>
          <w:tcPr>
            <w:tcW w:type="dxa" w:w="141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~11</w:t>
            </w:r>
          </w:p>
        </w:tc>
        <w:tc>
          <w:tcPr>
            <w:tcW w:type="dxa" w:w="141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34 %</w:t>
            </w:r>
          </w:p>
        </w:tc>
        <w:tc>
          <w:tcPr>
            <w:tcW w:type="dxa" w:w="170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2.0 GB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4 cámaras en 4 procesos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4.6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~18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77 %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3.2 GB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Con 8 fps por cámara, un nodo así atiende </w:t>
      </w:r>
      <w:r>
        <w:rPr>
          <w:b/>
          <w:i w:val="0"/>
        </w:rPr>
        <w:t>2 cámaras con los cuatro detectores</w:t>
      </w:r>
      <w:r>
        <w:rPr>
          <w:b w:val="0"/>
          <w:i w:val="0"/>
        </w:rPr>
        <w:t xml:space="preserve">; una cámara solo de placas o solo de movimiento pesa menos. Con varias cámaras en un mismo proceso la GPU quedaba al 34 %: el límite era Python (un hilo a la vez), no la GPU. </w:t>
      </w:r>
      <w:r>
        <w:rPr>
          <w:b/>
          <w:i w:val="0"/>
        </w:rPr>
        <w:t>Un proceso por cámara rinde 67 % más</w:t>
      </w:r>
      <w:r>
        <w:rPr>
          <w:b w:val="0"/>
          <w:i w:val="0"/>
        </w:rPr>
        <w:t>, y así lo hace ahora el catálogo. Datos y método en docs/evidencias/.</w:t>
      </w:r>
    </w:p>
    <w:p>
      <w:pPr>
        <w:pStyle w:val="Heading2"/>
      </w:pPr>
      <w:r>
        <w:t>Calidad del software</w:t>
      </w:r>
    </w:p>
    <w:p>
      <w:pPr>
        <w:pStyle w:val="ListBullet"/>
        <w:spacing w:after="60"/>
      </w:pPr>
      <w:r>
        <w:rPr>
          <w:b/>
        </w:rPr>
        <w:t>269 pruebas automáticas</w:t>
      </w:r>
      <w:r>
        <w:rPr>
          <w:b w:val="0"/>
        </w:rPr>
        <w:t xml:space="preserve"> en 23 archivos, sin cámara ni GPU, en Windows y Linux, y contra PostgreSQL y Redis reales en la integración continua.</w:t>
      </w:r>
    </w:p>
    <w:p>
      <w:pPr>
        <w:pStyle w:val="ListBullet"/>
        <w:spacing w:after="60"/>
      </w:pPr>
      <w:r>
        <w:rPr>
          <w:b w:val="0"/>
        </w:rPr>
        <w:t xml:space="preserve">Las pruebas incluyen una cámara simulada (ISAPI con Digest y RTSP) que verifica que con una contraseña mala se hace </w:t>
      </w:r>
      <w:r>
        <w:rPr>
          <w:b/>
        </w:rPr>
        <w:t>un solo intento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>Operación registrada con las cámaras Hikvision (septiembre–octubre): 25 lecturas de placa, 12 coincidencias con la lista negra, 20 alertas y una caída de cámara recuperada en 30 s.</w:t>
      </w:r>
    </w:p>
    <w:p>
      <w:pPr>
        <w:pStyle w:val="Heading1"/>
      </w:pPr>
      <w:r>
        <w:t>11. Instalación y uso</w:t>
      </w:r>
    </w:p>
    <w:p>
      <w:pPr>
        <w:pStyle w:val="Heading2"/>
      </w:pPr>
      <w:r>
        <w:t>Requisitos</w:t>
      </w:r>
    </w:p>
    <w:p>
      <w:pPr>
        <w:pStyle w:val="ListBullet"/>
        <w:spacing w:after="60"/>
      </w:pPr>
      <w:r>
        <w:rPr>
          <w:b w:val="0"/>
        </w:rPr>
        <w:t>Windows 10/11 o Linux, Python 3.11 o superior.</w:t>
      </w:r>
    </w:p>
    <w:p>
      <w:pPr>
        <w:pStyle w:val="ListBullet"/>
        <w:spacing w:after="60"/>
      </w:pPr>
      <w:r>
        <w:rPr>
          <w:b w:val="0"/>
        </w:rPr>
        <w:t>GPU NVIDIA (probado con RTX 4050 de 6 GB). Sin GPU funciona en CPU, de 10 a 20 veces más lento.</w:t>
      </w:r>
    </w:p>
    <w:p>
      <w:pPr>
        <w:pStyle w:val="ListBullet"/>
        <w:spacing w:after="60"/>
      </w:pPr>
      <w:r>
        <w:rPr>
          <w:b w:val="0"/>
        </w:rPr>
        <w:t>Cámaras IP con RTSP en la misma red (probado con Hikvision DS-2CD1063G2-LIU de 6 MP).</w:t>
      </w:r>
    </w:p>
    <w:p>
      <w:pPr>
        <w:pStyle w:val="Heading2"/>
      </w:pPr>
      <w:r>
        <w:t>Instalación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python -m venv venv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venv\Scripts\activate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pip install torch==2.13.0+cu126 torchvision==0.28.0+cu126 --index-url https://download.pytorch.org/whl/cu126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pip install -r requirements.txt -c constraints.txt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copy .env.example .env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python tools/init_plataforma.py      (crea la base de datos y el usuario administrador)</w:t>
      </w:r>
    </w:p>
    <w:p>
      <w:pPr>
        <w:pStyle w:val="Heading2"/>
      </w:pPr>
      <w:r>
        <w:t>Uso</w:t>
      </w:r>
    </w:p>
    <w:p>
      <w:pPr>
        <w:pStyle w:val="ListBullet"/>
        <w:spacing w:after="60"/>
      </w:pPr>
      <w:r>
        <w:rPr>
          <w:b/>
        </w:rPr>
        <w:t>Arrancar:</w:t>
      </w:r>
      <w:r>
        <w:rPr>
          <w:b w:val="0"/>
        </w:rPr>
        <w:t xml:space="preserve"> iniciar_api.bat y abrir http://localhost:8000.</w:t>
      </w:r>
    </w:p>
    <w:p>
      <w:pPr>
        <w:pStyle w:val="ListBullet"/>
        <w:spacing w:after="60"/>
      </w:pPr>
      <w:r>
        <w:rPr>
          <w:b/>
        </w:rPr>
        <w:t>Dar de alta una cámara:</w:t>
      </w:r>
      <w:r>
        <w:rPr>
          <w:b w:val="0"/>
        </w:rPr>
        <w:t xml:space="preserve"> apartado Cámaras → Buscar → Diagnosticar → Recomendación → Dar de alta → Iniciar worker.</w:t>
      </w:r>
    </w:p>
    <w:p>
      <w:pPr>
        <w:pStyle w:val="ListBullet"/>
        <w:spacing w:after="60"/>
      </w:pPr>
      <w:r>
        <w:rPr>
          <w:b/>
        </w:rPr>
        <w:t>Monitoreo:</w:t>
      </w:r>
      <w:r>
        <w:rPr>
          <w:b w:val="0"/>
        </w:rPr>
        <w:t xml:space="preserve"> video en vivo con las detecciones dibujadas y la lista de detecciones.</w:t>
      </w:r>
    </w:p>
    <w:p>
      <w:pPr>
        <w:pStyle w:val="ListBullet"/>
        <w:spacing w:after="60"/>
      </w:pPr>
      <w:r>
        <w:rPr>
          <w:b/>
        </w:rPr>
        <w:t>Lista negra:</w:t>
      </w:r>
      <w:r>
        <w:rPr>
          <w:b w:val="0"/>
        </w:rPr>
        <w:t xml:space="preserve"> placas (con vigencia) y personas (con fundamento legal).</w:t>
      </w:r>
    </w:p>
    <w:p>
      <w:pPr>
        <w:pStyle w:val="ListBullet"/>
        <w:spacing w:after="60"/>
      </w:pPr>
      <w:r>
        <w:rPr>
          <w:b/>
        </w:rPr>
        <w:t>Zonas:</w:t>
      </w:r>
      <w:r>
        <w:rPr>
          <w:b w:val="0"/>
        </w:rPr>
        <w:t xml:space="preserve"> icono de zona en el recuadro de cada cámara; se dibuja la zona o la línea y su horario.</w:t>
      </w:r>
    </w:p>
    <w:p>
      <w:pPr>
        <w:pStyle w:val="ListBullet"/>
        <w:spacing w:after="60"/>
      </w:pPr>
      <w:r>
        <w:rPr>
          <w:b/>
        </w:rPr>
        <w:t>Registro:</w:t>
      </w:r>
      <w:r>
        <w:rPr>
          <w:b w:val="0"/>
        </w:rPr>
        <w:t xml:space="preserve"> búsqueda por placa, tipo, cámara, fechas o descripción; atender alertas; reporte CSV.</w:t>
      </w:r>
    </w:p>
    <w:p>
      <w:pPr>
        <w:pStyle w:val="ListBullet"/>
        <w:spacing w:after="60"/>
      </w:pPr>
      <w:r>
        <w:rPr>
          <w:b/>
        </w:rPr>
        <w:t>Respaldo:</w:t>
      </w:r>
      <w:r>
        <w:rPr>
          <w:b w:val="0"/>
        </w:rPr>
        <w:t xml:space="preserve"> python tools/respaldo.py (código, configuración y base de datos).</w:t>
      </w:r>
    </w:p>
    <w:p>
      <w:pPr>
        <w:pStyle w:val="Heading1"/>
      </w:pPr>
      <w:r>
        <w:t>12. Limitaciones</w:t>
      </w:r>
    </w:p>
    <w:p>
      <w:pPr>
        <w:pStyle w:val="ListBullet"/>
        <w:spacing w:after="60"/>
      </w:pPr>
      <w:r>
        <w:rPr>
          <w:b/>
        </w:rPr>
        <w:t>Armas:</w:t>
      </w:r>
      <w:r>
        <w:rPr>
          <w:b w:val="0"/>
        </w:rPr>
        <w:t xml:space="preserve"> apagado. El modelo general (COCO) no detectó un cuchillo real; hace falta entrenar uno propio.</w:t>
      </w:r>
    </w:p>
    <w:p>
      <w:pPr>
        <w:pStyle w:val="ListBullet"/>
        <w:spacing w:after="60"/>
      </w:pPr>
      <w:r>
        <w:rPr>
          <w:b/>
        </w:rPr>
        <w:t>Rostros:</w:t>
      </w:r>
      <w:r>
        <w:rPr>
          <w:b w:val="0"/>
        </w:rPr>
        <w:t xml:space="preserve"> el umbral es el de fábrica; falta calibrarlo con personas reales y consentimiento.</w:t>
      </w:r>
    </w:p>
    <w:p>
      <w:pPr>
        <w:pStyle w:val="ListBullet"/>
        <w:spacing w:after="60"/>
      </w:pPr>
      <w:r>
        <w:rPr>
          <w:b/>
        </w:rPr>
        <w:t>Pose y movimiento:</w:t>
      </w:r>
      <w:r>
        <w:rPr>
          <w:b w:val="0"/>
        </w:rPr>
        <w:t xml:space="preserve"> probados con el modelo, sin un incidente real para validar umbrales.</w:t>
      </w:r>
    </w:p>
    <w:p>
      <w:pPr>
        <w:pStyle w:val="ListBullet"/>
        <w:spacing w:after="60"/>
      </w:pPr>
      <w:r>
        <w:rPr>
          <w:b/>
        </w:rPr>
        <w:t>Capacidad:</w:t>
      </w:r>
      <w:r>
        <w:rPr>
          <w:b w:val="0"/>
        </w:rPr>
        <w:t xml:space="preserve"> en una laptop como la del equipo, 2 cámaras con todo activo; para más, más nodos.</w:t>
      </w:r>
    </w:p>
    <w:p>
      <w:pPr>
        <w:pStyle w:val="ListBullet"/>
        <w:spacing w:after="60"/>
      </w:pPr>
      <w:r>
        <w:rPr>
          <w:b/>
        </w:rPr>
        <w:t>Placas de papel:</w:t>
      </w:r>
      <w:r>
        <w:rPr>
          <w:b w:val="0"/>
        </w:rPr>
        <w:t xml:space="preserve"> el detector está entrenado con placas reales; una placa impresa se detecta mejor sobre un vehículo y de cerca.</w:t>
      </w:r>
    </w:p>
    <w:p>
      <w:pPr>
        <w:pStyle w:val="ListBullet"/>
        <w:spacing w:after="60"/>
      </w:pPr>
      <w:r>
        <w:rPr>
          <w:b/>
        </w:rPr>
        <w:t>Licencias de modelos</w:t>
      </w:r>
      <w:r>
        <w:rPr>
          <w:b w:val="0"/>
        </w:rPr>
        <w:t xml:space="preserve"> para uso comercial (ver siguiente sección).</w:t>
      </w:r>
    </w:p>
    <w:p>
      <w:pPr>
        <w:pStyle w:val="Heading1"/>
      </w:pPr>
      <w:r>
        <w:t>13. Escalabilidad y costos</w:t>
      </w:r>
    </w:p>
    <w:p>
      <w:r>
        <w:rPr>
          <w:b w:val="0"/>
          <w:i w:val="0"/>
        </w:rPr>
        <w:t>El sistema crece agregando nodos de borde: cada nodo con GPU atiende sus cámaras y todos reportan a la misma API, que corre en varios procesos con PostgreSQL y Redis. Se despliega con Docker y HTTPS.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6236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Piloto: un acceso vehicular y uno peatonal</w:t>
            </w:r>
          </w:p>
        </w:tc>
        <w:tc>
          <w:tcPr>
            <w:tcW w:type="dxa" w:w="3118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Costo de referencia (MXN)</w:t>
            </w:r>
          </w:p>
        </w:tc>
      </w:tr>
      <w:tr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 cámaras Hikvision DS-2CD1063G2-LIU (6 MP)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$4,608</w:t>
            </w:r>
          </w:p>
        </w:tc>
      </w:tr>
      <w:tr>
        <w:tc>
          <w:tcPr>
            <w:tcW w:type="dxa" w:w="6236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 nodo con GPU RTX 4050 (laptop o equipo similar)</w:t>
            </w:r>
          </w:p>
        </w:tc>
        <w:tc>
          <w:tcPr>
            <w:tcW w:type="dxa" w:w="3118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$17,000 – $26,000</w:t>
            </w:r>
          </w:p>
        </w:tc>
      </w:tr>
      <w:tr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Software GOSS IP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Propio</w:t>
            </w:r>
          </w:p>
        </w:tc>
      </w:tr>
      <w:tr>
        <w:tc>
          <w:tcPr>
            <w:tcW w:type="dxa" w:w="6236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Switch PoE, cableado e instalación</w:t>
            </w:r>
          </w:p>
        </w:tc>
        <w:tc>
          <w:tcPr>
            <w:tcW w:type="dxa" w:w="3118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Por cotizar en sitio</w:t>
            </w:r>
          </w:p>
        </w:tc>
      </w:tr>
      <w:tr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Total de equipo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$21,600 – $30,600</w:t>
            </w:r>
          </w:p>
        </w:tc>
      </w:tr>
    </w:tbl>
    <w:p>
      <w:pPr>
        <w:spacing w:after="40"/>
      </w:pPr>
    </w:p>
    <w:p>
      <w:r>
        <w:rPr>
          <w:b w:val="0"/>
          <w:i/>
          <w:color w:val="55606E"/>
          <w:sz w:val="18"/>
        </w:rPr>
        <w:t>Precios publicados el 6 de octubre de 2026 en hikvision-store.mx (cámara) y en Mercado Libre, Amazon y Cyberpuerta (laptops con RTX 4050). Para uso comercial: YOLO11 es AGPL-3.0 (publicar el código o licencia Enterprise) y los pesos de rostros buffalo_l son de uso no comercial (alternativa: AuraFace, Apache-2.0).</w:t>
      </w:r>
    </w:p>
    <w:p>
      <w:pPr>
        <w:pStyle w:val="Heading1"/>
      </w:pPr>
      <w:r>
        <w:t>14. Próximos pasos</w:t>
      </w:r>
    </w:p>
    <w:p>
      <w:pPr>
        <w:pStyle w:val="ListBullet"/>
        <w:spacing w:after="60"/>
      </w:pPr>
      <w:r>
        <w:rPr>
          <w:b w:val="0"/>
        </w:rPr>
        <w:t>Piloto en un acceso de un campus, con aviso de privacidad y reglas acordadas con el área de seguridad.</w:t>
      </w:r>
    </w:p>
    <w:p>
      <w:pPr>
        <w:pStyle w:val="ListBullet"/>
        <w:spacing w:after="60"/>
      </w:pPr>
      <w:r>
        <w:rPr>
          <w:b w:val="0"/>
        </w:rPr>
        <w:t>Calibrar el umbral de rostros con personas reales que den su consentimiento.</w:t>
      </w:r>
    </w:p>
    <w:p>
      <w:pPr>
        <w:pStyle w:val="ListBullet"/>
        <w:spacing w:after="60"/>
      </w:pPr>
      <w:r>
        <w:rPr>
          <w:b w:val="0"/>
        </w:rPr>
        <w:t>Entrenar un modelo propio de armas con el dataset que el sistema ya junta de las alertas calificadas.</w:t>
      </w:r>
    </w:p>
    <w:p>
      <w:pPr>
        <w:pStyle w:val="ListBullet"/>
        <w:spacing w:after="60"/>
      </w:pPr>
      <w:r>
        <w:rPr>
          <w:b w:val="0"/>
        </w:rPr>
        <w:t>Resolver licencias para uso comercial (detector de personas con licencia Apache o Enterprise; AuraFace para rostros).</w:t>
      </w:r>
    </w:p>
    <w:p>
      <w:pPr>
        <w:pStyle w:val="ListBullet"/>
        <w:spacing w:after="60"/>
      </w:pPr>
      <w:r>
        <w:rPr>
          <w:b w:val="0"/>
        </w:rPr>
        <w:t>Integración con centros de monitoreo tipo C5 por webhook y avisos en una app móvil.</w:t>
      </w:r>
    </w:p>
    <w:p>
      <w:pPr>
        <w:pStyle w:val="Heading1"/>
      </w:pPr>
      <w:r>
        <w:t>15. Mejoras incorporadas durante el Bootcamp</w:t>
      </w:r>
    </w:p>
    <w:p>
      <w:r>
        <w:rPr>
          <w:b w:val="0"/>
          <w:i w:val="0"/>
        </w:rPr>
        <w:t>Control de cambios a partir del 6 de octubre de 2026 (rama innovatics-final). Se actualiza cada día con lo que resulte de las asesorías.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907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5102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Mejora</w:t>
            </w:r>
          </w:p>
        </w:tc>
        <w:tc>
          <w:tcPr>
            <w:tcW w:type="dxa" w:w="3345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Por qué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6 oct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Catálogo de cámaras: buscar, diagnosticar, recomendar y dar de alta desde el navegador</w:t>
            </w:r>
          </w:p>
        </w:tc>
        <w:tc>
          <w:tcPr>
            <w:tcW w:type="dxa" w:w="334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Instalación y escalabilidad sin terminal</w:t>
            </w:r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6 oct</w:t>
            </w:r>
          </w:p>
        </w:tc>
        <w:tc>
          <w:tcPr>
            <w:tcW w:type="dxa" w:w="5102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Recomendador de instalación (DORI, px de placa y rostro, ángulo, alcance)</w:t>
            </w:r>
          </w:p>
        </w:tc>
        <w:tc>
          <w:tcPr>
            <w:tcW w:type="dxa" w:w="334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Saber qué puede hacer una cámara antes de instalarla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6 oct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La contraseña de la cámara se prueba una sola vez</w:t>
            </w:r>
          </w:p>
        </w:tc>
        <w:tc>
          <w:tcPr>
            <w:tcW w:type="dxa" w:w="334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El método anterior hacía hasta 6 intentos y podía bloquear la cámara</w:t>
            </w:r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6 oct</w:t>
            </w:r>
          </w:p>
        </w:tc>
        <w:tc>
          <w:tcPr>
            <w:tcW w:type="dxa" w:w="5102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Reconoce una cámara por serie o MAC si el router le cambia la IP</w:t>
            </w:r>
          </w:p>
        </w:tc>
        <w:tc>
          <w:tcPr>
            <w:tcW w:type="dxa" w:w="334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Le pasó dos veces a la cámara del equipo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6 oct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Medición de capacidad y un proceso por cámara</w:t>
            </w:r>
          </w:p>
        </w:tc>
        <w:tc>
          <w:tcPr>
            <w:tcW w:type="dxa" w:w="334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+67 % de cuadros analizados con 4 cámaras</w:t>
            </w:r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6 oct</w:t>
            </w:r>
          </w:p>
        </w:tc>
        <w:tc>
          <w:tcPr>
            <w:tcW w:type="dxa" w:w="5102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Métricas reales (tools/metricas.py) y latido por ventana de 15 s</w:t>
            </w:r>
          </w:p>
        </w:tc>
        <w:tc>
          <w:tcPr>
            <w:tcW w:type="dxa" w:w="334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Los promedios desde el arranque subestimaban los fps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6 oct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Salvaguarda en la purga de evidencia</w:t>
            </w:r>
          </w:p>
        </w:tc>
        <w:tc>
          <w:tcPr>
            <w:tcW w:type="dxa" w:w="334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Evita borrar evidencia al apuntar a otra base de datos</w:t>
            </w:r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6 oct</w:t>
            </w:r>
          </w:p>
        </w:tc>
        <w:tc>
          <w:tcPr>
            <w:tcW w:type="dxa" w:w="5102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Video local como cámara (en bucle y a velocidad real)</w:t>
            </w:r>
          </w:p>
        </w:tc>
        <w:tc>
          <w:tcPr>
            <w:tcW w:type="dxa" w:w="334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Plan de contingencia B de la demo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6 oct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Respaldo completo con manifiesto (tools/respaldo.py)</w:t>
            </w:r>
          </w:p>
        </w:tc>
        <w:tc>
          <w:tcPr>
            <w:tcW w:type="dxa" w:w="334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Volver a una versión funcional en minutos</w:t>
            </w:r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6 oct</w:t>
            </w:r>
          </w:p>
        </w:tc>
        <w:tc>
          <w:tcPr>
            <w:tcW w:type="dxa" w:w="5102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Placa de prueba validada con los modelos (tools/placa_demo.py)</w:t>
            </w:r>
          </w:p>
        </w:tc>
        <w:tc>
          <w:tcPr>
            <w:tcW w:type="dxa" w:w="334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Accesorio de respaldo para la demo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7 oct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</w:p>
        </w:tc>
        <w:tc>
          <w:tcPr>
            <w:tcW w:type="dxa" w:w="3345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8 oct</w:t>
            </w:r>
          </w:p>
        </w:tc>
        <w:tc>
          <w:tcPr>
            <w:tcW w:type="dxa" w:w="5102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3345"/>
            <w:shd w:val="clear" w:color="auto" w:fill="EEF3FB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9 oct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</w:p>
        </w:tc>
        <w:tc>
          <w:tcPr>
            <w:tcW w:type="dxa" w:w="3345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6E"/>
        <w:sz w:val="17"/>
      </w:rPr>
      <w:t xml:space="preserve">GOSS IP · Memoria técnica · Reto InnovaTIC's UAEMéx 2026  ·  página </w:t>
    </w:r>
    <w:r>
      <w:rPr>
        <w:color w:val="55606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Segoe UI" w:hAnsi="Segoe UI" w:eastAsia="Segoe UI" w:cs="Segoe UI"/>
      <w:b/>
      <w:bCs/>
      <w:color w:val="0D1A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egoe UI" w:hAnsi="Segoe UI" w:eastAsia="Segoe UI" w:cs="Segoe UI"/>
      <w:b/>
      <w:bCs/>
      <w:color w:val="1E4FC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egoe UI" w:hAnsi="Segoe UI" w:eastAsia="Segoe UI" w:cs="Segoe UI"/>
      <w:b/>
      <w:bCs/>
      <w:color w:val="1E4FC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Segoe UI" w:hAnsi="Segoe UI" w:eastAsia="Segoe UI" w:cs="Segoe UI"/>
      <w:b w:val="0"/>
      <w:color w:val="0D1A6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técnica</dc:title>
  <dc:subject>Reto InnovaTIC's UAEMéx 2026 · Fase 2</dc:subject>
  <dc:creator>Equipo GOSS IP</dc:creator>
  <cp:keywords/>
  <dc:description/>
  <cp:lastModifiedBy>Equipo GOSS IP</cp:lastModifiedBy>
  <cp:revision>1</cp:revision>
  <dcterms:created xsi:type="dcterms:W3CDTF">2013-12-23T23:15:00Z</dcterms:created>
  <dcterms:modified xsi:type="dcterms:W3CDTF">2013-12-23T23:15:00Z</dcterms:modified>
  <cp:category/>
</cp:coreProperties>
</file>