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2543" w14:textId="2DA7A859" w:rsidR="006F2E3F" w:rsidRDefault="006F2E3F" w:rsidP="006F2E3F">
      <w:pPr>
        <w:pStyle w:val="Title"/>
        <w:jc w:val="center"/>
        <w:rPr>
          <w:lang w:val="en-US"/>
        </w:rPr>
      </w:pPr>
      <w:r>
        <w:rPr>
          <w:lang w:val="en-US"/>
        </w:rPr>
        <w:t>Flexible Loan System</w:t>
      </w:r>
    </w:p>
    <w:p w14:paraId="13F22CC7" w14:textId="7E750ECC" w:rsid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>What is it</w:t>
      </w:r>
    </w:p>
    <w:p w14:paraId="0A59C7B0" w14:textId="460D7EC1" w:rsidR="009D7FD5" w:rsidRDefault="006F2E3F" w:rsidP="006F2E3F">
      <w:pPr>
        <w:rPr>
          <w:lang w:val="en-US"/>
        </w:rPr>
      </w:pPr>
      <w:r>
        <w:rPr>
          <w:lang w:val="en-US"/>
        </w:rPr>
        <w:t xml:space="preserve">This system </w:t>
      </w:r>
      <w:r w:rsidR="009D7FD5">
        <w:rPr>
          <w:lang w:val="en-US"/>
        </w:rPr>
        <w:t xml:space="preserve">by </w:t>
      </w:r>
      <w:r w:rsidR="00CF6B87">
        <w:rPr>
          <w:lang w:val="en-US"/>
        </w:rPr>
        <w:t xml:space="preserve">its </w:t>
      </w:r>
      <w:r w:rsidR="009D7FD5">
        <w:rPr>
          <w:lang w:val="en-US"/>
        </w:rPr>
        <w:t xml:space="preserve">nature </w:t>
      </w:r>
      <w:r w:rsidR="009D7FD5">
        <w:rPr>
          <w:rFonts w:hint="eastAsia"/>
          <w:lang w:val="en-US"/>
        </w:rPr>
        <w:t>would</w:t>
      </w:r>
      <w:r w:rsidR="009D7FD5">
        <w:rPr>
          <w:lang w:val="en-US"/>
        </w:rPr>
        <w:t xml:space="preserve"> be an on-chain debt ledger.  </w:t>
      </w:r>
    </w:p>
    <w:p w14:paraId="28C20093" w14:textId="77777777" w:rsidR="009D7FD5" w:rsidRDefault="009D7FD5" w:rsidP="006F2E3F">
      <w:pPr>
        <w:rPr>
          <w:lang w:val="en-US"/>
        </w:rPr>
      </w:pPr>
    </w:p>
    <w:p w14:paraId="5CDBEBD1" w14:textId="10B15110" w:rsidR="009D7FD5" w:rsidRDefault="009D7FD5" w:rsidP="009D7FD5">
      <w:pPr>
        <w:pStyle w:val="Heading1"/>
        <w:spacing w:after="120"/>
        <w:rPr>
          <w:lang w:val="en-US"/>
        </w:rPr>
      </w:pPr>
      <w:r>
        <w:rPr>
          <w:lang w:val="en-US"/>
        </w:rPr>
        <w:t>Goals</w:t>
      </w:r>
    </w:p>
    <w:p w14:paraId="200D7988" w14:textId="5E92791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lower costs</w:t>
      </w:r>
    </w:p>
    <w:p w14:paraId="7A06597A" w14:textId="3A6BDDE4" w:rsidR="006F2E3F" w:rsidRDefault="009D7FD5" w:rsidP="006F2E3F">
      <w:pPr>
        <w:rPr>
          <w:lang w:val="en-US"/>
        </w:rPr>
      </w:pPr>
      <w:r>
        <w:rPr>
          <w:lang w:val="en-US"/>
        </w:rPr>
        <w:t xml:space="preserve">It aims to </w:t>
      </w:r>
      <w:r w:rsidR="006F2E3F">
        <w:rPr>
          <w:lang w:val="en-US"/>
        </w:rPr>
        <w:t>move the complex debt issuance</w:t>
      </w:r>
      <w:r>
        <w:rPr>
          <w:lang w:val="en-US"/>
        </w:rPr>
        <w:t xml:space="preserve"> on blockchain by leveraging </w:t>
      </w:r>
      <w:r w:rsidR="006F2E3F">
        <w:rPr>
          <w:lang w:val="en-US"/>
        </w:rPr>
        <w:t>the transparency and the concept of decentralization to attract investors with lower</w:t>
      </w:r>
      <w:r>
        <w:rPr>
          <w:lang w:val="en-US"/>
        </w:rPr>
        <w:t xml:space="preserve"> </w:t>
      </w:r>
      <w:r w:rsidR="006F2E3F">
        <w:rPr>
          <w:lang w:val="en-US"/>
        </w:rPr>
        <w:t>costs.</w:t>
      </w:r>
    </w:p>
    <w:p w14:paraId="572C4845" w14:textId="06F6DE0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increase debt liquidity</w:t>
      </w:r>
    </w:p>
    <w:p w14:paraId="5F8AF57C" w14:textId="5FE05729" w:rsidR="006F2E3F" w:rsidRDefault="00565309" w:rsidP="006F2E3F">
      <w:pPr>
        <w:rPr>
          <w:lang w:val="en-US"/>
        </w:rPr>
      </w:pPr>
      <w:r>
        <w:rPr>
          <w:lang w:val="en-US"/>
        </w:rPr>
        <w:t>The stake registered by investors can transfer to others any time before the stake gets maturity.</w:t>
      </w:r>
    </w:p>
    <w:p w14:paraId="09951EDA" w14:textId="167E555E" w:rsidR="006F2E3F" w:rsidRP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 xml:space="preserve">Who would be the </w:t>
      </w:r>
      <w:proofErr w:type="gramStart"/>
      <w:r>
        <w:rPr>
          <w:lang w:val="en-US"/>
        </w:rPr>
        <w:t>user</w:t>
      </w:r>
      <w:proofErr w:type="gramEnd"/>
    </w:p>
    <w:p w14:paraId="6FB541F7" w14:textId="5B0CF357" w:rsidR="006F2E3F" w:rsidRDefault="006F2E3F" w:rsidP="006F2E3F">
      <w:pPr>
        <w:rPr>
          <w:lang w:val="en-US"/>
        </w:rPr>
      </w:pPr>
      <w:r>
        <w:rPr>
          <w:rFonts w:hint="eastAsia"/>
          <w:lang w:val="en-US"/>
        </w:rPr>
        <w:t>Org</w:t>
      </w:r>
      <w:r>
        <w:rPr>
          <w:lang w:val="en-US"/>
        </w:rPr>
        <w:t xml:space="preserve">anization can utilize the system on blockchain to record and showcase the debt situation.  </w:t>
      </w:r>
    </w:p>
    <w:p w14:paraId="68502E81" w14:textId="07CA9A8E" w:rsidR="006F2E3F" w:rsidRDefault="006F2E3F" w:rsidP="006F2E3F">
      <w:pPr>
        <w:rPr>
          <w:lang w:val="en-US"/>
        </w:rPr>
      </w:pPr>
      <w:r>
        <w:rPr>
          <w:lang w:val="en-US"/>
        </w:rPr>
        <w:t xml:space="preserve">Investors can do analysis and register their stakes on chain so to make the debt investments. </w:t>
      </w:r>
    </w:p>
    <w:p w14:paraId="0297FE73" w14:textId="77777777" w:rsidR="00585070" w:rsidRDefault="00585070" w:rsidP="006F2E3F">
      <w:pPr>
        <w:rPr>
          <w:lang w:val="en-US"/>
        </w:rPr>
      </w:pPr>
    </w:p>
    <w:p w14:paraId="3161BD1A" w14:textId="76A08992" w:rsidR="00585070" w:rsidRDefault="00585070" w:rsidP="006F2E3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his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would be suitable for the short-term debt management.  For short-term here to mean the mature date of the debt would be within one year.</w:t>
      </w:r>
    </w:p>
    <w:p w14:paraId="176CA192" w14:textId="3D7F0FB8" w:rsidR="00565309" w:rsidRDefault="00565309" w:rsidP="006F2E3F">
      <w:pPr>
        <w:rPr>
          <w:lang w:val="en-US"/>
        </w:rPr>
      </w:pPr>
    </w:p>
    <w:p w14:paraId="4E8AC9BA" w14:textId="3D69D424" w:rsidR="00565309" w:rsidRDefault="00565309" w:rsidP="006F2E3F">
      <w:pPr>
        <w:rPr>
          <w:lang w:val="en-US"/>
        </w:rPr>
      </w:pPr>
    </w:p>
    <w:p w14:paraId="0A498581" w14:textId="3829B035" w:rsidR="00565309" w:rsidRDefault="00565309" w:rsidP="00565309">
      <w:pPr>
        <w:pStyle w:val="Heading1"/>
        <w:spacing w:after="120"/>
        <w:rPr>
          <w:lang w:val="en-US"/>
        </w:rPr>
      </w:pPr>
      <w:r>
        <w:rPr>
          <w:lang w:val="en-US"/>
        </w:rPr>
        <w:t>How the system works</w:t>
      </w:r>
      <w:r w:rsidR="00AF58CA">
        <w:rPr>
          <w:lang w:val="en-US"/>
        </w:rPr>
        <w:t xml:space="preserve"> (Simplified version)</w:t>
      </w:r>
    </w:p>
    <w:p w14:paraId="4ED9B921" w14:textId="77777777" w:rsidR="00565309" w:rsidRDefault="00565309" w:rsidP="006F2E3F">
      <w:pPr>
        <w:rPr>
          <w:lang w:val="en-US"/>
        </w:rPr>
      </w:pPr>
    </w:p>
    <w:p w14:paraId="55563BA7" w14:textId="41B0DCA0" w:rsidR="009D7FD5" w:rsidRDefault="00565309" w:rsidP="006F2E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3D2A6" wp14:editId="2015D66C">
            <wp:extent cx="6591300" cy="8267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37113F" w14:textId="0A283A8A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0A31" wp14:editId="73C8F9A2">
                <wp:simplePos x="0" y="0"/>
                <wp:positionH relativeFrom="column">
                  <wp:posOffset>48246</wp:posOffset>
                </wp:positionH>
                <wp:positionV relativeFrom="paragraph">
                  <wp:posOffset>39370</wp:posOffset>
                </wp:positionV>
                <wp:extent cx="5829300" cy="80899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08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8CCD4" w14:textId="760E28BB" w:rsidR="00AF58CA" w:rsidRDefault="00585070">
                            <w:r>
                              <w:t>More details</w:t>
                            </w:r>
                            <w:r w:rsidR="006F434A">
                              <w:t xml:space="preserve"> </w:t>
                            </w:r>
                            <w:r w:rsidR="006F434A">
                              <w:rPr>
                                <w:rFonts w:hint="eastAsia"/>
                              </w:rPr>
                              <w:t>on</w:t>
                            </w:r>
                            <w:r w:rsidR="006F434A">
                              <w:t xml:space="preserve"> </w:t>
                            </w:r>
                            <w:r w:rsidR="006F434A">
                              <w:rPr>
                                <w:rFonts w:hint="eastAsia"/>
                              </w:rPr>
                              <w:t>KT_</w:t>
                            </w:r>
                            <w:r w:rsidR="006F434A">
                              <w:t>ledger</w:t>
                            </w:r>
                            <w:r w:rsidR="00AF58CA">
                              <w:t>:</w:t>
                            </w:r>
                          </w:p>
                          <w:p w14:paraId="3B3F8AFA" w14:textId="0FC35DC2" w:rsidR="0028463D" w:rsidRDefault="0028463D"/>
                          <w:p w14:paraId="54F09326" w14:textId="1F2389E6" w:rsidR="0028463D" w:rsidRDefault="0028463D">
                            <w:r>
                              <w:t>Generally, the debt principal would be in a number of unsigned integer.  To make it further simplified, the conventional concept of separating long-term and short</w:t>
                            </w:r>
                            <w:r w:rsidR="00585070">
                              <w:t>-</w:t>
                            </w:r>
                            <w:r>
                              <w:t>term debt are not considered for fear of complex business logic related to cash flow discount and etc.   Also the interest rate is not customized into each creditor log</w:t>
                            </w:r>
                            <w:r w:rsidR="00585070">
                              <w:t>.</w:t>
                            </w:r>
                            <w:r>
                              <w:t xml:space="preserve"> </w:t>
                            </w:r>
                            <w:r w:rsidR="00585070">
                              <w:t xml:space="preserve"> I</w:t>
                            </w:r>
                            <w:r>
                              <w:t>nstead it is put as a generic rate, although in reality</w:t>
                            </w:r>
                            <w:r w:rsidR="00585070">
                              <w:t>,</w:t>
                            </w:r>
                            <w:r>
                              <w:t xml:space="preserve"> a more flexible system may require</w:t>
                            </w:r>
                            <w:r w:rsidR="00585070">
                              <w:t>d,</w:t>
                            </w:r>
                            <w:r>
                              <w:t xml:space="preserve"> to be tailored to different fund sources.</w:t>
                            </w:r>
                          </w:p>
                          <w:p w14:paraId="28BECB3B" w14:textId="3A875599" w:rsidR="005C285F" w:rsidRDefault="005C285F"/>
                          <w:p w14:paraId="74EBAD23" w14:textId="061B94DC" w:rsidR="005C285F" w:rsidRDefault="005C285F">
                            <w:r>
                              <w:t>Further split on the stake when investors in reality may have the need to transfer partial ownership is not considered here.</w:t>
                            </w:r>
                          </w:p>
                          <w:p w14:paraId="5F0533AD" w14:textId="1ACA9BB2" w:rsidR="0028463D" w:rsidRDefault="0028463D"/>
                          <w:p w14:paraId="69C3B67B" w14:textId="51064B28" w:rsidR="00BC37DB" w:rsidRDefault="00BC37DB">
                            <w:r>
                              <w:t>Specification focuses on KT_ledger:</w:t>
                            </w:r>
                          </w:p>
                          <w:p w14:paraId="4551E466" w14:textId="0E528405" w:rsidR="0028463D" w:rsidRDefault="0028463D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Capital in place is a </w:t>
                            </w:r>
                            <w:r>
                              <w:rPr>
                                <w:rFonts w:hint="eastAsia"/>
                              </w:rPr>
                              <w:t>refere</w:t>
                            </w:r>
                            <w:r>
                              <w:t>nce value for investors to estimate capital sufficiency</w:t>
                            </w:r>
                            <w:r w:rsidR="00851840">
                              <w:t>.</w:t>
                            </w:r>
                          </w:p>
                          <w:p w14:paraId="13DED8B6" w14:textId="18D9991B" w:rsidR="00AF58CA" w:rsidRDefault="00AF58CA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Make KT_ledger spendable so to </w:t>
                            </w:r>
                            <w:r w:rsidR="00851840">
                              <w:t xml:space="preserve">have </w:t>
                            </w:r>
                            <w:r>
                              <w:t xml:space="preserve">creditors </w:t>
                            </w:r>
                            <w:r w:rsidR="00851840">
                              <w:t>spend</w:t>
                            </w:r>
                            <w:r>
                              <w:t xml:space="preserve"> tezos as commission fee if the current creditor wants to transfer the ownership to another one.</w:t>
                            </w:r>
                          </w:p>
                          <w:p w14:paraId="0940C1F2" w14:textId="5ABB0C00" w:rsidR="00851840" w:rsidRDefault="00851840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removeCreditor</w:t>
                            </w:r>
                            <w:r w:rsidR="00C871DF">
                              <w:t>: it</w:t>
                            </w:r>
                            <w:r>
                              <w:t xml:space="preserve"> is to remove the specified mapped item</w:t>
                            </w:r>
                            <w:r w:rsidR="00547850">
                              <w:t>, as well as modify current capital in place and the total debt amount</w:t>
                            </w:r>
                            <w:r w:rsidR="005C285F">
                              <w:t xml:space="preserve"> It returns success or failure of the operation.</w:t>
                            </w:r>
                            <w:r w:rsidR="00C871DF">
                              <w:t xml:space="preserve">  It is not a</w:t>
                            </w:r>
                            <w:r w:rsidR="00585070">
                              <w:t xml:space="preserve"> public </w:t>
                            </w:r>
                            <w:r w:rsidR="00C871DF">
                              <w:t xml:space="preserve">entrypoint. </w:t>
                            </w:r>
                          </w:p>
                          <w:p w14:paraId="696584DC" w14:textId="07B34392" w:rsidR="00C871DF" w:rsidRDefault="00C871DF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checkPoint: it should be entrypoint to run in a regular basis to make sure expired creditors are removed in time.  More importantly, it is intended to set to trigger token issue function (the </w:t>
                            </w:r>
                            <w:r w:rsidR="00615CE3">
                              <w:t>proxyTokenTransfer</w:t>
                            </w:r>
                            <w:r>
                              <w:t>).</w:t>
                            </w:r>
                          </w:p>
                          <w:p w14:paraId="0645749E" w14:textId="060D2B55" w:rsidR="00851840" w:rsidRDefault="00C871DF" w:rsidP="005C2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modifyOwnership: </w:t>
                            </w:r>
                            <w:r w:rsidR="00851840">
                              <w:t xml:space="preserve">When certain creditor on the mapped list invokes </w:t>
                            </w:r>
                            <w:r>
                              <w:t>modifyOwnership</w:t>
                            </w:r>
                            <w:r w:rsidR="00851840">
                              <w:t xml:space="preserve"> and sends specified commission fee (in tezos) to KT_ledger.  It would modify the owner of certain </w:t>
                            </w:r>
                            <w:r w:rsidR="00BC37DB">
                              <w:t>debt record [basically it needs to remove the orignal one and insert a new creditor record with the updated start date (which is now) and the same end date as the removed record ]</w:t>
                            </w:r>
                            <w:r w:rsidR="005C285F">
                              <w:t>.  It returns success or failure of the operation.</w:t>
                            </w:r>
                          </w:p>
                          <w:p w14:paraId="1E328EF9" w14:textId="712E0BEA" w:rsidR="005C285F" w:rsidRDefault="00C871DF" w:rsidP="00C871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addCreditor: </w:t>
                            </w:r>
                            <w:r w:rsidR="00BC37DB">
                              <w:t>The function addCredtor would simply add the new creditor</w:t>
                            </w:r>
                            <w:r w:rsidR="00547850">
                              <w:t xml:space="preserve"> as well as the total debt amount</w:t>
                            </w:r>
                            <w:r w:rsidR="00BC37DB">
                              <w:t>.  Note for the data  point  “start date” in the record data structure</w:t>
                            </w:r>
                            <w:r w:rsidR="00547850">
                              <w:t xml:space="preserve">, which </w:t>
                            </w:r>
                            <w:r w:rsidR="00BC37DB">
                              <w:t>would always be now.</w:t>
                            </w:r>
                            <w:r w:rsidR="005C285F">
                              <w:t xml:space="preserve">  It returns success or failaure of the operation</w:t>
                            </w:r>
                          </w:p>
                          <w:p w14:paraId="71E64B14" w14:textId="3DA8371A" w:rsidR="00AF58CA" w:rsidRDefault="006F434A" w:rsidP="006F4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proxy</w:t>
                            </w:r>
                            <w:r w:rsidR="00615CE3">
                              <w:rPr>
                                <w:lang w:val="en-US"/>
                              </w:rPr>
                              <w:t>TokenTransfer</w:t>
                            </w:r>
                            <w:proofErr w:type="spellEnd"/>
                            <w:r w:rsidR="000055FE">
                              <w:rPr>
                                <w:lang w:val="en-US"/>
                              </w:rPr>
                              <w:t>_</w:t>
                            </w:r>
                            <w:r w:rsidR="00BC37DB">
                              <w:t xml:space="preserve"> is</w:t>
                            </w:r>
                            <w:r w:rsidR="005C285F">
                              <w:t xml:space="preserve"> under the assumption,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C285F">
                              <w:t xml:space="preserve">the KT_ledger can call entrypoints of </w:t>
                            </w:r>
                            <w:r w:rsidR="00615CE3">
                              <w:t>Kt_token</w:t>
                            </w:r>
                            <w:r w:rsidR="005C285F">
                              <w:t>; In this case</w:t>
                            </w:r>
                            <w:r w:rsidR="00AC3D6B">
                              <w:t xml:space="preserve">, for </w:t>
                            </w:r>
                            <w:proofErr w:type="gramStart"/>
                            <w:r w:rsidR="00AC3D6B">
                              <w:t>example</w:t>
                            </w:r>
                            <w:r w:rsidR="005C285F">
                              <w:t xml:space="preserve"> </w:t>
                            </w:r>
                            <w:r w:rsidR="00AC3D6B">
                              <w:t>,</w:t>
                            </w:r>
                            <w:proofErr w:type="gramEnd"/>
                            <w:r w:rsidR="00FC72DA">
                              <w:t xml:space="preserve"> </w:t>
                            </w:r>
                            <w:r w:rsidR="005C285F">
                              <w:t>when removeCreditor is invoked</w:t>
                            </w:r>
                            <w:r w:rsidR="00547850">
                              <w:t xml:space="preserve">, it would further call </w:t>
                            </w:r>
                            <w:proofErr w:type="spellStart"/>
                            <w:r w:rsidR="00E21A39" w:rsidRPr="006F434A">
                              <w:rPr>
                                <w:lang w:val="en-US"/>
                              </w:rPr>
                              <w:t>proxy</w:t>
                            </w:r>
                            <w:r w:rsidR="00615CE3">
                              <w:rPr>
                                <w:lang w:val="en-US"/>
                              </w:rPr>
                              <w:t>TokenTransfer</w:t>
                            </w:r>
                            <w:proofErr w:type="spellEnd"/>
                            <w:r w:rsidR="00E21A39" w:rsidRPr="006F43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850">
                              <w:t>transfer(creditor address,__paymentCalculation)) to transfer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0A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8pt;margin-top:3.1pt;width:459pt;height:6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" fillcolor="white [3201]" strokeweight=".5pt">
                <v:textbox>
                  <w:txbxContent>
                    <w:p w14:paraId="2AC8CCD4" w14:textId="760E28BB" w:rsidR="00AF58CA" w:rsidRDefault="00585070">
                      <w:r>
                        <w:t>More details</w:t>
                      </w:r>
                      <w:r w:rsidR="006F434A">
                        <w:t xml:space="preserve"> </w:t>
                      </w:r>
                      <w:r w:rsidR="006F434A">
                        <w:rPr>
                          <w:rFonts w:hint="eastAsia"/>
                        </w:rPr>
                        <w:t>on</w:t>
                      </w:r>
                      <w:r w:rsidR="006F434A">
                        <w:t xml:space="preserve"> </w:t>
                      </w:r>
                      <w:r w:rsidR="006F434A">
                        <w:rPr>
                          <w:rFonts w:hint="eastAsia"/>
                        </w:rPr>
                        <w:t>KT_</w:t>
                      </w:r>
                      <w:r w:rsidR="006F434A">
                        <w:t>ledger</w:t>
                      </w:r>
                      <w:r w:rsidR="00AF58CA">
                        <w:t>:</w:t>
                      </w:r>
                    </w:p>
                    <w:p w14:paraId="3B3F8AFA" w14:textId="0FC35DC2" w:rsidR="0028463D" w:rsidRDefault="0028463D"/>
                    <w:p w14:paraId="54F09326" w14:textId="1F2389E6" w:rsidR="0028463D" w:rsidRDefault="0028463D">
                      <w:r>
                        <w:t>Generally, the debt principal would be in a number of unsigned integer.  To make it further simplified, the conventional concept of separating long-term and short</w:t>
                      </w:r>
                      <w:r w:rsidR="00585070">
                        <w:t>-</w:t>
                      </w:r>
                      <w:r>
                        <w:t>term debt are not considered for fear of complex business logic related to cash flow discount and etc.   Also the interest rate is not customized into each creditor log</w:t>
                      </w:r>
                      <w:r w:rsidR="00585070">
                        <w:t>.</w:t>
                      </w:r>
                      <w:r>
                        <w:t xml:space="preserve"> </w:t>
                      </w:r>
                      <w:r w:rsidR="00585070">
                        <w:t xml:space="preserve"> I</w:t>
                      </w:r>
                      <w:r>
                        <w:t>nstead it is put as a generic rate, although in reality</w:t>
                      </w:r>
                      <w:r w:rsidR="00585070">
                        <w:t>,</w:t>
                      </w:r>
                      <w:r>
                        <w:t xml:space="preserve"> a more flexible system may require</w:t>
                      </w:r>
                      <w:r w:rsidR="00585070">
                        <w:t>d,</w:t>
                      </w:r>
                      <w:r>
                        <w:t xml:space="preserve"> to be tailored to different fund sources.</w:t>
                      </w:r>
                    </w:p>
                    <w:p w14:paraId="28BECB3B" w14:textId="3A875599" w:rsidR="005C285F" w:rsidRDefault="005C285F"/>
                    <w:p w14:paraId="74EBAD23" w14:textId="061B94DC" w:rsidR="005C285F" w:rsidRDefault="005C285F">
                      <w:r>
                        <w:t>Further split on the stake when investors in reality may have the need to transfer partial ownership is not considered here.</w:t>
                      </w:r>
                    </w:p>
                    <w:p w14:paraId="5F0533AD" w14:textId="1ACA9BB2" w:rsidR="0028463D" w:rsidRDefault="0028463D"/>
                    <w:p w14:paraId="69C3B67B" w14:textId="51064B28" w:rsidR="00BC37DB" w:rsidRDefault="00BC37DB">
                      <w:r>
                        <w:t>Specification focuses on KT_ledger:</w:t>
                      </w:r>
                    </w:p>
                    <w:p w14:paraId="4551E466" w14:textId="0E528405" w:rsidR="0028463D" w:rsidRDefault="0028463D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Capital in place is a </w:t>
                      </w:r>
                      <w:r>
                        <w:rPr>
                          <w:rFonts w:hint="eastAsia"/>
                        </w:rPr>
                        <w:t>refere</w:t>
                      </w:r>
                      <w:r>
                        <w:t>nce value for investors to estimate capital sufficiency</w:t>
                      </w:r>
                      <w:r w:rsidR="00851840">
                        <w:t>.</w:t>
                      </w:r>
                    </w:p>
                    <w:p w14:paraId="13DED8B6" w14:textId="18D9991B" w:rsidR="00AF58CA" w:rsidRDefault="00AF58CA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Make KT_ledger spendable so to </w:t>
                      </w:r>
                      <w:r w:rsidR="00851840">
                        <w:t xml:space="preserve">have </w:t>
                      </w:r>
                      <w:r>
                        <w:t xml:space="preserve">creditors </w:t>
                      </w:r>
                      <w:r w:rsidR="00851840">
                        <w:t>spend</w:t>
                      </w:r>
                      <w:r>
                        <w:t xml:space="preserve"> tezos as commission fee if the current creditor wants to transfer the ownership to another one.</w:t>
                      </w:r>
                    </w:p>
                    <w:p w14:paraId="0940C1F2" w14:textId="5ABB0C00" w:rsidR="00851840" w:rsidRDefault="00851840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removeCreditor</w:t>
                      </w:r>
                      <w:r w:rsidR="00C871DF">
                        <w:t>: it</w:t>
                      </w:r>
                      <w:r>
                        <w:t xml:space="preserve"> is to remove the specified mapped item</w:t>
                      </w:r>
                      <w:r w:rsidR="00547850">
                        <w:t>, as well as modify current capital in place and the total debt amount</w:t>
                      </w:r>
                      <w:r w:rsidR="005C285F">
                        <w:t xml:space="preserve"> It returns success or failure of the operation.</w:t>
                      </w:r>
                      <w:r w:rsidR="00C871DF">
                        <w:t xml:space="preserve">  It is not a</w:t>
                      </w:r>
                      <w:r w:rsidR="00585070">
                        <w:t xml:space="preserve"> public </w:t>
                      </w:r>
                      <w:r w:rsidR="00C871DF">
                        <w:t xml:space="preserve">entrypoint. </w:t>
                      </w:r>
                    </w:p>
                    <w:p w14:paraId="696584DC" w14:textId="07B34392" w:rsidR="00C871DF" w:rsidRDefault="00C871DF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checkPoint: it should be entrypoint to run in a regular basis to make sure expired creditors are removed in time.  More importantly, it is intended to set to trigger token issue function (the </w:t>
                      </w:r>
                      <w:r w:rsidR="00615CE3">
                        <w:t>proxyTokenTransfer</w:t>
                      </w:r>
                      <w:r>
                        <w:t>).</w:t>
                      </w:r>
                    </w:p>
                    <w:p w14:paraId="0645749E" w14:textId="060D2B55" w:rsidR="00851840" w:rsidRDefault="00C871DF" w:rsidP="005C28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modifyOwnership: </w:t>
                      </w:r>
                      <w:r w:rsidR="00851840">
                        <w:t xml:space="preserve">When certain creditor on the mapped list invokes </w:t>
                      </w:r>
                      <w:r>
                        <w:t>modifyOwnership</w:t>
                      </w:r>
                      <w:r w:rsidR="00851840">
                        <w:t xml:space="preserve"> and sends specified commission fee (in tezos) to KT_ledger.  It would modify the owner of certain </w:t>
                      </w:r>
                      <w:r w:rsidR="00BC37DB">
                        <w:t>debt record [basically it needs to remove the orignal one and insert a new creditor record with the updated start date (which is now) and the same end date as the removed record ]</w:t>
                      </w:r>
                      <w:r w:rsidR="005C285F">
                        <w:t>.  It returns success or failure of the operation.</w:t>
                      </w:r>
                    </w:p>
                    <w:p w14:paraId="1E328EF9" w14:textId="712E0BEA" w:rsidR="005C285F" w:rsidRDefault="00C871DF" w:rsidP="00C871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addCreditor: </w:t>
                      </w:r>
                      <w:r w:rsidR="00BC37DB">
                        <w:t>The function addCredtor would simply add the new creditor</w:t>
                      </w:r>
                      <w:r w:rsidR="00547850">
                        <w:t xml:space="preserve"> as well as the total debt amount</w:t>
                      </w:r>
                      <w:r w:rsidR="00BC37DB">
                        <w:t>.  Note for the data  point  “start date” in the record data structure</w:t>
                      </w:r>
                      <w:r w:rsidR="00547850">
                        <w:t xml:space="preserve">, which </w:t>
                      </w:r>
                      <w:r w:rsidR="00BC37DB">
                        <w:t>would always be now.</w:t>
                      </w:r>
                      <w:r w:rsidR="005C285F">
                        <w:t xml:space="preserve">  It returns success or failaure of the operation</w:t>
                      </w:r>
                    </w:p>
                    <w:p w14:paraId="71E64B14" w14:textId="3DA8371A" w:rsidR="00AF58CA" w:rsidRDefault="006F434A" w:rsidP="006F4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en-US"/>
                        </w:rPr>
                        <w:t>proxy</w:t>
                      </w:r>
                      <w:r w:rsidR="00615CE3">
                        <w:rPr>
                          <w:lang w:val="en-US"/>
                        </w:rPr>
                        <w:t>TokenTransfer</w:t>
                      </w:r>
                      <w:proofErr w:type="spellEnd"/>
                      <w:r w:rsidR="000055FE">
                        <w:rPr>
                          <w:lang w:val="en-US"/>
                        </w:rPr>
                        <w:t>_</w:t>
                      </w:r>
                      <w:r w:rsidR="00BC37DB">
                        <w:t xml:space="preserve"> is</w:t>
                      </w:r>
                      <w:r w:rsidR="005C285F">
                        <w:t xml:space="preserve"> under the assumption,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C285F">
                        <w:t xml:space="preserve">the KT_ledger can call entrypoints of </w:t>
                      </w:r>
                      <w:r w:rsidR="00615CE3">
                        <w:t>Kt_token</w:t>
                      </w:r>
                      <w:r w:rsidR="005C285F">
                        <w:t>; In this case</w:t>
                      </w:r>
                      <w:r w:rsidR="00AC3D6B">
                        <w:t xml:space="preserve">, for </w:t>
                      </w:r>
                      <w:proofErr w:type="gramStart"/>
                      <w:r w:rsidR="00AC3D6B">
                        <w:t>example</w:t>
                      </w:r>
                      <w:r w:rsidR="005C285F">
                        <w:t xml:space="preserve"> </w:t>
                      </w:r>
                      <w:r w:rsidR="00AC3D6B">
                        <w:t>,</w:t>
                      </w:r>
                      <w:proofErr w:type="gramEnd"/>
                      <w:r w:rsidR="00FC72DA">
                        <w:t xml:space="preserve"> </w:t>
                      </w:r>
                      <w:r w:rsidR="005C285F">
                        <w:t>when removeCreditor is invoked</w:t>
                      </w:r>
                      <w:r w:rsidR="00547850">
                        <w:t xml:space="preserve">, it would further call </w:t>
                      </w:r>
                      <w:proofErr w:type="spellStart"/>
                      <w:r w:rsidR="00E21A39" w:rsidRPr="006F434A">
                        <w:rPr>
                          <w:lang w:val="en-US"/>
                        </w:rPr>
                        <w:t>proxy</w:t>
                      </w:r>
                      <w:r w:rsidR="00615CE3">
                        <w:rPr>
                          <w:lang w:val="en-US"/>
                        </w:rPr>
                        <w:t>TokenTransfer</w:t>
                      </w:r>
                      <w:proofErr w:type="spellEnd"/>
                      <w:r w:rsidR="00E21A39" w:rsidRPr="006F434A">
                        <w:rPr>
                          <w:lang w:val="en-US"/>
                        </w:rPr>
                        <w:t xml:space="preserve"> </w:t>
                      </w:r>
                      <w:r w:rsidR="00547850">
                        <w:t>transfer(creditor address,__paymentCalculation)) to transfer tokens</w:t>
                      </w:r>
                    </w:p>
                  </w:txbxContent>
                </v:textbox>
              </v:shape>
            </w:pict>
          </mc:Fallback>
        </mc:AlternateContent>
      </w:r>
    </w:p>
    <w:p w14:paraId="03A5B32C" w14:textId="77777777" w:rsidR="006F434A" w:rsidRDefault="006F434A" w:rsidP="006F2E3F">
      <w:pPr>
        <w:rPr>
          <w:lang w:val="en-US"/>
        </w:rPr>
      </w:pPr>
    </w:p>
    <w:p w14:paraId="0F607513" w14:textId="77777777" w:rsidR="006F434A" w:rsidRDefault="006F434A" w:rsidP="006F2E3F">
      <w:pPr>
        <w:rPr>
          <w:lang w:val="en-US"/>
        </w:rPr>
      </w:pPr>
    </w:p>
    <w:p w14:paraId="538C0990" w14:textId="77777777" w:rsidR="006F434A" w:rsidRDefault="006F434A" w:rsidP="006F2E3F">
      <w:pPr>
        <w:rPr>
          <w:lang w:val="en-US"/>
        </w:rPr>
      </w:pPr>
    </w:p>
    <w:p w14:paraId="47C56DB8" w14:textId="77777777" w:rsidR="006F434A" w:rsidRDefault="006F434A" w:rsidP="006F2E3F">
      <w:pPr>
        <w:rPr>
          <w:lang w:val="en-US"/>
        </w:rPr>
      </w:pPr>
    </w:p>
    <w:p w14:paraId="67A778C1" w14:textId="77777777" w:rsidR="006F434A" w:rsidRDefault="006F434A" w:rsidP="006F2E3F">
      <w:pPr>
        <w:rPr>
          <w:lang w:val="en-US"/>
        </w:rPr>
      </w:pPr>
    </w:p>
    <w:p w14:paraId="3B35655D" w14:textId="77777777" w:rsidR="006F434A" w:rsidRDefault="006F434A" w:rsidP="006F2E3F">
      <w:pPr>
        <w:rPr>
          <w:lang w:val="en-US"/>
        </w:rPr>
      </w:pPr>
    </w:p>
    <w:p w14:paraId="31781AB2" w14:textId="77777777" w:rsidR="006F434A" w:rsidRDefault="006F434A" w:rsidP="006F2E3F">
      <w:pPr>
        <w:rPr>
          <w:lang w:val="en-US"/>
        </w:rPr>
      </w:pPr>
    </w:p>
    <w:p w14:paraId="3B7A2598" w14:textId="77777777" w:rsidR="006F434A" w:rsidRDefault="006F434A" w:rsidP="006F2E3F">
      <w:pPr>
        <w:rPr>
          <w:lang w:val="en-US"/>
        </w:rPr>
      </w:pPr>
    </w:p>
    <w:p w14:paraId="38D740E3" w14:textId="77777777" w:rsidR="006F434A" w:rsidRDefault="006F434A" w:rsidP="006F2E3F">
      <w:pPr>
        <w:rPr>
          <w:lang w:val="en-US"/>
        </w:rPr>
      </w:pPr>
    </w:p>
    <w:p w14:paraId="379FD2B0" w14:textId="77777777" w:rsidR="006F434A" w:rsidRDefault="006F434A" w:rsidP="006F2E3F">
      <w:pPr>
        <w:rPr>
          <w:lang w:val="en-US"/>
        </w:rPr>
      </w:pPr>
    </w:p>
    <w:p w14:paraId="202A6037" w14:textId="77777777" w:rsidR="006F434A" w:rsidRDefault="006F434A" w:rsidP="006F2E3F">
      <w:pPr>
        <w:rPr>
          <w:lang w:val="en-US"/>
        </w:rPr>
      </w:pPr>
    </w:p>
    <w:p w14:paraId="37380C17" w14:textId="77777777" w:rsidR="006F434A" w:rsidRDefault="006F434A" w:rsidP="006F2E3F">
      <w:pPr>
        <w:rPr>
          <w:lang w:val="en-US"/>
        </w:rPr>
      </w:pPr>
    </w:p>
    <w:p w14:paraId="0B8CD32F" w14:textId="77777777" w:rsidR="006F434A" w:rsidRDefault="006F434A" w:rsidP="006F2E3F">
      <w:pPr>
        <w:rPr>
          <w:lang w:val="en-US"/>
        </w:rPr>
      </w:pPr>
    </w:p>
    <w:p w14:paraId="56929B9E" w14:textId="77777777" w:rsidR="006F434A" w:rsidRDefault="006F434A" w:rsidP="006F2E3F">
      <w:pPr>
        <w:rPr>
          <w:lang w:val="en-US"/>
        </w:rPr>
      </w:pPr>
    </w:p>
    <w:p w14:paraId="3E966C55" w14:textId="77777777" w:rsidR="006F434A" w:rsidRDefault="006F434A" w:rsidP="006F2E3F">
      <w:pPr>
        <w:rPr>
          <w:lang w:val="en-US"/>
        </w:rPr>
      </w:pPr>
    </w:p>
    <w:p w14:paraId="042A3E8E" w14:textId="77777777" w:rsidR="006F434A" w:rsidRDefault="006F434A" w:rsidP="006F2E3F">
      <w:pPr>
        <w:rPr>
          <w:lang w:val="en-US"/>
        </w:rPr>
      </w:pPr>
    </w:p>
    <w:p w14:paraId="3A60400D" w14:textId="77777777" w:rsidR="006F434A" w:rsidRDefault="006F434A" w:rsidP="006F2E3F">
      <w:pPr>
        <w:rPr>
          <w:lang w:val="en-US"/>
        </w:rPr>
      </w:pPr>
    </w:p>
    <w:p w14:paraId="46B3C0F3" w14:textId="77777777" w:rsidR="006F434A" w:rsidRDefault="006F434A" w:rsidP="006F2E3F">
      <w:pPr>
        <w:rPr>
          <w:lang w:val="en-US"/>
        </w:rPr>
      </w:pPr>
    </w:p>
    <w:p w14:paraId="44AE7C09" w14:textId="77777777" w:rsidR="006F434A" w:rsidRDefault="006F434A" w:rsidP="006F2E3F">
      <w:pPr>
        <w:rPr>
          <w:lang w:val="en-US"/>
        </w:rPr>
      </w:pPr>
    </w:p>
    <w:p w14:paraId="4CC16D91" w14:textId="77777777" w:rsidR="006F434A" w:rsidRDefault="006F434A" w:rsidP="006F2E3F">
      <w:pPr>
        <w:rPr>
          <w:lang w:val="en-US"/>
        </w:rPr>
      </w:pPr>
    </w:p>
    <w:p w14:paraId="0052CC59" w14:textId="77777777" w:rsidR="006F434A" w:rsidRDefault="006F434A" w:rsidP="006F2E3F">
      <w:pPr>
        <w:rPr>
          <w:lang w:val="en-US"/>
        </w:rPr>
      </w:pPr>
    </w:p>
    <w:p w14:paraId="67AEFB32" w14:textId="77777777" w:rsidR="006F434A" w:rsidRDefault="006F434A" w:rsidP="006F2E3F">
      <w:pPr>
        <w:rPr>
          <w:lang w:val="en-US"/>
        </w:rPr>
      </w:pPr>
    </w:p>
    <w:p w14:paraId="5800C1BD" w14:textId="77777777" w:rsidR="006F434A" w:rsidRDefault="006F434A" w:rsidP="006F2E3F">
      <w:pPr>
        <w:rPr>
          <w:lang w:val="en-US"/>
        </w:rPr>
      </w:pPr>
    </w:p>
    <w:p w14:paraId="3F353CB1" w14:textId="77777777" w:rsidR="006F434A" w:rsidRDefault="006F434A" w:rsidP="006F2E3F">
      <w:pPr>
        <w:rPr>
          <w:lang w:val="en-US"/>
        </w:rPr>
      </w:pPr>
    </w:p>
    <w:p w14:paraId="04D1BA92" w14:textId="77777777" w:rsidR="006F434A" w:rsidRDefault="006F434A" w:rsidP="006F2E3F">
      <w:pPr>
        <w:rPr>
          <w:lang w:val="en-US"/>
        </w:rPr>
      </w:pPr>
    </w:p>
    <w:p w14:paraId="7D15AE16" w14:textId="77777777" w:rsidR="006F434A" w:rsidRDefault="006F434A" w:rsidP="006F2E3F">
      <w:pPr>
        <w:rPr>
          <w:lang w:val="en-US"/>
        </w:rPr>
      </w:pPr>
    </w:p>
    <w:p w14:paraId="66D4721D" w14:textId="746CB9FE" w:rsidR="006F434A" w:rsidRDefault="006F434A" w:rsidP="006F2E3F">
      <w:pPr>
        <w:rPr>
          <w:lang w:val="en-US"/>
        </w:rPr>
      </w:pPr>
    </w:p>
    <w:p w14:paraId="2310E5C7" w14:textId="77777777" w:rsidR="006F434A" w:rsidRDefault="006F434A" w:rsidP="006F2E3F">
      <w:pPr>
        <w:rPr>
          <w:lang w:val="en-US"/>
        </w:rPr>
      </w:pPr>
    </w:p>
    <w:p w14:paraId="2A050352" w14:textId="77777777" w:rsidR="006F434A" w:rsidRDefault="006F434A" w:rsidP="006F2E3F">
      <w:pPr>
        <w:rPr>
          <w:lang w:val="en-US"/>
        </w:rPr>
      </w:pPr>
    </w:p>
    <w:p w14:paraId="19E1A3B8" w14:textId="77777777" w:rsidR="006F434A" w:rsidRDefault="006F434A" w:rsidP="006F2E3F">
      <w:pPr>
        <w:rPr>
          <w:lang w:val="en-US"/>
        </w:rPr>
      </w:pPr>
    </w:p>
    <w:p w14:paraId="78C3B744" w14:textId="77777777" w:rsidR="006F434A" w:rsidRDefault="006F434A" w:rsidP="006F2E3F">
      <w:pPr>
        <w:rPr>
          <w:lang w:val="en-US"/>
        </w:rPr>
      </w:pPr>
    </w:p>
    <w:p w14:paraId="3CAFC158" w14:textId="77777777" w:rsidR="006F434A" w:rsidRDefault="006F434A" w:rsidP="006F2E3F">
      <w:pPr>
        <w:rPr>
          <w:lang w:val="en-US"/>
        </w:rPr>
      </w:pPr>
    </w:p>
    <w:p w14:paraId="3952AF46" w14:textId="77777777" w:rsidR="006F434A" w:rsidRDefault="006F434A" w:rsidP="006F2E3F">
      <w:pPr>
        <w:rPr>
          <w:lang w:val="en-US"/>
        </w:rPr>
      </w:pPr>
    </w:p>
    <w:p w14:paraId="07E20782" w14:textId="77777777" w:rsidR="006F434A" w:rsidRDefault="006F434A" w:rsidP="006F2E3F">
      <w:pPr>
        <w:rPr>
          <w:lang w:val="en-US"/>
        </w:rPr>
      </w:pPr>
    </w:p>
    <w:p w14:paraId="070C8C05" w14:textId="77777777" w:rsidR="006F434A" w:rsidRDefault="006F434A" w:rsidP="006F2E3F">
      <w:pPr>
        <w:rPr>
          <w:lang w:val="en-US"/>
        </w:rPr>
      </w:pPr>
    </w:p>
    <w:p w14:paraId="30340B8C" w14:textId="77777777" w:rsidR="006F434A" w:rsidRDefault="006F434A" w:rsidP="006F2E3F">
      <w:pPr>
        <w:rPr>
          <w:lang w:val="en-US"/>
        </w:rPr>
      </w:pPr>
    </w:p>
    <w:p w14:paraId="72789324" w14:textId="77777777" w:rsidR="006F434A" w:rsidRDefault="006F434A" w:rsidP="006F2E3F">
      <w:pPr>
        <w:rPr>
          <w:lang w:val="en-US"/>
        </w:rPr>
      </w:pPr>
    </w:p>
    <w:p w14:paraId="3C89A841" w14:textId="77777777" w:rsidR="006F434A" w:rsidRDefault="006F434A" w:rsidP="006F2E3F">
      <w:pPr>
        <w:rPr>
          <w:lang w:val="en-US"/>
        </w:rPr>
      </w:pPr>
    </w:p>
    <w:p w14:paraId="4BBAAF41" w14:textId="77777777" w:rsidR="006F434A" w:rsidRDefault="006F434A" w:rsidP="006F2E3F">
      <w:pPr>
        <w:rPr>
          <w:lang w:val="en-US"/>
        </w:rPr>
      </w:pPr>
    </w:p>
    <w:p w14:paraId="282FC28B" w14:textId="77777777" w:rsidR="006F434A" w:rsidRDefault="006F434A" w:rsidP="006F2E3F">
      <w:pPr>
        <w:rPr>
          <w:lang w:val="en-US"/>
        </w:rPr>
      </w:pPr>
    </w:p>
    <w:p w14:paraId="03C95E15" w14:textId="77777777" w:rsidR="006F434A" w:rsidRDefault="006F434A" w:rsidP="006F2E3F">
      <w:pPr>
        <w:rPr>
          <w:lang w:val="en-US"/>
        </w:rPr>
      </w:pPr>
    </w:p>
    <w:p w14:paraId="0F476375" w14:textId="77777777" w:rsidR="006F434A" w:rsidRDefault="006F434A" w:rsidP="006F2E3F">
      <w:pPr>
        <w:rPr>
          <w:lang w:val="en-US"/>
        </w:rPr>
      </w:pPr>
    </w:p>
    <w:p w14:paraId="04B71A78" w14:textId="77777777" w:rsidR="006F434A" w:rsidRDefault="006F434A" w:rsidP="006F2E3F">
      <w:pPr>
        <w:rPr>
          <w:lang w:val="en-US"/>
        </w:rPr>
      </w:pPr>
    </w:p>
    <w:p w14:paraId="49ABF227" w14:textId="7A8C24E6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7547" wp14:editId="06C336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3161489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161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07CE7" w14:textId="28F7F8CE" w:rsidR="006F434A" w:rsidRDefault="006F434A" w:rsidP="006F434A">
                            <w:r>
                              <w:t xml:space="preserve">Further details </w:t>
                            </w:r>
                            <w:r>
                              <w:rPr>
                                <w:rFonts w:hint="eastAsia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 w:rsidR="00615CE3">
                              <w:rPr>
                                <w:rFonts w:hint="eastAsia"/>
                              </w:rPr>
                              <w:t>Kt_token</w:t>
                            </w:r>
                            <w:r>
                              <w:t>:</w:t>
                            </w:r>
                          </w:p>
                          <w:p w14:paraId="33245680" w14:textId="77777777" w:rsidR="006F434A" w:rsidRDefault="006F434A" w:rsidP="006F434A"/>
                          <w:p w14:paraId="14174944" w14:textId="065F86CF" w:rsidR="006F434A" w:rsidRDefault="006F434A" w:rsidP="006F434A">
                            <w:r>
      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      </w:r>
                          </w:p>
                          <w:p w14:paraId="7C46290C" w14:textId="77777777" w:rsidR="006F434A" w:rsidRDefault="006F434A" w:rsidP="006F434A"/>
                          <w:p w14:paraId="2AA19C82" w14:textId="375F855B" w:rsidR="006F434A" w:rsidRDefault="006F434A" w:rsidP="006F434A">
                            <w:r>
                              <w:t xml:space="preserve">Specification focuses on </w:t>
                            </w:r>
                            <w:r w:rsidR="00615CE3">
                              <w:t>Kt_token</w:t>
                            </w:r>
                            <w:r>
                              <w:t>:</w:t>
                            </w:r>
                          </w:p>
                          <w:p w14:paraId="14FDF77A" w14:textId="19BAA102" w:rsidR="006F434A" w:rsidRDefault="00B82CFC" w:rsidP="00B82C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mint function would have a QC rule in the front end programming to make sure enough tezos collateral has been transferred to the </w:t>
                            </w:r>
                            <w:r w:rsidR="00615CE3">
                              <w:t>Kt_token</w:t>
                            </w:r>
                            <w:r>
                              <w:t xml:space="preserve"> contract;</w:t>
                            </w:r>
                          </w:p>
                          <w:p w14:paraId="6CF57C60" w14:textId="243D2121" w:rsidR="002B1478" w:rsidRPr="002B1478" w:rsidRDefault="00B82CFC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burnt function </w:t>
                            </w:r>
                            <w:r w:rsidR="00713138">
                              <w:t xml:space="preserve">is modfied for simplicity, i.e. to be based on all or nothing principle; </w:t>
                            </w:r>
                            <w:r w:rsidR="002B1478"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 w:rsidR="00CF6B87">
                              <w:rPr>
                                <w:lang w:val="en-US"/>
                              </w:rPr>
                              <w:t xml:space="preserve">The amount withdrawal by triggering the burn function is calculated off-chain; also </w:t>
                            </w:r>
                            <w:proofErr w:type="spellStart"/>
                            <w:r w:rsidR="00CF6B87">
                              <w:rPr>
                                <w:lang w:val="en-US"/>
                              </w:rPr>
                              <w:t>getBalanceValue</w:t>
                            </w:r>
                            <w:proofErr w:type="spellEnd"/>
                            <w:r w:rsidR="00CF6B87">
                              <w:rPr>
                                <w:lang w:val="en-US"/>
                              </w:rPr>
                              <w:t xml:space="preserve"> would need to be utilized here;</w:t>
                            </w:r>
                          </w:p>
                          <w:p w14:paraId="7D85DA3F" w14:textId="3256B1C6" w:rsidR="002B1478" w:rsidRDefault="002B1478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Again</w:t>
                            </w:r>
                            <w:r w:rsidR="00615CE3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for burn function</w:t>
                            </w:r>
                            <w:r w:rsidR="00615CE3">
                              <w:rPr>
                                <w:rFonts w:hint="eastAsia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the withdrawal amount is calculated off chain and send the amount </w:t>
                            </w:r>
                          </w:p>
                          <w:p w14:paraId="45F54E1A" w14:textId="6EC2156F" w:rsidR="006F434A" w:rsidRDefault="006F434A" w:rsidP="006F4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7547" id="Text Box 2" o:spid="_x0000_s1027" type="#_x0000_t202" style="position:absolute;margin-left:0;margin-top:0;width:459pt;height:2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" fillcolor="white [3201]" strokeweight=".5pt">
                <v:textbox>
                  <w:txbxContent>
                    <w:p w14:paraId="04E07CE7" w14:textId="28F7F8CE" w:rsidR="006F434A" w:rsidRDefault="006F434A" w:rsidP="006F434A">
                      <w:r>
                        <w:t xml:space="preserve">Further details </w:t>
                      </w:r>
                      <w:r>
                        <w:rPr>
                          <w:rFonts w:hint="eastAsia"/>
                        </w:rPr>
                        <w:t>on</w:t>
                      </w:r>
                      <w:r>
                        <w:t xml:space="preserve"> </w:t>
                      </w:r>
                      <w:r w:rsidR="00615CE3">
                        <w:rPr>
                          <w:rFonts w:hint="eastAsia"/>
                        </w:rPr>
                        <w:t>Kt_token</w:t>
                      </w:r>
                      <w:r>
                        <w:t>:</w:t>
                      </w:r>
                    </w:p>
                    <w:p w14:paraId="33245680" w14:textId="77777777" w:rsidR="006F434A" w:rsidRDefault="006F434A" w:rsidP="006F434A"/>
                    <w:p w14:paraId="14174944" w14:textId="065F86CF" w:rsidR="006F434A" w:rsidRDefault="006F434A" w:rsidP="006F434A">
                      <w:r>
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</w:r>
                    </w:p>
                    <w:p w14:paraId="7C46290C" w14:textId="77777777" w:rsidR="006F434A" w:rsidRDefault="006F434A" w:rsidP="006F434A"/>
                    <w:p w14:paraId="2AA19C82" w14:textId="375F855B" w:rsidR="006F434A" w:rsidRDefault="006F434A" w:rsidP="006F434A">
                      <w:r>
                        <w:t xml:space="preserve">Specification focuses on </w:t>
                      </w:r>
                      <w:r w:rsidR="00615CE3">
                        <w:t>Kt_token</w:t>
                      </w:r>
                      <w:r>
                        <w:t>:</w:t>
                      </w:r>
                    </w:p>
                    <w:p w14:paraId="14FDF77A" w14:textId="19BAA102" w:rsidR="006F434A" w:rsidRDefault="00B82CFC" w:rsidP="00B82C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mint function would have a QC rule in the front end programming to make sure enough tezos collateral has been transferred to the </w:t>
                      </w:r>
                      <w:r w:rsidR="00615CE3">
                        <w:t>Kt_token</w:t>
                      </w:r>
                      <w:r>
                        <w:t xml:space="preserve"> contract;</w:t>
                      </w:r>
                    </w:p>
                    <w:p w14:paraId="6CF57C60" w14:textId="243D2121" w:rsidR="002B1478" w:rsidRPr="002B1478" w:rsidRDefault="00B82CFC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burnt function </w:t>
                      </w:r>
                      <w:r w:rsidR="00713138">
                        <w:t xml:space="preserve">is modfied for simplicity, i.e. to be based on all or nothing principle; </w:t>
                      </w:r>
                      <w:r w:rsidR="002B1478"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 w:rsidR="00CF6B87">
                        <w:rPr>
                          <w:lang w:val="en-US"/>
                        </w:rPr>
                        <w:t xml:space="preserve">The amount withdrawal by triggering the burn function is calculated off-chain; also </w:t>
                      </w:r>
                      <w:proofErr w:type="spellStart"/>
                      <w:r w:rsidR="00CF6B87">
                        <w:rPr>
                          <w:lang w:val="en-US"/>
                        </w:rPr>
                        <w:t>getBalanceValue</w:t>
                      </w:r>
                      <w:proofErr w:type="spellEnd"/>
                      <w:r w:rsidR="00CF6B87">
                        <w:rPr>
                          <w:lang w:val="en-US"/>
                        </w:rPr>
                        <w:t xml:space="preserve"> would need to be utilized here;</w:t>
                      </w:r>
                    </w:p>
                    <w:p w14:paraId="7D85DA3F" w14:textId="3256B1C6" w:rsidR="002B1478" w:rsidRDefault="002B1478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Again</w:t>
                      </w:r>
                      <w:r w:rsidR="00615CE3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for burn function</w:t>
                      </w:r>
                      <w:r w:rsidR="00615CE3">
                        <w:rPr>
                          <w:rFonts w:hint="eastAsia"/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the withdrawal amount is calculated off chain and send the amount </w:t>
                      </w:r>
                    </w:p>
                    <w:p w14:paraId="45F54E1A" w14:textId="6EC2156F" w:rsidR="006F434A" w:rsidRDefault="006F434A" w:rsidP="006F434A"/>
                  </w:txbxContent>
                </v:textbox>
              </v:shape>
            </w:pict>
          </mc:Fallback>
        </mc:AlternateContent>
      </w:r>
    </w:p>
    <w:p w14:paraId="0F4AC643" w14:textId="77777777" w:rsidR="006F434A" w:rsidRDefault="006F434A" w:rsidP="006F2E3F">
      <w:pPr>
        <w:rPr>
          <w:lang w:val="en-US"/>
        </w:rPr>
      </w:pPr>
    </w:p>
    <w:p w14:paraId="458ADE21" w14:textId="77777777" w:rsidR="006F434A" w:rsidRDefault="006F434A" w:rsidP="006F2E3F">
      <w:pPr>
        <w:rPr>
          <w:lang w:val="en-US"/>
        </w:rPr>
      </w:pPr>
    </w:p>
    <w:p w14:paraId="54F337DD" w14:textId="77777777" w:rsidR="006F434A" w:rsidRDefault="006F434A" w:rsidP="006F2E3F">
      <w:pPr>
        <w:rPr>
          <w:lang w:val="en-US"/>
        </w:rPr>
      </w:pPr>
    </w:p>
    <w:p w14:paraId="17B5F4DA" w14:textId="77777777" w:rsidR="006F434A" w:rsidRDefault="006F434A" w:rsidP="006F2E3F">
      <w:pPr>
        <w:rPr>
          <w:lang w:val="en-US"/>
        </w:rPr>
      </w:pPr>
    </w:p>
    <w:p w14:paraId="48266BB9" w14:textId="07F0E3DE" w:rsidR="009D7FD5" w:rsidRDefault="009D7FD5" w:rsidP="006F2E3F">
      <w:pPr>
        <w:rPr>
          <w:lang w:val="en-US"/>
        </w:rPr>
      </w:pPr>
    </w:p>
    <w:p w14:paraId="3F627B56" w14:textId="40227B38" w:rsidR="00B82CFC" w:rsidRDefault="00B82CFC" w:rsidP="006F2E3F">
      <w:pPr>
        <w:rPr>
          <w:lang w:val="en-US"/>
        </w:rPr>
      </w:pPr>
    </w:p>
    <w:p w14:paraId="05DDD92E" w14:textId="2AE17847" w:rsidR="00B82CFC" w:rsidRDefault="00B82CFC" w:rsidP="006F2E3F">
      <w:pPr>
        <w:rPr>
          <w:lang w:val="en-US"/>
        </w:rPr>
      </w:pPr>
    </w:p>
    <w:p w14:paraId="26D008F9" w14:textId="15F4EF62" w:rsidR="00B82CFC" w:rsidRDefault="00B82CFC" w:rsidP="006F2E3F">
      <w:pPr>
        <w:rPr>
          <w:lang w:val="en-US"/>
        </w:rPr>
      </w:pPr>
    </w:p>
    <w:p w14:paraId="70903B8B" w14:textId="6849457F" w:rsidR="00B82CFC" w:rsidRPr="00B82CFC" w:rsidRDefault="00B82CFC" w:rsidP="00B82CFC">
      <w:pPr>
        <w:rPr>
          <w:lang w:val="en-US"/>
        </w:rPr>
      </w:pPr>
    </w:p>
    <w:p w14:paraId="5DFBF8AB" w14:textId="267FA8AA" w:rsidR="00B82CFC" w:rsidRPr="00B82CFC" w:rsidRDefault="00B82CFC" w:rsidP="00B82CFC">
      <w:pPr>
        <w:rPr>
          <w:lang w:val="en-US"/>
        </w:rPr>
      </w:pPr>
    </w:p>
    <w:p w14:paraId="0A7654DB" w14:textId="78A219E4" w:rsidR="00B82CFC" w:rsidRPr="00B82CFC" w:rsidRDefault="00B82CFC" w:rsidP="00B82CFC">
      <w:pPr>
        <w:rPr>
          <w:lang w:val="en-US"/>
        </w:rPr>
      </w:pPr>
    </w:p>
    <w:p w14:paraId="7DC832D7" w14:textId="04535B6B" w:rsidR="00B82CFC" w:rsidRPr="00B82CFC" w:rsidRDefault="00B82CFC" w:rsidP="00B82CFC">
      <w:pPr>
        <w:rPr>
          <w:lang w:val="en-US"/>
        </w:rPr>
      </w:pPr>
    </w:p>
    <w:p w14:paraId="0CE6CE59" w14:textId="0D86E1D6" w:rsidR="00B82CFC" w:rsidRPr="00B82CFC" w:rsidRDefault="00B82CFC" w:rsidP="00B82CFC">
      <w:pPr>
        <w:rPr>
          <w:lang w:val="en-US"/>
        </w:rPr>
      </w:pPr>
    </w:p>
    <w:p w14:paraId="0A927662" w14:textId="2FD44473" w:rsidR="00B82CFC" w:rsidRPr="00B82CFC" w:rsidRDefault="00B82CFC" w:rsidP="00B82CFC">
      <w:pPr>
        <w:rPr>
          <w:lang w:val="en-US"/>
        </w:rPr>
      </w:pPr>
    </w:p>
    <w:p w14:paraId="7D52C81D" w14:textId="6BD406A8" w:rsidR="00B82CFC" w:rsidRPr="00B82CFC" w:rsidRDefault="00B82CFC" w:rsidP="00B82CFC">
      <w:pPr>
        <w:rPr>
          <w:lang w:val="en-US"/>
        </w:rPr>
      </w:pPr>
    </w:p>
    <w:p w14:paraId="40103A44" w14:textId="49981772" w:rsidR="00B82CFC" w:rsidRPr="00B82CFC" w:rsidRDefault="00B82CFC" w:rsidP="00B82CFC">
      <w:pPr>
        <w:rPr>
          <w:lang w:val="en-US"/>
        </w:rPr>
      </w:pPr>
    </w:p>
    <w:p w14:paraId="6AC85AF6" w14:textId="23567473" w:rsidR="00B82CFC" w:rsidRPr="00B82CFC" w:rsidRDefault="00B82CFC" w:rsidP="00B82CFC">
      <w:pPr>
        <w:rPr>
          <w:lang w:val="en-US"/>
        </w:rPr>
      </w:pPr>
    </w:p>
    <w:p w14:paraId="7B1845E5" w14:textId="5CA4C024" w:rsidR="00F246EB" w:rsidRDefault="00F246EB" w:rsidP="00F246EB">
      <w:pPr>
        <w:pStyle w:val="Heading1"/>
        <w:spacing w:after="120"/>
        <w:rPr>
          <w:lang w:val="en-US"/>
        </w:rPr>
      </w:pPr>
      <w:r w:rsidRPr="00F246EB">
        <w:rPr>
          <w:lang w:val="en-US"/>
        </w:rPr>
        <w:t>Limitation and unsolved issues in general</w:t>
      </w:r>
    </w:p>
    <w:p w14:paraId="1DA790C9" w14:textId="5BEE05B5" w:rsidR="00F246EB" w:rsidRDefault="00F246EB" w:rsidP="00F246EB">
      <w:pPr>
        <w:pStyle w:val="ListParagraph"/>
        <w:numPr>
          <w:ilvl w:val="0"/>
          <w:numId w:val="4"/>
        </w:num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</w:t>
      </w:r>
      <w:r>
        <w:t xml:space="preserve">cess flow can be much more smooth if the origination of KT_ledger can automatically add itself to the list of </w:t>
      </w:r>
      <w:r w:rsidR="00615CE3">
        <w:t>Kt_token</w:t>
      </w:r>
      <w:r>
        <w:t xml:space="preserve"> for token issuance;  It’s totally feasible, however as the clock’s ticking, it is not implemented in this version.  More manual work at the start is required.</w:t>
      </w:r>
    </w:p>
    <w:p w14:paraId="406A3800" w14:textId="77777777" w:rsidR="00F246EB" w:rsidRDefault="00F246EB" w:rsidP="00F246E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Fonts w:hint="eastAsia"/>
        </w:rPr>
        <w:t>burn</w:t>
      </w:r>
      <w:r>
        <w:t xml:space="preserve"> funciton can be compromised by front running by manipulating xtz price;  The contigency plan would be to apply the average score system by removing 2 highest last prices and 2 lowest last prices in the popular exchanges;  And use the rest of the averaged middle prices;</w:t>
      </w:r>
    </w:p>
    <w:p w14:paraId="76AE3B42" w14:textId="5534FEF1" w:rsidR="00757FCA" w:rsidRPr="00A96577" w:rsidRDefault="00F246EB" w:rsidP="00952782">
      <w:pPr>
        <w:pStyle w:val="ListParagraph"/>
        <w:numPr>
          <w:ilvl w:val="0"/>
          <w:numId w:val="4"/>
        </w:numPr>
      </w:pPr>
      <w:r>
        <w:t>Due to limited time, other functions are not developed or polished;</w:t>
      </w:r>
    </w:p>
    <w:sectPr w:rsidR="00757FCA" w:rsidRPr="00A9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86910" w14:textId="77777777" w:rsidR="005A5C56" w:rsidRDefault="005A5C56" w:rsidP="00AF58CA">
      <w:r>
        <w:separator/>
      </w:r>
    </w:p>
  </w:endnote>
  <w:endnote w:type="continuationSeparator" w:id="0">
    <w:p w14:paraId="6F086DD2" w14:textId="77777777" w:rsidR="005A5C56" w:rsidRDefault="005A5C56" w:rsidP="00AF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4B13" w14:textId="77777777" w:rsidR="005A5C56" w:rsidRDefault="005A5C56" w:rsidP="00AF58CA">
      <w:r>
        <w:separator/>
      </w:r>
    </w:p>
  </w:footnote>
  <w:footnote w:type="continuationSeparator" w:id="0">
    <w:p w14:paraId="568651E4" w14:textId="77777777" w:rsidR="005A5C56" w:rsidRDefault="005A5C56" w:rsidP="00AF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149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57C8"/>
    <w:multiLevelType w:val="hybridMultilevel"/>
    <w:tmpl w:val="F1E2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303"/>
    <w:multiLevelType w:val="hybridMultilevel"/>
    <w:tmpl w:val="7514F9D6"/>
    <w:lvl w:ilvl="0" w:tplc="3CA4D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22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CC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8A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E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28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705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2E1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3E0DA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A5B97"/>
    <w:multiLevelType w:val="hybridMultilevel"/>
    <w:tmpl w:val="66180A76"/>
    <w:lvl w:ilvl="0" w:tplc="0A888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3F"/>
    <w:rsid w:val="000055FE"/>
    <w:rsid w:val="00031FF2"/>
    <w:rsid w:val="000322C5"/>
    <w:rsid w:val="000510BE"/>
    <w:rsid w:val="000D09B7"/>
    <w:rsid w:val="000D304E"/>
    <w:rsid w:val="001F47F2"/>
    <w:rsid w:val="0028463D"/>
    <w:rsid w:val="002B1478"/>
    <w:rsid w:val="004269DC"/>
    <w:rsid w:val="004330A5"/>
    <w:rsid w:val="00435FD0"/>
    <w:rsid w:val="004470B9"/>
    <w:rsid w:val="00457F3B"/>
    <w:rsid w:val="00460B3A"/>
    <w:rsid w:val="00547850"/>
    <w:rsid w:val="00565309"/>
    <w:rsid w:val="00585070"/>
    <w:rsid w:val="005A2852"/>
    <w:rsid w:val="005A5C56"/>
    <w:rsid w:val="005C285F"/>
    <w:rsid w:val="00615CE3"/>
    <w:rsid w:val="00620CE0"/>
    <w:rsid w:val="006F2E3F"/>
    <w:rsid w:val="006F434A"/>
    <w:rsid w:val="00713138"/>
    <w:rsid w:val="00757FCA"/>
    <w:rsid w:val="007C5517"/>
    <w:rsid w:val="007E456E"/>
    <w:rsid w:val="007F0004"/>
    <w:rsid w:val="00851840"/>
    <w:rsid w:val="008A3DE2"/>
    <w:rsid w:val="00934A19"/>
    <w:rsid w:val="00952782"/>
    <w:rsid w:val="00964F82"/>
    <w:rsid w:val="009A53D6"/>
    <w:rsid w:val="009D7FD5"/>
    <w:rsid w:val="009E7EA6"/>
    <w:rsid w:val="009F7005"/>
    <w:rsid w:val="00A874BB"/>
    <w:rsid w:val="00A904D4"/>
    <w:rsid w:val="00A96577"/>
    <w:rsid w:val="00AC3D6B"/>
    <w:rsid w:val="00AF58CA"/>
    <w:rsid w:val="00B82CFC"/>
    <w:rsid w:val="00BC37DB"/>
    <w:rsid w:val="00BF5D64"/>
    <w:rsid w:val="00BF68F2"/>
    <w:rsid w:val="00C871C1"/>
    <w:rsid w:val="00C871DF"/>
    <w:rsid w:val="00CF6B87"/>
    <w:rsid w:val="00D25780"/>
    <w:rsid w:val="00E21A39"/>
    <w:rsid w:val="00EC6999"/>
    <w:rsid w:val="00F246EB"/>
    <w:rsid w:val="00FC72DA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86C6"/>
  <w15:chartTrackingRefBased/>
  <w15:docId w15:val="{94300D0C-40A6-6B41-9838-7CEAC09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CA"/>
  </w:style>
  <w:style w:type="paragraph" w:styleId="Footer">
    <w:name w:val="footer"/>
    <w:basedOn w:val="Normal"/>
    <w:link w:val="Foot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CA"/>
  </w:style>
  <w:style w:type="paragraph" w:styleId="ListParagraph">
    <w:name w:val="List Paragraph"/>
    <w:basedOn w:val="Normal"/>
    <w:uiPriority w:val="34"/>
    <w:qFormat/>
    <w:rsid w:val="00AF58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0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E7EC2-053C-9B42-BC58-84F5BBAE6298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D7A684-301A-0C45-B23A-EF1042C1D3B7}">
      <dgm:prSet phldrT="[Text]"/>
      <dgm:spPr/>
      <dgm:t>
        <a:bodyPr/>
        <a:lstStyle/>
        <a:p>
          <a:r>
            <a:rPr lang="en-US" altLang="zh-CN"/>
            <a:t>initiates</a:t>
          </a:r>
          <a:r>
            <a:rPr lang="zh-CN" altLang="en-US"/>
            <a:t> </a:t>
          </a:r>
          <a:r>
            <a:rPr lang="en-US" altLang="zh-CN"/>
            <a:t>sub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KT_ledger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en-US"/>
            <a:t>Kt_token</a:t>
          </a:r>
          <a:endParaRPr lang="en-US"/>
        </a:p>
      </dgm:t>
    </dgm:pt>
    <dgm:pt modelId="{188E1AE2-EED4-204A-861C-D8B72414F5F9}" type="parTrans" cxnId="{6DEEAA81-5646-FF4D-88BB-F903FBC378D2}">
      <dgm:prSet/>
      <dgm:spPr/>
      <dgm:t>
        <a:bodyPr/>
        <a:lstStyle/>
        <a:p>
          <a:endParaRPr lang="en-US"/>
        </a:p>
      </dgm:t>
    </dgm:pt>
    <dgm:pt modelId="{EB53E50C-900C-8342-AEA1-2A5890323151}" type="sibTrans" cxnId="{6DEEAA81-5646-FF4D-88BB-F903FBC378D2}">
      <dgm:prSet/>
      <dgm:spPr/>
      <dgm:t>
        <a:bodyPr/>
        <a:lstStyle/>
        <a:p>
          <a:endParaRPr lang="en-US"/>
        </a:p>
      </dgm:t>
    </dgm:pt>
    <dgm:pt modelId="{0789B4BC-9F33-1D4B-8D9C-90673E5DA023}">
      <dgm:prSet phldrT="[Text]" custT="1"/>
      <dgm:spPr/>
      <dgm:t>
        <a:bodyPr/>
        <a:lstStyle/>
        <a:p>
          <a:r>
            <a:rPr lang="en-US" altLang="zh-CN" sz="1200"/>
            <a:t>debt</a:t>
          </a:r>
          <a:r>
            <a:rPr lang="zh-CN" altLang="en-US" sz="1200"/>
            <a:t> </a:t>
          </a:r>
          <a:r>
            <a:rPr lang="en-US" altLang="zh-CN" sz="1200"/>
            <a:t>manager</a:t>
          </a:r>
          <a:r>
            <a:rPr lang="zh-CN" altLang="en-US" sz="1200"/>
            <a:t> </a:t>
          </a:r>
          <a:r>
            <a:rPr lang="en-US" altLang="zh-CN" sz="1200"/>
            <a:t>account</a:t>
          </a:r>
          <a:r>
            <a:rPr lang="zh-CN" altLang="en-US" sz="1200"/>
            <a:t> </a:t>
          </a:r>
          <a:r>
            <a:rPr lang="en-US" altLang="zh-CN" sz="1200"/>
            <a:t>(tz1)</a:t>
          </a:r>
          <a:endParaRPr lang="en-US" sz="1200"/>
        </a:p>
      </dgm:t>
    </dgm:pt>
    <dgm:pt modelId="{F2C76E77-4BC4-274A-8D73-57B45F6C0CDF}" type="parTrans" cxnId="{083ED656-E54A-7748-8F1F-4E9ADB5DCC42}">
      <dgm:prSet/>
      <dgm:spPr/>
      <dgm:t>
        <a:bodyPr/>
        <a:lstStyle/>
        <a:p>
          <a:endParaRPr lang="en-US"/>
        </a:p>
      </dgm:t>
    </dgm:pt>
    <dgm:pt modelId="{FB156F90-22B1-B049-90C1-6873A05E3887}" type="sibTrans" cxnId="{083ED656-E54A-7748-8F1F-4E9ADB5DCC42}">
      <dgm:prSet/>
      <dgm:spPr/>
      <dgm:t>
        <a:bodyPr/>
        <a:lstStyle/>
        <a:p>
          <a:endParaRPr lang="en-US"/>
        </a:p>
      </dgm:t>
    </dgm:pt>
    <dgm:pt modelId="{C378DED7-3329-8A47-91B8-8359343AC8E8}">
      <dgm:prSet phldrT="[Text]"/>
      <dgm:spPr/>
      <dgm:t>
        <a:bodyPr/>
        <a:lstStyle/>
        <a:p>
          <a:r>
            <a:rPr lang="en-US" altLang="zh-CN"/>
            <a:t>Modified</a:t>
          </a:r>
          <a:r>
            <a:rPr lang="zh-CN" altLang="en-US"/>
            <a:t> </a:t>
          </a:r>
          <a:r>
            <a:rPr lang="en-US" altLang="zh-CN"/>
            <a:t>token system, something similar to FA1.2;</a:t>
          </a:r>
        </a:p>
        <a:p>
          <a:endParaRPr lang="en-US"/>
        </a:p>
      </dgm:t>
    </dgm:pt>
    <dgm:pt modelId="{FA6A6187-63B7-4D4D-8836-EF2BB5DFE767}" type="parTrans" cxnId="{81E29BF0-AD65-4A43-BE0F-80716203BE85}">
      <dgm:prSet/>
      <dgm:spPr/>
      <dgm:t>
        <a:bodyPr/>
        <a:lstStyle/>
        <a:p>
          <a:endParaRPr lang="en-US"/>
        </a:p>
      </dgm:t>
    </dgm:pt>
    <dgm:pt modelId="{FFC10DE8-D7A9-494F-BC10-546049690330}" type="sibTrans" cxnId="{81E29BF0-AD65-4A43-BE0F-80716203BE85}">
      <dgm:prSet/>
      <dgm:spPr/>
      <dgm:t>
        <a:bodyPr/>
        <a:lstStyle/>
        <a:p>
          <a:endParaRPr lang="en-US"/>
        </a:p>
      </dgm:t>
    </dgm:pt>
    <dgm:pt modelId="{E842E6B5-86F1-994C-A3CD-4163EF618C92}">
      <dgm:prSet phldrT="[Text]" custT="1"/>
      <dgm:spPr/>
      <dgm:t>
        <a:bodyPr/>
        <a:lstStyle/>
        <a:p>
          <a:r>
            <a:rPr lang="en-US" sz="1200"/>
            <a:t>K</a:t>
          </a:r>
          <a:r>
            <a:rPr lang="en-US" altLang="zh-CN" sz="1200"/>
            <a:t>T</a:t>
          </a:r>
          <a:r>
            <a:rPr lang="en-US" sz="1200"/>
            <a:t>_token</a:t>
          </a:r>
        </a:p>
      </dgm:t>
    </dgm:pt>
    <dgm:pt modelId="{F0D145C5-ADCD-2048-9D26-D85B2C6983EC}" type="parTrans" cxnId="{9AB9B638-999B-4B44-AAD0-5ADB09E0A69F}">
      <dgm:prSet/>
      <dgm:spPr/>
      <dgm:t>
        <a:bodyPr/>
        <a:lstStyle/>
        <a:p>
          <a:endParaRPr lang="en-US"/>
        </a:p>
      </dgm:t>
    </dgm:pt>
    <dgm:pt modelId="{35B389D3-9F20-2B4E-BCAF-D49E1195EDEA}" type="sibTrans" cxnId="{9AB9B638-999B-4B44-AAD0-5ADB09E0A69F}">
      <dgm:prSet/>
      <dgm:spPr/>
      <dgm:t>
        <a:bodyPr/>
        <a:lstStyle/>
        <a:p>
          <a:endParaRPr lang="en-US"/>
        </a:p>
      </dgm:t>
    </dgm:pt>
    <dgm:pt modelId="{58C870B3-CC22-8C4A-B69A-75017FFDCB90}">
      <dgm:prSet phldrT="[Text]"/>
      <dgm:spPr/>
      <dgm:t>
        <a:bodyPr/>
        <a:lstStyle/>
        <a:p>
          <a:r>
            <a:rPr lang="en-US" altLang="zh-CN"/>
            <a:t>a.Storage:</a:t>
          </a:r>
          <a:r>
            <a:rPr lang="zh-CN" altLang="en-US"/>
            <a:t> </a:t>
          </a:r>
          <a:endParaRPr lang="en-US" altLang="zh-CN"/>
        </a:p>
        <a:p>
          <a:r>
            <a:rPr lang="en-US" altLang="zh-CN"/>
            <a:t>capital</a:t>
          </a:r>
          <a:r>
            <a:rPr lang="zh-CN" altLang="en-US"/>
            <a:t> </a:t>
          </a:r>
          <a:r>
            <a:rPr lang="en-US" altLang="zh-CN"/>
            <a:t>in</a:t>
          </a:r>
          <a:r>
            <a:rPr lang="zh-CN" altLang="en-US"/>
            <a:t> </a:t>
          </a:r>
          <a:r>
            <a:rPr lang="en-US" altLang="zh-CN"/>
            <a:t>place: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debt</a:t>
          </a:r>
          <a:r>
            <a:rPr lang="zh-CN" altLang="en-US"/>
            <a:t> </a:t>
          </a:r>
          <a:r>
            <a:rPr lang="en-US" altLang="zh-CN"/>
            <a:t>to</a:t>
          </a:r>
          <a:r>
            <a:rPr lang="zh-CN" altLang="en-US"/>
            <a:t> </a:t>
          </a:r>
          <a:r>
            <a:rPr lang="en-US" altLang="zh-CN"/>
            <a:t>pay: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interest</a:t>
          </a:r>
          <a:r>
            <a:rPr lang="zh-CN" altLang="en-US"/>
            <a:t> </a:t>
          </a:r>
          <a:r>
            <a:rPr lang="en-US" altLang="zh-CN"/>
            <a:t>rate:</a:t>
          </a:r>
          <a:r>
            <a:rPr lang="zh-CN" altLang="en-US"/>
            <a:t> </a:t>
          </a:r>
          <a:r>
            <a:rPr lang="en-US" altLang="zh-CN"/>
            <a:t>float</a:t>
          </a:r>
          <a:r>
            <a:rPr lang="zh-CN" altLang="en-US"/>
            <a:t> </a:t>
          </a:r>
          <a:r>
            <a:rPr lang="en-US" altLang="zh-CN"/>
            <a:t>(in</a:t>
          </a:r>
          <a:r>
            <a:rPr lang="zh-CN" altLang="en-US"/>
            <a:t> </a:t>
          </a:r>
          <a:r>
            <a:rPr lang="en-US" altLang="zh-CN"/>
            <a:t>ligo</a:t>
          </a:r>
          <a:r>
            <a:rPr lang="zh-CN" altLang="en-US"/>
            <a:t> </a:t>
          </a:r>
          <a:r>
            <a:rPr lang="en-US" altLang="zh-CN"/>
            <a:t>it's</a:t>
          </a:r>
          <a:r>
            <a:rPr lang="zh-CN" altLang="en-US"/>
            <a:t> </a:t>
          </a:r>
          <a:r>
            <a:rPr lang="en-US" altLang="zh-CN"/>
            <a:t>tez)</a:t>
          </a:r>
        </a:p>
        <a:p>
          <a:r>
            <a:rPr lang="en-US" altLang="zh-CN"/>
            <a:t>credit</a:t>
          </a:r>
          <a:r>
            <a:rPr lang="zh-CN" altLang="en-US"/>
            <a:t> </a:t>
          </a:r>
          <a:r>
            <a:rPr lang="en-US" altLang="zh-CN"/>
            <a:t>info:</a:t>
          </a:r>
          <a:r>
            <a:rPr lang="zh-CN" altLang="en-US"/>
            <a:t> </a:t>
          </a:r>
          <a:r>
            <a:rPr lang="en-US" altLang="zh-CN"/>
            <a:t>map(address,</a:t>
          </a:r>
          <a:r>
            <a:rPr lang="zh-CN" altLang="en-US"/>
            <a:t> *</a:t>
          </a:r>
          <a:r>
            <a:rPr lang="en-US" altLang="zh-CN"/>
            <a:t>record)</a:t>
          </a:r>
        </a:p>
        <a:p>
          <a:r>
            <a:rPr lang="en-US" altLang="zh-CN"/>
            <a:t>b.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point:</a:t>
          </a:r>
        </a:p>
        <a:p>
          <a:r>
            <a:rPr lang="en-US" altLang="zh-CN"/>
            <a:t>addCreditor(address,</a:t>
          </a:r>
          <a:r>
            <a:rPr lang="zh-CN" altLang="en-US"/>
            <a:t> </a:t>
          </a:r>
          <a:r>
            <a:rPr lang="en-US" altLang="zh-CN"/>
            <a:t>nat,int,tez)</a:t>
          </a:r>
        </a:p>
        <a:p>
          <a:r>
            <a:rPr lang="en-US" altLang="zh-CN"/>
            <a:t>modifyOwnership(</a:t>
          </a:r>
          <a:r>
            <a:rPr lang="en-US" b="0"/>
            <a:t>address </a:t>
          </a:r>
          <a:r>
            <a:rPr lang="en-US" altLang="zh-CN" b="0"/>
            <a:t>,</a:t>
          </a:r>
          <a:r>
            <a:rPr lang="en-US" b="0"/>
            <a:t>timestamp </a:t>
          </a:r>
          <a:r>
            <a:rPr lang="en-US" altLang="zh-CN" b="0"/>
            <a:t>,</a:t>
          </a:r>
          <a:r>
            <a:rPr lang="en-US" b="0"/>
            <a:t>tez</a:t>
          </a:r>
          <a:r>
            <a:rPr lang="en-US" altLang="zh-CN"/>
            <a:t>)</a:t>
          </a:r>
        </a:p>
        <a:p>
          <a:r>
            <a:rPr lang="en-US" altLang="zh-CN"/>
            <a:t>checkPoint()</a:t>
          </a:r>
        </a:p>
        <a:p>
          <a:r>
            <a:rPr lang="en-US" altLang="zh-CN"/>
            <a:t>_removeCreditor(timestamp)</a:t>
          </a:r>
        </a:p>
        <a:p>
          <a:r>
            <a:rPr lang="en-US" altLang="zh-CN"/>
            <a:t>_proxyTokenTransfer(Kt_token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point)</a:t>
          </a:r>
        </a:p>
        <a:p>
          <a:r>
            <a:rPr lang="en-US" altLang="zh-CN"/>
            <a:t>checkPoint()</a:t>
          </a:r>
        </a:p>
        <a:p>
          <a:r>
            <a:rPr lang="zh-CN" altLang="en-US"/>
            <a:t>*</a:t>
          </a:r>
          <a:r>
            <a:rPr lang="en-US" altLang="zh-CN"/>
            <a:t>record</a:t>
          </a:r>
          <a:r>
            <a:rPr lang="zh-CN" altLang="en-US"/>
            <a:t> </a:t>
          </a:r>
          <a:r>
            <a:rPr lang="en-US" altLang="zh-CN"/>
            <a:t>contains</a:t>
          </a:r>
          <a:r>
            <a:rPr lang="zh-CN" altLang="en-US"/>
            <a:t>  </a:t>
          </a:r>
          <a:r>
            <a:rPr lang="en-US" altLang="zh-CN"/>
            <a:t>lending</a:t>
          </a:r>
          <a:r>
            <a:rPr lang="zh-CN" altLang="en-US"/>
            <a:t> </a:t>
          </a:r>
          <a:r>
            <a:rPr lang="en-US" altLang="zh-CN"/>
            <a:t>amount,</a:t>
          </a:r>
          <a:r>
            <a:rPr lang="zh-CN" altLang="en-US"/>
            <a:t> </a:t>
          </a:r>
          <a:r>
            <a:rPr lang="en-US" altLang="zh-CN"/>
            <a:t>start</a:t>
          </a:r>
          <a:r>
            <a:rPr lang="zh-CN" altLang="en-US"/>
            <a:t> </a:t>
          </a:r>
          <a:r>
            <a:rPr lang="en-US" altLang="zh-CN"/>
            <a:t>date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end</a:t>
          </a:r>
          <a:r>
            <a:rPr lang="zh-CN" altLang="en-US"/>
            <a:t> </a:t>
          </a:r>
          <a:r>
            <a:rPr lang="en-US" altLang="zh-CN"/>
            <a:t>date</a:t>
          </a:r>
        </a:p>
      </dgm:t>
    </dgm:pt>
    <dgm:pt modelId="{10268C8E-0712-BD43-83B7-F65342E120AE}" type="parTrans" cxnId="{8003B83D-3EA7-D942-90BC-5B6522508869}">
      <dgm:prSet/>
      <dgm:spPr/>
      <dgm:t>
        <a:bodyPr/>
        <a:lstStyle/>
        <a:p>
          <a:endParaRPr lang="en-US"/>
        </a:p>
      </dgm:t>
    </dgm:pt>
    <dgm:pt modelId="{3B088D3D-F374-A84F-92A5-8AC716C319F5}" type="sibTrans" cxnId="{8003B83D-3EA7-D942-90BC-5B6522508869}">
      <dgm:prSet/>
      <dgm:spPr/>
      <dgm:t>
        <a:bodyPr/>
        <a:lstStyle/>
        <a:p>
          <a:endParaRPr lang="en-US"/>
        </a:p>
      </dgm:t>
    </dgm:pt>
    <dgm:pt modelId="{6FCA1679-AA2B-B440-9EAD-A21F6090C174}">
      <dgm:prSet phldrT="[Text]" custT="1"/>
      <dgm:spPr/>
      <dgm:t>
        <a:bodyPr/>
        <a:lstStyle/>
        <a:p>
          <a:r>
            <a:rPr lang="en-US" altLang="zh-CN" sz="1200"/>
            <a:t>KT_ledger</a:t>
          </a:r>
          <a:endParaRPr lang="en-US" sz="1200"/>
        </a:p>
      </dgm:t>
    </dgm:pt>
    <dgm:pt modelId="{3F1ABFA0-0545-0244-BA45-F9F27E1B24AC}" type="parTrans" cxnId="{C76B820C-252E-EF49-8C09-418C6368254E}">
      <dgm:prSet/>
      <dgm:spPr/>
      <dgm:t>
        <a:bodyPr/>
        <a:lstStyle/>
        <a:p>
          <a:endParaRPr lang="en-US"/>
        </a:p>
      </dgm:t>
    </dgm:pt>
    <dgm:pt modelId="{C1CE2E93-F135-EA4C-86D7-E4E33C0431B8}" type="sibTrans" cxnId="{C76B820C-252E-EF49-8C09-418C6368254E}">
      <dgm:prSet/>
      <dgm:spPr/>
      <dgm:t>
        <a:bodyPr/>
        <a:lstStyle/>
        <a:p>
          <a:endParaRPr lang="en-US"/>
        </a:p>
      </dgm:t>
    </dgm:pt>
    <dgm:pt modelId="{9BEC7F32-64D2-0545-BAA4-48674E9BD800}" type="pres">
      <dgm:prSet presAssocID="{D6FE7EC2-053C-9B42-BC58-84F5BBAE6298}" presName="rootnode" presStyleCnt="0">
        <dgm:presLayoutVars>
          <dgm:chMax/>
          <dgm:chPref/>
          <dgm:dir/>
          <dgm:animLvl val="lvl"/>
        </dgm:presLayoutVars>
      </dgm:prSet>
      <dgm:spPr/>
    </dgm:pt>
    <dgm:pt modelId="{9E80A387-1A4F-FA46-AD22-4EDDBD0862F9}" type="pres">
      <dgm:prSet presAssocID="{8CD7A684-301A-0C45-B23A-EF1042C1D3B7}" presName="composite" presStyleCnt="0"/>
      <dgm:spPr/>
    </dgm:pt>
    <dgm:pt modelId="{DF251B00-F45D-C249-8439-21B285CC4996}" type="pres">
      <dgm:prSet presAssocID="{8CD7A684-301A-0C45-B23A-EF1042C1D3B7}" presName="bentUpArrow1" presStyleLbl="alignImgPlace1" presStyleIdx="0" presStyleCnt="2" custScaleX="128010" custScaleY="182964" custLinFactX="-100000" custLinFactNeighborX="-115514" custLinFactNeighborY="84097"/>
      <dgm:spPr>
        <a:prstGeom prst="bentUpArrow">
          <a:avLst/>
        </a:prstGeom>
      </dgm:spPr>
    </dgm:pt>
    <dgm:pt modelId="{46FCD5A8-A422-AC4B-983D-D006B99225C5}" type="pres">
      <dgm:prSet presAssocID="{8CD7A684-301A-0C45-B23A-EF1042C1D3B7}" presName="ParentText" presStyleLbl="node1" presStyleIdx="0" presStyleCnt="3" custScaleX="581145" custLinFactNeighborX="75054" custLinFactNeighborY="23709">
        <dgm:presLayoutVars>
          <dgm:chMax val="1"/>
          <dgm:chPref val="1"/>
          <dgm:bulletEnabled val="1"/>
        </dgm:presLayoutVars>
      </dgm:prSet>
      <dgm:spPr/>
    </dgm:pt>
    <dgm:pt modelId="{F405B01C-17C3-184F-B4DE-3067B0B50F22}" type="pres">
      <dgm:prSet presAssocID="{8CD7A684-301A-0C45-B23A-EF1042C1D3B7}" presName="ChildText" presStyleLbl="revTx" presStyleIdx="0" presStyleCnt="3" custScaleX="320722" custScaleY="73505" custLinFactX="200000" custLinFactNeighborX="222833" custLinFactNeighborY="-95664">
        <dgm:presLayoutVars>
          <dgm:chMax val="0"/>
          <dgm:chPref val="0"/>
          <dgm:bulletEnabled val="1"/>
        </dgm:presLayoutVars>
      </dgm:prSet>
      <dgm:spPr/>
    </dgm:pt>
    <dgm:pt modelId="{C9FA9890-02FD-824F-9899-84112F09EB82}" type="pres">
      <dgm:prSet presAssocID="{EB53E50C-900C-8342-AEA1-2A5890323151}" presName="sibTrans" presStyleCnt="0"/>
      <dgm:spPr/>
    </dgm:pt>
    <dgm:pt modelId="{7D6D4E88-39DA-A549-B525-A7049BE6C6C4}" type="pres">
      <dgm:prSet presAssocID="{C378DED7-3329-8A47-91B8-8359343AC8E8}" presName="composite" presStyleCnt="0"/>
      <dgm:spPr/>
    </dgm:pt>
    <dgm:pt modelId="{04A26806-45B7-DB4B-9CA2-D548A8DBCC75}" type="pres">
      <dgm:prSet presAssocID="{C378DED7-3329-8A47-91B8-8359343AC8E8}" presName="bentUpArrow1" presStyleLbl="alignImgPlace1" presStyleIdx="1" presStyleCnt="2" custAng="10800000" custFlipVert="1" custFlipHor="1" custScaleX="226243" custScaleY="203801" custLinFactY="313067" custLinFactNeighborX="-31491" custLinFactNeighborY="400000"/>
      <dgm:spPr>
        <a:prstGeom prst="bentUpArrow">
          <a:avLst/>
        </a:prstGeom>
      </dgm:spPr>
    </dgm:pt>
    <dgm:pt modelId="{1D6E2AD2-B925-6F45-B9EE-78B94C3866C6}" type="pres">
      <dgm:prSet presAssocID="{C378DED7-3329-8A47-91B8-8359343AC8E8}" presName="ParentText" presStyleLbl="node1" presStyleIdx="1" presStyleCnt="3" custScaleX="202064" custScaleY="492679" custLinFactX="95259" custLinFactY="338974" custLinFactNeighborX="100000" custLinFactNeighborY="400000">
        <dgm:presLayoutVars>
          <dgm:chMax val="1"/>
          <dgm:chPref val="1"/>
          <dgm:bulletEnabled val="1"/>
        </dgm:presLayoutVars>
      </dgm:prSet>
      <dgm:spPr/>
    </dgm:pt>
    <dgm:pt modelId="{C994617E-D512-714E-9B5C-4FF12B3A54FA}" type="pres">
      <dgm:prSet presAssocID="{C378DED7-3329-8A47-91B8-8359343AC8E8}" presName="ChildText" presStyleLbl="revTx" presStyleIdx="1" presStyleCnt="3" custScaleX="223548" custScaleY="98459" custLinFactY="400000" custLinFactNeighborX="-83900" custLinFactNeighborY="427410">
        <dgm:presLayoutVars>
          <dgm:chMax val="0"/>
          <dgm:chPref val="0"/>
          <dgm:bulletEnabled val="1"/>
        </dgm:presLayoutVars>
      </dgm:prSet>
      <dgm:spPr/>
    </dgm:pt>
    <dgm:pt modelId="{5E4680F9-A9EA-D843-84A3-39FD6187A1FF}" type="pres">
      <dgm:prSet presAssocID="{FFC10DE8-D7A9-494F-BC10-546049690330}" presName="sibTrans" presStyleCnt="0"/>
      <dgm:spPr/>
    </dgm:pt>
    <dgm:pt modelId="{2F2A50F0-D288-D846-BF63-88598F82A7F8}" type="pres">
      <dgm:prSet presAssocID="{58C870B3-CC22-8C4A-B69A-75017FFDCB90}" presName="composite" presStyleCnt="0"/>
      <dgm:spPr/>
    </dgm:pt>
    <dgm:pt modelId="{B3089523-DF16-0B44-9CCD-058D5FD0CF73}" type="pres">
      <dgm:prSet presAssocID="{58C870B3-CC22-8C4A-B69A-75017FFDCB90}" presName="ParentText" presStyleLbl="node1" presStyleIdx="2" presStyleCnt="3" custScaleX="229116" custScaleY="790571" custLinFactX="-171783" custLinFactY="-165800" custLinFactNeighborX="-200000" custLinFactNeighborY="-200000">
        <dgm:presLayoutVars>
          <dgm:chMax val="1"/>
          <dgm:chPref val="1"/>
          <dgm:bulletEnabled val="1"/>
        </dgm:presLayoutVars>
      </dgm:prSet>
      <dgm:spPr/>
    </dgm:pt>
    <dgm:pt modelId="{9931B432-E536-6743-92C1-B80C6C9B019E}" type="pres">
      <dgm:prSet presAssocID="{58C870B3-CC22-8C4A-B69A-75017FFDCB90}" presName="FinalChildText" presStyleLbl="revTx" presStyleIdx="2" presStyleCnt="3" custScaleX="172830" custLinFactX="-366547" custLinFactY="-478442" custLinFactNeighborX="-400000" custLinFactNeighborY="-500000">
        <dgm:presLayoutVars>
          <dgm:chMax val="0"/>
          <dgm:chPref val="0"/>
          <dgm:bulletEnabled val="1"/>
        </dgm:presLayoutVars>
      </dgm:prSet>
      <dgm:spPr/>
    </dgm:pt>
  </dgm:ptLst>
  <dgm:cxnLst>
    <dgm:cxn modelId="{C76B820C-252E-EF49-8C09-418C6368254E}" srcId="{58C870B3-CC22-8C4A-B69A-75017FFDCB90}" destId="{6FCA1679-AA2B-B440-9EAD-A21F6090C174}" srcOrd="0" destOrd="0" parTransId="{3F1ABFA0-0545-0244-BA45-F9F27E1B24AC}" sibTransId="{C1CE2E93-F135-EA4C-86D7-E4E33C0431B8}"/>
    <dgm:cxn modelId="{9AB9B638-999B-4B44-AAD0-5ADB09E0A69F}" srcId="{C378DED7-3329-8A47-91B8-8359343AC8E8}" destId="{E842E6B5-86F1-994C-A3CD-4163EF618C92}" srcOrd="0" destOrd="0" parTransId="{F0D145C5-ADCD-2048-9D26-D85B2C6983EC}" sibTransId="{35B389D3-9F20-2B4E-BCAF-D49E1195EDEA}"/>
    <dgm:cxn modelId="{8003B83D-3EA7-D942-90BC-5B6522508869}" srcId="{D6FE7EC2-053C-9B42-BC58-84F5BBAE6298}" destId="{58C870B3-CC22-8C4A-B69A-75017FFDCB90}" srcOrd="2" destOrd="0" parTransId="{10268C8E-0712-BD43-83B7-F65342E120AE}" sibTransId="{3B088D3D-F374-A84F-92A5-8AC716C319F5}"/>
    <dgm:cxn modelId="{083ED656-E54A-7748-8F1F-4E9ADB5DCC42}" srcId="{8CD7A684-301A-0C45-B23A-EF1042C1D3B7}" destId="{0789B4BC-9F33-1D4B-8D9C-90673E5DA023}" srcOrd="0" destOrd="0" parTransId="{F2C76E77-4BC4-274A-8D73-57B45F6C0CDF}" sibTransId="{FB156F90-22B1-B049-90C1-6873A05E3887}"/>
    <dgm:cxn modelId="{BFD41B57-E824-6141-8830-4C75485257E7}" type="presOf" srcId="{58C870B3-CC22-8C4A-B69A-75017FFDCB90}" destId="{B3089523-DF16-0B44-9CCD-058D5FD0CF73}" srcOrd="0" destOrd="0" presId="urn:microsoft.com/office/officeart/2005/8/layout/StepDownProcess"/>
    <dgm:cxn modelId="{46D9386A-332E-0F4C-A5F8-B07D3F9661EE}" type="presOf" srcId="{0789B4BC-9F33-1D4B-8D9C-90673E5DA023}" destId="{F405B01C-17C3-184F-B4DE-3067B0B50F22}" srcOrd="0" destOrd="0" presId="urn:microsoft.com/office/officeart/2005/8/layout/StepDownProcess"/>
    <dgm:cxn modelId="{3C68146D-E881-3F42-A35C-134667D2CDAB}" type="presOf" srcId="{6FCA1679-AA2B-B440-9EAD-A21F6090C174}" destId="{9931B432-E536-6743-92C1-B80C6C9B019E}" srcOrd="0" destOrd="0" presId="urn:microsoft.com/office/officeart/2005/8/layout/StepDownProcess"/>
    <dgm:cxn modelId="{E64E347A-E17D-E041-A3C0-214883C03D5C}" type="presOf" srcId="{E842E6B5-86F1-994C-A3CD-4163EF618C92}" destId="{C994617E-D512-714E-9B5C-4FF12B3A54FA}" srcOrd="0" destOrd="0" presId="urn:microsoft.com/office/officeart/2005/8/layout/StepDownProcess"/>
    <dgm:cxn modelId="{6DEEAA81-5646-FF4D-88BB-F903FBC378D2}" srcId="{D6FE7EC2-053C-9B42-BC58-84F5BBAE6298}" destId="{8CD7A684-301A-0C45-B23A-EF1042C1D3B7}" srcOrd="0" destOrd="0" parTransId="{188E1AE2-EED4-204A-861C-D8B72414F5F9}" sibTransId="{EB53E50C-900C-8342-AEA1-2A5890323151}"/>
    <dgm:cxn modelId="{A4C7F98C-0B04-C74C-A7EB-AEB18290CDDF}" type="presOf" srcId="{D6FE7EC2-053C-9B42-BC58-84F5BBAE6298}" destId="{9BEC7F32-64D2-0545-BAA4-48674E9BD800}" srcOrd="0" destOrd="0" presId="urn:microsoft.com/office/officeart/2005/8/layout/StepDownProcess"/>
    <dgm:cxn modelId="{5B3ECAC3-C3CF-8947-B808-D9A00A27F2C4}" type="presOf" srcId="{8CD7A684-301A-0C45-B23A-EF1042C1D3B7}" destId="{46FCD5A8-A422-AC4B-983D-D006B99225C5}" srcOrd="0" destOrd="0" presId="urn:microsoft.com/office/officeart/2005/8/layout/StepDownProcess"/>
    <dgm:cxn modelId="{C014F3E1-774A-124C-8A64-D475C4BACD68}" type="presOf" srcId="{C378DED7-3329-8A47-91B8-8359343AC8E8}" destId="{1D6E2AD2-B925-6F45-B9EE-78B94C3866C6}" srcOrd="0" destOrd="0" presId="urn:microsoft.com/office/officeart/2005/8/layout/StepDownProcess"/>
    <dgm:cxn modelId="{81E29BF0-AD65-4A43-BE0F-80716203BE85}" srcId="{D6FE7EC2-053C-9B42-BC58-84F5BBAE6298}" destId="{C378DED7-3329-8A47-91B8-8359343AC8E8}" srcOrd="1" destOrd="0" parTransId="{FA6A6187-63B7-4D4D-8836-EF2BB5DFE767}" sibTransId="{FFC10DE8-D7A9-494F-BC10-546049690330}"/>
    <dgm:cxn modelId="{BB1A77F7-64A4-484B-850A-9EF3D59CDFDF}" type="presParOf" srcId="{9BEC7F32-64D2-0545-BAA4-48674E9BD800}" destId="{9E80A387-1A4F-FA46-AD22-4EDDBD0862F9}" srcOrd="0" destOrd="0" presId="urn:microsoft.com/office/officeart/2005/8/layout/StepDownProcess"/>
    <dgm:cxn modelId="{D70C4EE3-E3B1-AB4C-8B93-CA36786DEAF9}" type="presParOf" srcId="{9E80A387-1A4F-FA46-AD22-4EDDBD0862F9}" destId="{DF251B00-F45D-C249-8439-21B285CC4996}" srcOrd="0" destOrd="0" presId="urn:microsoft.com/office/officeart/2005/8/layout/StepDownProcess"/>
    <dgm:cxn modelId="{698049A8-06E4-ED48-839E-C98E499FEAF8}" type="presParOf" srcId="{9E80A387-1A4F-FA46-AD22-4EDDBD0862F9}" destId="{46FCD5A8-A422-AC4B-983D-D006B99225C5}" srcOrd="1" destOrd="0" presId="urn:microsoft.com/office/officeart/2005/8/layout/StepDownProcess"/>
    <dgm:cxn modelId="{F3CAE299-6A08-6749-914D-30DBD68F9CAE}" type="presParOf" srcId="{9E80A387-1A4F-FA46-AD22-4EDDBD0862F9}" destId="{F405B01C-17C3-184F-B4DE-3067B0B50F22}" srcOrd="2" destOrd="0" presId="urn:microsoft.com/office/officeart/2005/8/layout/StepDownProcess"/>
    <dgm:cxn modelId="{CEB27970-793F-8A4E-9C6A-CEA2025662F4}" type="presParOf" srcId="{9BEC7F32-64D2-0545-BAA4-48674E9BD800}" destId="{C9FA9890-02FD-824F-9899-84112F09EB82}" srcOrd="1" destOrd="0" presId="urn:microsoft.com/office/officeart/2005/8/layout/StepDownProcess"/>
    <dgm:cxn modelId="{0805677B-0CA7-2E46-86A0-9B676C087E6E}" type="presParOf" srcId="{9BEC7F32-64D2-0545-BAA4-48674E9BD800}" destId="{7D6D4E88-39DA-A549-B525-A7049BE6C6C4}" srcOrd="2" destOrd="0" presId="urn:microsoft.com/office/officeart/2005/8/layout/StepDownProcess"/>
    <dgm:cxn modelId="{A9D37A3B-354C-B94A-AD68-C75D0806EA38}" type="presParOf" srcId="{7D6D4E88-39DA-A549-B525-A7049BE6C6C4}" destId="{04A26806-45B7-DB4B-9CA2-D548A8DBCC75}" srcOrd="0" destOrd="0" presId="urn:microsoft.com/office/officeart/2005/8/layout/StepDownProcess"/>
    <dgm:cxn modelId="{79B0A37D-B0C0-6A4F-8B89-7CEC3E43C076}" type="presParOf" srcId="{7D6D4E88-39DA-A549-B525-A7049BE6C6C4}" destId="{1D6E2AD2-B925-6F45-B9EE-78B94C3866C6}" srcOrd="1" destOrd="0" presId="urn:microsoft.com/office/officeart/2005/8/layout/StepDownProcess"/>
    <dgm:cxn modelId="{965E051C-1001-4E43-843C-3FBFD314C056}" type="presParOf" srcId="{7D6D4E88-39DA-A549-B525-A7049BE6C6C4}" destId="{C994617E-D512-714E-9B5C-4FF12B3A54FA}" srcOrd="2" destOrd="0" presId="urn:microsoft.com/office/officeart/2005/8/layout/StepDownProcess"/>
    <dgm:cxn modelId="{FC7220F9-CF83-7648-AE23-6601260EE256}" type="presParOf" srcId="{9BEC7F32-64D2-0545-BAA4-48674E9BD800}" destId="{5E4680F9-A9EA-D843-84A3-39FD6187A1FF}" srcOrd="3" destOrd="0" presId="urn:microsoft.com/office/officeart/2005/8/layout/StepDownProcess"/>
    <dgm:cxn modelId="{DC8CC997-5AF8-2E48-9968-798065DD031D}" type="presParOf" srcId="{9BEC7F32-64D2-0545-BAA4-48674E9BD800}" destId="{2F2A50F0-D288-D846-BF63-88598F82A7F8}" srcOrd="4" destOrd="0" presId="urn:microsoft.com/office/officeart/2005/8/layout/StepDownProcess"/>
    <dgm:cxn modelId="{4E552A44-3516-3C4B-A8A7-30EEE3DF6AF2}" type="presParOf" srcId="{2F2A50F0-D288-D846-BF63-88598F82A7F8}" destId="{B3089523-DF16-0B44-9CCD-058D5FD0CF73}" srcOrd="0" destOrd="0" presId="urn:microsoft.com/office/officeart/2005/8/layout/StepDownProcess"/>
    <dgm:cxn modelId="{619F8E81-8395-044D-BA97-D7453DFE76A8}" type="presParOf" srcId="{2F2A50F0-D288-D846-BF63-88598F82A7F8}" destId="{9931B432-E536-6743-92C1-B80C6C9B019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251B00-F45D-C249-8439-21B285CC4996}">
      <dsp:nvSpPr>
        <dsp:cNvPr id="0" name=""/>
        <dsp:cNvSpPr/>
      </dsp:nvSpPr>
      <dsp:spPr>
        <a:xfrm rot="5400000">
          <a:off x="689282" y="1173455"/>
          <a:ext cx="871846" cy="694445"/>
        </a:xfrm>
        <a:prstGeom prst="ben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FCD5A8-A422-AC4B-983D-D006B99225C5}">
      <dsp:nvSpPr>
        <dsp:cNvPr id="0" name=""/>
        <dsp:cNvSpPr/>
      </dsp:nvSpPr>
      <dsp:spPr>
        <a:xfrm>
          <a:off x="602115" y="453598"/>
          <a:ext cx="4661753" cy="5614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initiates</a:t>
          </a:r>
          <a:r>
            <a:rPr lang="zh-CN" altLang="en-US" sz="700" kern="1200"/>
            <a:t> </a:t>
          </a:r>
          <a:r>
            <a:rPr lang="en-US" altLang="zh-CN" sz="700" kern="1200"/>
            <a:t>sub</a:t>
          </a:r>
          <a:r>
            <a:rPr lang="zh-CN" altLang="en-US" sz="700" kern="1200"/>
            <a:t> </a:t>
          </a:r>
          <a:r>
            <a:rPr lang="en-US" altLang="zh-CN" sz="700" kern="1200"/>
            <a:t>account</a:t>
          </a:r>
          <a:r>
            <a:rPr lang="zh-CN" altLang="en-US" sz="700" kern="1200"/>
            <a:t> </a:t>
          </a:r>
          <a:r>
            <a:rPr lang="en-US" altLang="zh-CN" sz="700" kern="1200"/>
            <a:t>KT_ledger</a:t>
          </a:r>
          <a:r>
            <a:rPr lang="zh-CN" altLang="en-US" sz="700" kern="1200"/>
            <a:t> </a:t>
          </a:r>
          <a:r>
            <a:rPr lang="en-US" altLang="zh-CN" sz="700" kern="1200"/>
            <a:t>and</a:t>
          </a:r>
          <a:r>
            <a:rPr lang="zh-CN" altLang="en-US" sz="700" kern="1200"/>
            <a:t> </a:t>
          </a:r>
          <a:r>
            <a:rPr lang="en-US" altLang="en-US" sz="700" kern="1200"/>
            <a:t>Kt_token</a:t>
          </a:r>
          <a:endParaRPr lang="en-US" sz="700" kern="1200"/>
        </a:p>
      </dsp:txBody>
      <dsp:txXfrm>
        <a:off x="629530" y="481013"/>
        <a:ext cx="4606923" cy="506660"/>
      </dsp:txXfrm>
    </dsp:sp>
    <dsp:sp modelId="{F405B01C-17C3-184F-B4DE-3067B0B50F22}">
      <dsp:nvSpPr>
        <dsp:cNvPr id="0" name=""/>
        <dsp:cNvSpPr/>
      </dsp:nvSpPr>
      <dsp:spPr>
        <a:xfrm>
          <a:off x="4555041" y="1"/>
          <a:ext cx="1871155" cy="3335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debt</a:t>
          </a:r>
          <a:r>
            <a:rPr lang="zh-CN" altLang="en-US" sz="1200" kern="1200"/>
            <a:t> </a:t>
          </a:r>
          <a:r>
            <a:rPr lang="en-US" altLang="zh-CN" sz="1200" kern="1200"/>
            <a:t>manager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(tz1)</a:t>
          </a:r>
          <a:endParaRPr lang="en-US" sz="1200" kern="1200"/>
        </a:p>
      </dsp:txBody>
      <dsp:txXfrm>
        <a:off x="4555041" y="1"/>
        <a:ext cx="1871155" cy="333581"/>
      </dsp:txXfrm>
    </dsp:sp>
    <dsp:sp modelId="{04A26806-45B7-DB4B-9CA2-D548A8DBCC75}">
      <dsp:nvSpPr>
        <dsp:cNvPr id="0" name=""/>
        <dsp:cNvSpPr/>
      </dsp:nvSpPr>
      <dsp:spPr>
        <a:xfrm rot="16200000" flipH="1" flipV="1">
          <a:off x="2355158" y="5834959"/>
          <a:ext cx="971137" cy="1227352"/>
        </a:xfrm>
        <a:prstGeom prst="ben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6E2AD2-B925-6F45-B9EE-78B94C3866C6}">
      <dsp:nvSpPr>
        <dsp:cNvPr id="0" name=""/>
        <dsp:cNvSpPr/>
      </dsp:nvSpPr>
      <dsp:spPr>
        <a:xfrm>
          <a:off x="3804002" y="5298152"/>
          <a:ext cx="1620890" cy="2766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Modified</a:t>
          </a:r>
          <a:r>
            <a:rPr lang="zh-CN" altLang="en-US" sz="700" kern="1200"/>
            <a:t> </a:t>
          </a:r>
          <a:r>
            <a:rPr lang="en-US" altLang="zh-CN" sz="700" kern="1200"/>
            <a:t>token system, something similar to FA1.2;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883142" y="5377292"/>
        <a:ext cx="1462610" cy="2608067"/>
      </dsp:txXfrm>
    </dsp:sp>
    <dsp:sp modelId="{C994617E-D512-714E-9B5C-4FF12B3A54FA}">
      <dsp:nvSpPr>
        <dsp:cNvPr id="0" name=""/>
        <dsp:cNvSpPr/>
      </dsp:nvSpPr>
      <dsp:spPr>
        <a:xfrm>
          <a:off x="2599336" y="6063323"/>
          <a:ext cx="1304223" cy="4468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</a:t>
          </a:r>
          <a:r>
            <a:rPr lang="en-US" altLang="zh-CN" sz="1200" kern="1200"/>
            <a:t>T</a:t>
          </a:r>
          <a:r>
            <a:rPr lang="en-US" sz="1200" kern="1200"/>
            <a:t>_token</a:t>
          </a:r>
        </a:p>
      </dsp:txBody>
      <dsp:txXfrm>
        <a:off x="2599336" y="6063323"/>
        <a:ext cx="1304223" cy="446828"/>
      </dsp:txXfrm>
    </dsp:sp>
    <dsp:sp modelId="{B3089523-DF16-0B44-9CCD-058D5FD0CF73}">
      <dsp:nvSpPr>
        <dsp:cNvPr id="0" name=""/>
        <dsp:cNvSpPr/>
      </dsp:nvSpPr>
      <dsp:spPr>
        <a:xfrm>
          <a:off x="1493020" y="1454307"/>
          <a:ext cx="1837892" cy="443898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a.Storage:</a:t>
          </a:r>
          <a:r>
            <a:rPr lang="zh-CN" altLang="en-US" sz="700" kern="1200"/>
            <a:t> 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capital</a:t>
          </a:r>
          <a:r>
            <a:rPr lang="zh-CN" altLang="en-US" sz="700" kern="1200"/>
            <a:t> </a:t>
          </a:r>
          <a:r>
            <a:rPr lang="en-US" altLang="zh-CN" sz="700" kern="1200"/>
            <a:t>in</a:t>
          </a:r>
          <a:r>
            <a:rPr lang="zh-CN" altLang="en-US" sz="700" kern="1200"/>
            <a:t> </a:t>
          </a:r>
          <a:r>
            <a:rPr lang="en-US" altLang="zh-CN" sz="700" kern="1200"/>
            <a:t>place:</a:t>
          </a:r>
          <a:r>
            <a:rPr lang="zh-CN" altLang="en-US" sz="700" kern="1200"/>
            <a:t> </a:t>
          </a:r>
          <a:r>
            <a:rPr lang="en-US" altLang="zh-CN" sz="700" kern="1200"/>
            <a:t>nat;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debt</a:t>
          </a:r>
          <a:r>
            <a:rPr lang="zh-CN" altLang="en-US" sz="700" kern="1200"/>
            <a:t> </a:t>
          </a:r>
          <a:r>
            <a:rPr lang="en-US" altLang="zh-CN" sz="700" kern="1200"/>
            <a:t>to</a:t>
          </a:r>
          <a:r>
            <a:rPr lang="zh-CN" altLang="en-US" sz="700" kern="1200"/>
            <a:t> </a:t>
          </a:r>
          <a:r>
            <a:rPr lang="en-US" altLang="zh-CN" sz="700" kern="1200"/>
            <a:t>pay:</a:t>
          </a:r>
          <a:r>
            <a:rPr lang="zh-CN" altLang="en-US" sz="700" kern="1200"/>
            <a:t> </a:t>
          </a:r>
          <a:r>
            <a:rPr lang="en-US" altLang="zh-CN" sz="700" kern="1200"/>
            <a:t>nat;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interest</a:t>
          </a:r>
          <a:r>
            <a:rPr lang="zh-CN" altLang="en-US" sz="700" kern="1200"/>
            <a:t> </a:t>
          </a:r>
          <a:r>
            <a:rPr lang="en-US" altLang="zh-CN" sz="700" kern="1200"/>
            <a:t>rate:</a:t>
          </a:r>
          <a:r>
            <a:rPr lang="zh-CN" altLang="en-US" sz="700" kern="1200"/>
            <a:t> </a:t>
          </a:r>
          <a:r>
            <a:rPr lang="en-US" altLang="zh-CN" sz="700" kern="1200"/>
            <a:t>float</a:t>
          </a:r>
          <a:r>
            <a:rPr lang="zh-CN" altLang="en-US" sz="700" kern="1200"/>
            <a:t> </a:t>
          </a:r>
          <a:r>
            <a:rPr lang="en-US" altLang="zh-CN" sz="700" kern="1200"/>
            <a:t>(in</a:t>
          </a:r>
          <a:r>
            <a:rPr lang="zh-CN" altLang="en-US" sz="700" kern="1200"/>
            <a:t> </a:t>
          </a:r>
          <a:r>
            <a:rPr lang="en-US" altLang="zh-CN" sz="700" kern="1200"/>
            <a:t>ligo</a:t>
          </a:r>
          <a:r>
            <a:rPr lang="zh-CN" altLang="en-US" sz="700" kern="1200"/>
            <a:t> </a:t>
          </a:r>
          <a:r>
            <a:rPr lang="en-US" altLang="zh-CN" sz="700" kern="1200"/>
            <a:t>it's</a:t>
          </a:r>
          <a:r>
            <a:rPr lang="zh-CN" altLang="en-US" sz="700" kern="1200"/>
            <a:t> </a:t>
          </a:r>
          <a:r>
            <a:rPr lang="en-US" altLang="zh-CN" sz="700" kern="1200"/>
            <a:t>tez)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credit</a:t>
          </a:r>
          <a:r>
            <a:rPr lang="zh-CN" altLang="en-US" sz="700" kern="1200"/>
            <a:t> </a:t>
          </a:r>
          <a:r>
            <a:rPr lang="en-US" altLang="zh-CN" sz="700" kern="1200"/>
            <a:t>info:</a:t>
          </a:r>
          <a:r>
            <a:rPr lang="zh-CN" altLang="en-US" sz="700" kern="1200"/>
            <a:t> </a:t>
          </a:r>
          <a:r>
            <a:rPr lang="en-US" altLang="zh-CN" sz="700" kern="1200"/>
            <a:t>map(address,</a:t>
          </a:r>
          <a:r>
            <a:rPr lang="zh-CN" altLang="en-US" sz="700" kern="1200"/>
            <a:t> *</a:t>
          </a:r>
          <a:r>
            <a:rPr lang="en-US" altLang="zh-CN" sz="700" kern="1200"/>
            <a:t>record)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b.</a:t>
          </a:r>
          <a:r>
            <a:rPr lang="zh-CN" altLang="en-US" sz="700" kern="1200"/>
            <a:t> </a:t>
          </a:r>
          <a:r>
            <a:rPr lang="en-US" altLang="zh-CN" sz="700" kern="1200"/>
            <a:t>entry</a:t>
          </a:r>
          <a:r>
            <a:rPr lang="zh-CN" altLang="en-US" sz="700" kern="1200"/>
            <a:t> </a:t>
          </a:r>
          <a:r>
            <a:rPr lang="en-US" altLang="zh-CN" sz="700" kern="1200"/>
            <a:t>point: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addCreditor(address,</a:t>
          </a:r>
          <a:r>
            <a:rPr lang="zh-CN" altLang="en-US" sz="700" kern="1200"/>
            <a:t> </a:t>
          </a:r>
          <a:r>
            <a:rPr lang="en-US" altLang="zh-CN" sz="700" kern="1200"/>
            <a:t>nat,int,tez)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modifyOwnership(</a:t>
          </a:r>
          <a:r>
            <a:rPr lang="en-US" sz="700" b="0" kern="1200"/>
            <a:t>address </a:t>
          </a:r>
          <a:r>
            <a:rPr lang="en-US" altLang="zh-CN" sz="700" b="0" kern="1200"/>
            <a:t>,</a:t>
          </a:r>
          <a:r>
            <a:rPr lang="en-US" sz="700" b="0" kern="1200"/>
            <a:t>timestamp </a:t>
          </a:r>
          <a:r>
            <a:rPr lang="en-US" altLang="zh-CN" sz="700" b="0" kern="1200"/>
            <a:t>,</a:t>
          </a:r>
          <a:r>
            <a:rPr lang="en-US" sz="700" b="0" kern="1200"/>
            <a:t>tez</a:t>
          </a:r>
          <a:r>
            <a:rPr lang="en-US" altLang="zh-CN" sz="700" kern="1200"/>
            <a:t>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checkPoint()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_removeCreditor(timestamp)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_proxyTokenTransfer(Kt_token</a:t>
          </a:r>
          <a:r>
            <a:rPr lang="zh-CN" altLang="en-US" sz="700" kern="1200"/>
            <a:t> </a:t>
          </a:r>
          <a:r>
            <a:rPr lang="en-US" altLang="zh-CN" sz="700" kern="1200"/>
            <a:t>entry</a:t>
          </a:r>
          <a:r>
            <a:rPr lang="zh-CN" altLang="en-US" sz="700" kern="1200"/>
            <a:t> </a:t>
          </a:r>
          <a:r>
            <a:rPr lang="en-US" altLang="zh-CN" sz="700" kern="1200"/>
            <a:t>point)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checkPoint()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*</a:t>
          </a:r>
          <a:r>
            <a:rPr lang="en-US" altLang="zh-CN" sz="700" kern="1200"/>
            <a:t>record</a:t>
          </a:r>
          <a:r>
            <a:rPr lang="zh-CN" altLang="en-US" sz="700" kern="1200"/>
            <a:t> </a:t>
          </a:r>
          <a:r>
            <a:rPr lang="en-US" altLang="zh-CN" sz="700" kern="1200"/>
            <a:t>contains</a:t>
          </a:r>
          <a:r>
            <a:rPr lang="zh-CN" altLang="en-US" sz="700" kern="1200"/>
            <a:t>  </a:t>
          </a:r>
          <a:r>
            <a:rPr lang="en-US" altLang="zh-CN" sz="700" kern="1200"/>
            <a:t>lending</a:t>
          </a:r>
          <a:r>
            <a:rPr lang="zh-CN" altLang="en-US" sz="700" kern="1200"/>
            <a:t> </a:t>
          </a:r>
          <a:r>
            <a:rPr lang="en-US" altLang="zh-CN" sz="700" kern="1200"/>
            <a:t>amount,</a:t>
          </a:r>
          <a:r>
            <a:rPr lang="zh-CN" altLang="en-US" sz="700" kern="1200"/>
            <a:t> </a:t>
          </a:r>
          <a:r>
            <a:rPr lang="en-US" altLang="zh-CN" sz="700" kern="1200"/>
            <a:t>start</a:t>
          </a:r>
          <a:r>
            <a:rPr lang="zh-CN" altLang="en-US" sz="700" kern="1200"/>
            <a:t> </a:t>
          </a:r>
          <a:r>
            <a:rPr lang="en-US" altLang="zh-CN" sz="700" kern="1200"/>
            <a:t>date</a:t>
          </a:r>
          <a:r>
            <a:rPr lang="zh-CN" altLang="en-US" sz="700" kern="1200"/>
            <a:t> </a:t>
          </a:r>
          <a:r>
            <a:rPr lang="en-US" altLang="zh-CN" sz="700" kern="1200"/>
            <a:t>and</a:t>
          </a:r>
          <a:r>
            <a:rPr lang="zh-CN" altLang="en-US" sz="700" kern="1200"/>
            <a:t> </a:t>
          </a:r>
          <a:r>
            <a:rPr lang="en-US" altLang="zh-CN" sz="700" kern="1200"/>
            <a:t>end</a:t>
          </a:r>
          <a:r>
            <a:rPr lang="zh-CN" altLang="en-US" sz="700" kern="1200"/>
            <a:t> </a:t>
          </a:r>
          <a:r>
            <a:rPr lang="en-US" altLang="zh-CN" sz="700" kern="1200"/>
            <a:t>date</a:t>
          </a:r>
        </a:p>
      </dsp:txBody>
      <dsp:txXfrm>
        <a:off x="1582755" y="1544042"/>
        <a:ext cx="1658422" cy="4259514"/>
      </dsp:txXfrm>
    </dsp:sp>
    <dsp:sp modelId="{9931B432-E536-6743-92C1-B80C6C9B019E}">
      <dsp:nvSpPr>
        <dsp:cNvPr id="0" name=""/>
        <dsp:cNvSpPr/>
      </dsp:nvSpPr>
      <dsp:spPr>
        <a:xfrm>
          <a:off x="1110730" y="1060156"/>
          <a:ext cx="1008324" cy="453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KT_ledger</a:t>
          </a:r>
          <a:endParaRPr lang="en-US" sz="1200" kern="1200"/>
        </a:p>
      </dsp:txBody>
      <dsp:txXfrm>
        <a:off x="1110730" y="1060156"/>
        <a:ext cx="1008324" cy="453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Mich</dc:creator>
  <cp:keywords/>
  <dc:description/>
  <cp:lastModifiedBy>Song Mich</cp:lastModifiedBy>
  <cp:revision>20</cp:revision>
  <dcterms:created xsi:type="dcterms:W3CDTF">2020-05-24T06:43:00Z</dcterms:created>
  <dcterms:modified xsi:type="dcterms:W3CDTF">2020-06-23T03:46:00Z</dcterms:modified>
</cp:coreProperties>
</file>