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DB0C" w14:textId="73F9374E" w:rsidR="008054D4" w:rsidRPr="008054D4" w:rsidRDefault="008054D4" w:rsidP="008054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Temat: </w:t>
      </w:r>
      <w:r w:rsidRPr="008054D4">
        <w:rPr>
          <w:rFonts w:ascii="Times New Roman" w:hAnsi="Times New Roman" w:cs="Times New Roman"/>
          <w:b/>
          <w:bCs/>
        </w:rPr>
        <w:t>Etyczne aspekty wykorzystania uczenia maszynowego w projektowaniu produktów cyfrowych mających na celu pozytywną zmianę społeczną</w:t>
      </w:r>
    </w:p>
    <w:p w14:paraId="6B32E51D" w14:textId="07893326" w:rsidR="00000000" w:rsidRDefault="009D42CC" w:rsidP="008054D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ramach technologii dobra społecznego, szeroko wykorzystywane mogą być algorytmy uczenia maszynowego. Znajdują one zastosowanie w różnych dziedzinach, od opieki zdrowotnej po edukację i rozrywkę. Uczenie maszynowe i szerzej rozumiana sztuczna inteligencja stanowią jedno z najmocniejszych narzędzi wykorzystywanych przez nowoczesne aplikacje przemysłu 4.0. W tym celu, ich pomysłodawcy powinni kierować się etycznymi zasadami, </w:t>
      </w:r>
      <w:r w:rsidR="00B017AE">
        <w:rPr>
          <w:rFonts w:ascii="Times New Roman" w:hAnsi="Times New Roman" w:cs="Times New Roman"/>
        </w:rPr>
        <w:t xml:space="preserve">które </w:t>
      </w:r>
      <w:r>
        <w:rPr>
          <w:rFonts w:ascii="Times New Roman" w:hAnsi="Times New Roman" w:cs="Times New Roman"/>
        </w:rPr>
        <w:t>wpłyną na pozytywny rozwój społeczny poprzez wykorzystanie</w:t>
      </w:r>
      <w:r w:rsidR="00B017AE">
        <w:rPr>
          <w:rFonts w:ascii="Times New Roman" w:hAnsi="Times New Roman" w:cs="Times New Roman"/>
        </w:rPr>
        <w:t xml:space="preserve"> funkcjonalności stworzonych aplikacji przez użytkowników</w:t>
      </w:r>
      <w:r>
        <w:rPr>
          <w:rFonts w:ascii="Times New Roman" w:hAnsi="Times New Roman" w:cs="Times New Roman"/>
        </w:rPr>
        <w:t xml:space="preserve">. </w:t>
      </w:r>
    </w:p>
    <w:p w14:paraId="56E73A28" w14:textId="5B7A5894" w:rsidR="009D42CC" w:rsidRDefault="009D42CC" w:rsidP="009D42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Uczenie maszynowe to dziedzina sztucznej inteligencji, która umożliwia analizowanie danych i uczenie się na ich podstawie określonych wzorców, </w:t>
      </w:r>
      <w:r w:rsidR="005A6B6A">
        <w:rPr>
          <w:rFonts w:ascii="Times New Roman" w:hAnsi="Times New Roman" w:cs="Times New Roman"/>
        </w:rPr>
        <w:t xml:space="preserve">w zależności od zastosowanego algorytmu. Dzięki temu można budować systemy, które potrafią rozwiązywać złożone zadania, takie jak rozpoznawanie obrazów, przetwarzanie języka naturalnego czy rekomendacje produktów. Praktycznie każda wyszukiwarka internetowa, z której korzystają codziennie miliony ludzi, korzysta z algorytmów uczenia maszynowego. Ostatnio prawdziwy renesans swojej popularności </w:t>
      </w:r>
      <w:r w:rsidR="00727189">
        <w:rPr>
          <w:rFonts w:ascii="Times New Roman" w:hAnsi="Times New Roman" w:cs="Times New Roman"/>
        </w:rPr>
        <w:t>przeżywają chat</w:t>
      </w:r>
      <w:r w:rsidR="00B017AE">
        <w:rPr>
          <w:rFonts w:ascii="Times New Roman" w:hAnsi="Times New Roman" w:cs="Times New Roman"/>
        </w:rPr>
        <w:t>-</w:t>
      </w:r>
      <w:r w:rsidR="00727189">
        <w:rPr>
          <w:rFonts w:ascii="Times New Roman" w:hAnsi="Times New Roman" w:cs="Times New Roman"/>
        </w:rPr>
        <w:t>boty</w:t>
      </w:r>
      <w:r w:rsidR="00B017AE">
        <w:rPr>
          <w:rFonts w:ascii="Times New Roman" w:hAnsi="Times New Roman" w:cs="Times New Roman"/>
        </w:rPr>
        <w:t>,</w:t>
      </w:r>
      <w:r w:rsidR="00727189">
        <w:rPr>
          <w:rFonts w:ascii="Times New Roman" w:hAnsi="Times New Roman" w:cs="Times New Roman"/>
        </w:rPr>
        <w:t xml:space="preserve"> generujące rozwiązania określonych problemów</w:t>
      </w:r>
      <w:r w:rsidR="00B017AE">
        <w:rPr>
          <w:rFonts w:ascii="Times New Roman" w:hAnsi="Times New Roman" w:cs="Times New Roman"/>
        </w:rPr>
        <w:t xml:space="preserve"> i</w:t>
      </w:r>
      <w:r w:rsidR="00727189">
        <w:rPr>
          <w:rFonts w:ascii="Times New Roman" w:hAnsi="Times New Roman" w:cs="Times New Roman"/>
        </w:rPr>
        <w:t xml:space="preserve"> korzystające ze skomplikowanych modeli językowych np. GPT-4. </w:t>
      </w:r>
      <w:r w:rsidR="00BC360D">
        <w:rPr>
          <w:rFonts w:ascii="Times New Roman" w:hAnsi="Times New Roman" w:cs="Times New Roman"/>
        </w:rPr>
        <w:t xml:space="preserve">To tylko część </w:t>
      </w:r>
      <w:r w:rsidR="00B017AE">
        <w:rPr>
          <w:rFonts w:ascii="Times New Roman" w:hAnsi="Times New Roman" w:cs="Times New Roman"/>
        </w:rPr>
        <w:t>zastosowań</w:t>
      </w:r>
      <w:r w:rsidR="00BC360D">
        <w:rPr>
          <w:rFonts w:ascii="Times New Roman" w:hAnsi="Times New Roman" w:cs="Times New Roman"/>
        </w:rPr>
        <w:t xml:space="preserve"> wykorzystywanych w dzisiejszym świecie. Jako, że największe organizacje świata ścigają się w celu ulepszania istniejących rozwiązań oraz tworzenia nowych potencjalnych zastosowań algorytmów uczenia maszynowego, pociąga to za sobą ogromną odpowiedzialność </w:t>
      </w:r>
      <w:r w:rsidR="00964678">
        <w:rPr>
          <w:rFonts w:ascii="Times New Roman" w:hAnsi="Times New Roman" w:cs="Times New Roman"/>
        </w:rPr>
        <w:t xml:space="preserve">za nowo wprowadzane produkty. </w:t>
      </w:r>
    </w:p>
    <w:p w14:paraId="790B56E0" w14:textId="74D04123" w:rsidR="00964678" w:rsidRDefault="00964678" w:rsidP="0096467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</w:t>
      </w:r>
      <w:r w:rsidR="0061673F">
        <w:rPr>
          <w:rFonts w:ascii="Times New Roman" w:hAnsi="Times New Roman" w:cs="Times New Roman"/>
        </w:rPr>
        <w:t>ym</w:t>
      </w:r>
      <w:r>
        <w:rPr>
          <w:rFonts w:ascii="Times New Roman" w:hAnsi="Times New Roman" w:cs="Times New Roman"/>
        </w:rPr>
        <w:t xml:space="preserve"> z </w:t>
      </w:r>
      <w:r w:rsidR="0061673F">
        <w:rPr>
          <w:rFonts w:ascii="Times New Roman" w:hAnsi="Times New Roman" w:cs="Times New Roman"/>
        </w:rPr>
        <w:t>najistotniejszych problemów, który</w:t>
      </w:r>
      <w:r w:rsidR="00BF0E83">
        <w:rPr>
          <w:rFonts w:ascii="Times New Roman" w:hAnsi="Times New Roman" w:cs="Times New Roman"/>
        </w:rPr>
        <w:t xml:space="preserve"> </w:t>
      </w:r>
      <w:r w:rsidR="00DB1A90">
        <w:rPr>
          <w:rFonts w:ascii="Times New Roman" w:hAnsi="Times New Roman" w:cs="Times New Roman"/>
        </w:rPr>
        <w:t>powoduje</w:t>
      </w:r>
      <w:r w:rsidR="00BF0E83">
        <w:rPr>
          <w:rFonts w:ascii="Times New Roman" w:hAnsi="Times New Roman" w:cs="Times New Roman"/>
        </w:rPr>
        <w:t xml:space="preserve"> </w:t>
      </w:r>
      <w:r w:rsidR="00DB1A90">
        <w:rPr>
          <w:rFonts w:ascii="Times New Roman" w:hAnsi="Times New Roman" w:cs="Times New Roman"/>
        </w:rPr>
        <w:t xml:space="preserve">brak zaufania do źle dostrojonych systemów wykorzystujących algorytmy uczenia maszynowego, bywa tzw. </w:t>
      </w:r>
      <w:proofErr w:type="spellStart"/>
      <w:r w:rsidR="00DB1A90" w:rsidRPr="00A80AD9">
        <w:rPr>
          <w:rFonts w:ascii="Times New Roman" w:hAnsi="Times New Roman" w:cs="Times New Roman"/>
          <w:i/>
          <w:iCs/>
        </w:rPr>
        <w:t>bias</w:t>
      </w:r>
      <w:proofErr w:type="spellEnd"/>
      <w:r w:rsidR="00DB1A90">
        <w:rPr>
          <w:rFonts w:ascii="Times New Roman" w:hAnsi="Times New Roman" w:cs="Times New Roman"/>
        </w:rPr>
        <w:t xml:space="preserve"> („stronniczość”). Innymi słowy jest to błąd, jaki algorytm popełnia na danych dostarczanych do działającego systemu. Fakt, że uczenie poszczególnych klasyfikatorów, dokonuje się na danych, może dyskryminować osoby znajdujące się w jakiejś mniejszości. Ważne jest, by przy konstruowaniu modeli uczenia maszynowego uwzględniać istniejące dysproporcje w danych i starać się nie dyskryminować ludzi ze względu na rasę, płeć, poglądy.</w:t>
      </w:r>
      <w:r w:rsidR="00A80AD9">
        <w:rPr>
          <w:rFonts w:ascii="Times New Roman" w:hAnsi="Times New Roman" w:cs="Times New Roman"/>
        </w:rPr>
        <w:t xml:space="preserve"> Przykładem nieprawidłowości wynikających z </w:t>
      </w:r>
      <w:proofErr w:type="spellStart"/>
      <w:r w:rsidR="00A80AD9" w:rsidRPr="00A80AD9">
        <w:rPr>
          <w:rFonts w:ascii="Times New Roman" w:hAnsi="Times New Roman" w:cs="Times New Roman"/>
          <w:i/>
          <w:iCs/>
        </w:rPr>
        <w:t>biasu</w:t>
      </w:r>
      <w:proofErr w:type="spellEnd"/>
      <w:r w:rsidR="00A80AD9">
        <w:rPr>
          <w:rFonts w:ascii="Times New Roman" w:hAnsi="Times New Roman" w:cs="Times New Roman"/>
        </w:rPr>
        <w:t xml:space="preserve"> może być system podejmujący decyzję o wyborze właściwego kandydata na dane stanowisko, sugerujący się czynnikami niepowiązanymi z kwalifikacjami na określony wakat. </w:t>
      </w:r>
    </w:p>
    <w:p w14:paraId="1B3CE6DD" w14:textId="1E8A9AB1" w:rsidR="00A80AD9" w:rsidRDefault="00A80AD9" w:rsidP="0096467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budowania efektywnie działających modeli uczenia maszynowego potrzebne są dane w dużych ilościach. Najczęściej pochodzą one z istniejących już systemów informatycznych, na bazie działań podejmowanych przez użytkowników tych aplikacji. </w:t>
      </w:r>
      <w:r w:rsidR="0072007B">
        <w:rPr>
          <w:rFonts w:ascii="Times New Roman" w:hAnsi="Times New Roman" w:cs="Times New Roman"/>
        </w:rPr>
        <w:t xml:space="preserve">Przetwarzanie i wykorzystanie tych danych musi odbywać się pod szczególną ostrożnością, zgodnie z funkcjonującą polityką ochrony danych osobowych. Istnieją pewne regulacje prawne (np. RODO) określające prawa użytkowników w przypadku wycieku wrażliwych danych. Jedna z najbardziej znanych amerykańskich korporacji Meta została ukarana grzywną w 276 milionów dolarów w kwietniu 2021 roku po wycieku danych zawierających informacje o 533 milionach użytkowników aplikacji Facebook. </w:t>
      </w:r>
    </w:p>
    <w:p w14:paraId="2BEFC291" w14:textId="0FE4B887" w:rsidR="00DB34BF" w:rsidRDefault="0072007B" w:rsidP="0096467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Wraz z rozwojem coraz bardziej skomplikowanych modeli uczenia maszynowego, w szczególności głębokich sieci neuronowych, </w:t>
      </w:r>
      <w:r w:rsidR="00E5249B">
        <w:rPr>
          <w:rFonts w:ascii="Times New Roman" w:hAnsi="Times New Roman" w:cs="Times New Roman"/>
        </w:rPr>
        <w:t xml:space="preserve">problemem stało się odpowiednie zrozumienie działania generowanych przez model wyników. W celu zbudowania odpowiedniego zaufania do wykorzystania sztucznej inteligencji w </w:t>
      </w:r>
      <w:r w:rsidR="00DB34BF">
        <w:rPr>
          <w:rFonts w:ascii="Times New Roman" w:hAnsi="Times New Roman" w:cs="Times New Roman"/>
        </w:rPr>
        <w:t>nowo powstałych produktach cyfrowych, powstają różne metody próbujące wyjaśnić ich działanie w sposób generyczny (np. LIME, SHAP). Dzięki tym metodom, potencjalni klienci naszej aplikacji mogą zobaczyć, jak działa dany model i na tej podstawie zbudować zaufanie do</w:t>
      </w:r>
      <w:r w:rsidR="00374774">
        <w:rPr>
          <w:rFonts w:ascii="Times New Roman" w:hAnsi="Times New Roman" w:cs="Times New Roman"/>
        </w:rPr>
        <w:t xml:space="preserve"> wyników</w:t>
      </w:r>
      <w:r w:rsidR="00DB34BF">
        <w:rPr>
          <w:rFonts w:ascii="Times New Roman" w:hAnsi="Times New Roman" w:cs="Times New Roman"/>
        </w:rPr>
        <w:t xml:space="preserve"> jego działania.</w:t>
      </w:r>
    </w:p>
    <w:p w14:paraId="7F1D6632" w14:textId="37EBED3B" w:rsidR="0072007B" w:rsidRDefault="00DB34BF" w:rsidP="0096467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74774">
        <w:rPr>
          <w:rFonts w:ascii="Times New Roman" w:hAnsi="Times New Roman" w:cs="Times New Roman"/>
        </w:rPr>
        <w:t xml:space="preserve">Kolejnym z etycznych aspektów tworzenia produktów celowych dla dobra społecznego jest odpowiedzialność. Za wytwarzanie oprogramowania z użyciem modeli uczenia maszynowego odpowiada wiele osób. Od osób zarządzających danym projektem, po programistów i zarząd spółki wprowadzającej produkt na rynek – na każdej z </w:t>
      </w:r>
      <w:r w:rsidR="00B017AE">
        <w:rPr>
          <w:rFonts w:ascii="Times New Roman" w:hAnsi="Times New Roman" w:cs="Times New Roman"/>
        </w:rPr>
        <w:t>osobna</w:t>
      </w:r>
      <w:r w:rsidR="00374774">
        <w:rPr>
          <w:rFonts w:ascii="Times New Roman" w:hAnsi="Times New Roman" w:cs="Times New Roman"/>
        </w:rPr>
        <w:t xml:space="preserve"> ciąży część odpowiedzialności za działanie </w:t>
      </w:r>
      <w:r w:rsidR="00374774">
        <w:rPr>
          <w:rFonts w:ascii="Times New Roman" w:hAnsi="Times New Roman" w:cs="Times New Roman"/>
        </w:rPr>
        <w:lastRenderedPageBreak/>
        <w:t>końcowego produktu. Ważne jest, by po działaniu aplikacji niezgodnym z etyką, a w szczególności z prawem, osoby odpowiedzialne za niewłaściwe funkcjonowanie produktu poniosły za nie odpowiedzialność, co może się wiązać z odpowiednią karą lub zadośćuczynieniem.</w:t>
      </w:r>
    </w:p>
    <w:p w14:paraId="1F2FA5A6" w14:textId="328EE549" w:rsidR="00374774" w:rsidRDefault="003D505B" w:rsidP="0096467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Wymienione powyżej etyczne aspekty wykorzystania uczenia maszynowego w projektowaniu produktów cyfrowych są kluczowe do tworzenia pozytywnych zmian społecznych. Programiści, osoby zarządzające, właściciele firm informatycznych oraz końcowi użytkownicy aplikacji muszą wspólnie współdziałać w celu stworzenia rozwiązań, które przyniosą korzyści każdej ze stron i przyczynią się do poprawy jakości życia ludzi. Postępując zgodnie z zasadami etycznymi i będąc odpowiedzialnym za powstający produkt dla dobra społecznego, zmniejsza się ryzyko niepowodzeń biznesowych w przypadku odniesienia sukcesu przez wprowadzenie aplikacji na rynek</w:t>
      </w:r>
      <w:r w:rsidR="00B017AE">
        <w:rPr>
          <w:rFonts w:ascii="Times New Roman" w:hAnsi="Times New Roman" w:cs="Times New Roman"/>
        </w:rPr>
        <w:t xml:space="preserve"> oraz problemów prawnych, a także</w:t>
      </w:r>
      <w:r>
        <w:rPr>
          <w:rFonts w:ascii="Times New Roman" w:hAnsi="Times New Roman" w:cs="Times New Roman"/>
        </w:rPr>
        <w:t xml:space="preserve"> zwiększa się potencjalną liczbę odbiorców</w:t>
      </w:r>
      <w:r w:rsidR="00B017AE">
        <w:rPr>
          <w:rFonts w:ascii="Times New Roman" w:hAnsi="Times New Roman" w:cs="Times New Roman"/>
        </w:rPr>
        <w:t xml:space="preserve">. </w:t>
      </w:r>
    </w:p>
    <w:p w14:paraId="1061E88D" w14:textId="1D8ECBA3" w:rsidR="00BB709F" w:rsidRPr="00BB709F" w:rsidRDefault="00BB709F" w:rsidP="00BB709F">
      <w:pPr>
        <w:ind w:firstLine="708"/>
        <w:jc w:val="right"/>
        <w:rPr>
          <w:rFonts w:ascii="Times New Roman" w:hAnsi="Times New Roman" w:cs="Times New Roman"/>
          <w:i/>
          <w:iCs/>
        </w:rPr>
      </w:pPr>
      <w:r w:rsidRPr="00BB709F">
        <w:rPr>
          <w:rFonts w:ascii="Times New Roman" w:hAnsi="Times New Roman" w:cs="Times New Roman"/>
          <w:i/>
          <w:iCs/>
        </w:rPr>
        <w:t>Michał Ciesielski 145325</w:t>
      </w:r>
    </w:p>
    <w:sectPr w:rsidR="00BB709F" w:rsidRPr="00BB709F" w:rsidSect="00954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CC"/>
    <w:rsid w:val="00374774"/>
    <w:rsid w:val="003D505B"/>
    <w:rsid w:val="00551B1A"/>
    <w:rsid w:val="00562721"/>
    <w:rsid w:val="005A6B6A"/>
    <w:rsid w:val="0061633A"/>
    <w:rsid w:val="0061673F"/>
    <w:rsid w:val="0072007B"/>
    <w:rsid w:val="00727189"/>
    <w:rsid w:val="008054D4"/>
    <w:rsid w:val="0095495D"/>
    <w:rsid w:val="00964678"/>
    <w:rsid w:val="009A6B80"/>
    <w:rsid w:val="009D42CC"/>
    <w:rsid w:val="00A133CE"/>
    <w:rsid w:val="00A80AD9"/>
    <w:rsid w:val="00B017AE"/>
    <w:rsid w:val="00BB709F"/>
    <w:rsid w:val="00BC360D"/>
    <w:rsid w:val="00BF0E83"/>
    <w:rsid w:val="00DB1A90"/>
    <w:rsid w:val="00DB34BF"/>
    <w:rsid w:val="00E5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FE1A"/>
  <w15:chartTrackingRefBased/>
  <w15:docId w15:val="{77F0484C-BC0E-4ED7-95FD-F0B3ED25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732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Ciesielski</dc:creator>
  <cp:keywords/>
  <dc:description/>
  <cp:lastModifiedBy>Michał Ciesielski</cp:lastModifiedBy>
  <cp:revision>2</cp:revision>
  <dcterms:created xsi:type="dcterms:W3CDTF">2023-11-04T18:00:00Z</dcterms:created>
  <dcterms:modified xsi:type="dcterms:W3CDTF">2023-11-05T00:28:00Z</dcterms:modified>
</cp:coreProperties>
</file>