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620B" w:rsidRPr="002D5D77" w:rsidRDefault="00C92BF4" w:rsidP="002D5D77">
      <w:pPr>
        <w:pStyle w:val="1"/>
        <w:tabs>
          <w:tab w:val="left" w:pos="1276"/>
        </w:tabs>
        <w:spacing w:line="360" w:lineRule="auto"/>
        <w:ind w:left="0" w:firstLine="0"/>
        <w:jc w:val="center"/>
        <w:rPr>
          <w:lang w:val="en-US"/>
        </w:rPr>
      </w:pPr>
      <w:r>
        <w:t>Индивидуальное домашнее</w:t>
      </w:r>
      <w:r>
        <w:rPr>
          <w:spacing w:val="4"/>
        </w:rPr>
        <w:t xml:space="preserve"> </w:t>
      </w:r>
      <w:r>
        <w:t>задание</w:t>
      </w:r>
    </w:p>
    <w:p w:rsidR="004F620B" w:rsidRPr="00C92BF4" w:rsidRDefault="00C92BF4" w:rsidP="002D5D77">
      <w:pPr>
        <w:pStyle w:val="a8"/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Индивидуальное домашнее задание включает в себя сбор необходимой информации, проведение расчетов и оформление письменной работы по индивидуальной теме. </w:t>
      </w:r>
    </w:p>
    <w:p w:rsidR="004F620B" w:rsidRDefault="00C92BF4" w:rsidP="002D5D77">
      <w:pPr>
        <w:pStyle w:val="a8"/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</w:rPr>
        <w:t>Примерные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темы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ИДЗ:</w:t>
      </w:r>
    </w:p>
    <w:p w:rsidR="004F620B" w:rsidRDefault="00C92BF4" w:rsidP="002D5D77">
      <w:pPr>
        <w:pStyle w:val="a9"/>
        <w:numPr>
          <w:ilvl w:val="0"/>
          <w:numId w:val="2"/>
        </w:numPr>
        <w:tabs>
          <w:tab w:val="left" w:pos="688"/>
          <w:tab w:val="left" w:pos="1276"/>
        </w:tabs>
        <w:spacing w:before="119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Оценка конкурентоспособности продукции предприятия</w:t>
      </w:r>
    </w:p>
    <w:p w:rsidR="004F620B" w:rsidRDefault="00C92BF4" w:rsidP="002D5D77">
      <w:pPr>
        <w:pStyle w:val="a9"/>
        <w:numPr>
          <w:ilvl w:val="0"/>
          <w:numId w:val="2"/>
        </w:numPr>
        <w:tabs>
          <w:tab w:val="left" w:pos="688"/>
          <w:tab w:val="left" w:pos="1276"/>
        </w:tabs>
        <w:spacing w:before="119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Формирование цены на продукцию предприятия</w:t>
      </w:r>
    </w:p>
    <w:p w:rsidR="004F620B" w:rsidRPr="00C92BF4" w:rsidRDefault="00C92BF4" w:rsidP="002D5D77">
      <w:pPr>
        <w:pStyle w:val="a9"/>
        <w:numPr>
          <w:ilvl w:val="0"/>
          <w:numId w:val="2"/>
        </w:numPr>
        <w:tabs>
          <w:tab w:val="left" w:pos="688"/>
          <w:tab w:val="left" w:pos="1276"/>
        </w:tabs>
        <w:spacing w:before="119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Анализ эффективности деятельности компании по данным финансовой отчетности</w:t>
      </w:r>
    </w:p>
    <w:p w:rsidR="004F620B" w:rsidRPr="00C92BF4" w:rsidRDefault="00C92BF4" w:rsidP="002D5D77">
      <w:pPr>
        <w:pStyle w:val="a9"/>
        <w:numPr>
          <w:ilvl w:val="0"/>
          <w:numId w:val="2"/>
        </w:numPr>
        <w:tabs>
          <w:tab w:val="left" w:pos="688"/>
          <w:tab w:val="left" w:pos="1276"/>
        </w:tabs>
        <w:spacing w:before="119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Выбор налогового режима для коммерческого предприятия</w:t>
      </w:r>
    </w:p>
    <w:p w:rsidR="004F620B" w:rsidRDefault="00C92BF4" w:rsidP="002D5D77">
      <w:pPr>
        <w:pStyle w:val="a9"/>
        <w:numPr>
          <w:ilvl w:val="0"/>
          <w:numId w:val="2"/>
        </w:numPr>
        <w:tabs>
          <w:tab w:val="left" w:pos="688"/>
          <w:tab w:val="left" w:pos="1276"/>
        </w:tabs>
        <w:spacing w:before="119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</w:rPr>
        <w:t>Расчет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затрат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НИОКР</w:t>
      </w:r>
    </w:p>
    <w:p w:rsidR="004F620B" w:rsidRPr="002D5D77" w:rsidRDefault="00C92BF4" w:rsidP="002D5D77">
      <w:pPr>
        <w:pStyle w:val="a9"/>
        <w:numPr>
          <w:ilvl w:val="0"/>
          <w:numId w:val="2"/>
        </w:numPr>
        <w:tabs>
          <w:tab w:val="left" w:pos="688"/>
          <w:tab w:val="left" w:pos="1276"/>
        </w:tabs>
        <w:spacing w:before="119" w:line="360" w:lineRule="auto"/>
        <w:ind w:left="0" w:firstLine="709"/>
        <w:jc w:val="both"/>
        <w:rPr>
          <w:rFonts w:ascii="Times New Roman" w:eastAsia="Times New Roman" w:hAnsi="Times New Roman" w:cs="Arial"/>
          <w:sz w:val="28"/>
          <w:szCs w:val="28"/>
          <w:lang w:val="ru-RU" w:eastAsia="en-US"/>
        </w:rPr>
      </w:pPr>
      <w:r w:rsidRPr="00C92BF4">
        <w:rPr>
          <w:rFonts w:ascii="Times New Roman" w:eastAsia="Times New Roman" w:hAnsi="Times New Roman" w:cs="Arial"/>
          <w:sz w:val="28"/>
          <w:szCs w:val="28"/>
          <w:lang w:val="ru-RU" w:eastAsia="en-US"/>
        </w:rPr>
        <w:t>Бизнес-план на оснащение компьютерным и сетевым оборудованием</w:t>
      </w:r>
    </w:p>
    <w:p w:rsidR="004F620B" w:rsidRPr="002D5D77" w:rsidRDefault="002D5D77" w:rsidP="002D5D77">
      <w:pPr>
        <w:pStyle w:val="a9"/>
        <w:numPr>
          <w:ilvl w:val="0"/>
          <w:numId w:val="2"/>
        </w:numPr>
        <w:tabs>
          <w:tab w:val="left" w:pos="688"/>
          <w:tab w:val="left" w:pos="1276"/>
        </w:tabs>
        <w:spacing w:before="119" w:line="360" w:lineRule="auto"/>
        <w:ind w:left="0" w:firstLine="709"/>
        <w:jc w:val="both"/>
        <w:rPr>
          <w:rFonts w:ascii="Times New Roman" w:eastAsia="Times New Roman" w:hAnsi="Times New Roman" w:cs="Arial"/>
          <w:sz w:val="28"/>
          <w:szCs w:val="28"/>
          <w:lang w:val="ru-RU" w:eastAsia="en-US"/>
        </w:rPr>
      </w:pPr>
      <w:r w:rsidRPr="002D5D77">
        <w:rPr>
          <w:rFonts w:ascii="Times New Roman" w:eastAsia="Times New Roman" w:hAnsi="Times New Roman" w:cs="Arial"/>
          <w:sz w:val="28"/>
          <w:szCs w:val="28"/>
          <w:lang w:val="ru-RU" w:eastAsia="en-US"/>
        </w:rPr>
        <w:t>Планирование личного бюджета</w:t>
      </w:r>
    </w:p>
    <w:p w:rsidR="004F620B" w:rsidRPr="00C92BF4" w:rsidRDefault="00C92BF4" w:rsidP="002D5D77">
      <w:pPr>
        <w:pStyle w:val="a8"/>
        <w:tabs>
          <w:tab w:val="left" w:pos="1276"/>
        </w:tabs>
        <w:spacing w:line="360" w:lineRule="auto"/>
        <w:ind w:right="223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pacing w:val="-4"/>
          <w:sz w:val="28"/>
          <w:szCs w:val="28"/>
          <w:lang w:val="ru-RU"/>
        </w:rPr>
        <w:t xml:space="preserve">Текст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письменной работы сдается в электронном виде на 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внутриуниверситет</w:t>
      </w:r>
      <w:proofErr w:type="spell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­ </w:t>
      </w:r>
      <w:proofErr w:type="spellStart"/>
      <w:r w:rsidRPr="00C92BF4">
        <w:rPr>
          <w:rFonts w:ascii="Times New Roman" w:eastAsia="Times New Roman" w:hAnsi="Times New Roman"/>
          <w:spacing w:val="-4"/>
          <w:sz w:val="28"/>
          <w:szCs w:val="28"/>
          <w:lang w:val="ru-RU"/>
        </w:rPr>
        <w:t>ской</w:t>
      </w:r>
      <w:proofErr w:type="spellEnd"/>
      <w:r w:rsidRPr="00C92BF4">
        <w:rPr>
          <w:rFonts w:ascii="Times New Roman" w:eastAsia="Times New Roman" w:hAnsi="Times New Roman"/>
          <w:spacing w:val="-4"/>
          <w:sz w:val="28"/>
          <w:szCs w:val="28"/>
          <w:lang w:val="ru-RU"/>
        </w:rPr>
        <w:t xml:space="preserve">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платформе </w:t>
      </w:r>
      <w:r>
        <w:rPr>
          <w:rFonts w:ascii="Times New Roman" w:eastAsia="Times New Roman" w:hAnsi="Times New Roman"/>
          <w:sz w:val="28"/>
          <w:szCs w:val="28"/>
        </w:rPr>
        <w:t>Moodle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в </w:t>
      </w:r>
      <w:r w:rsidRPr="00C92BF4">
        <w:rPr>
          <w:rFonts w:ascii="Times New Roman" w:eastAsia="Times New Roman" w:hAnsi="Times New Roman"/>
          <w:spacing w:val="-3"/>
          <w:sz w:val="28"/>
          <w:szCs w:val="28"/>
          <w:lang w:val="ru-RU"/>
        </w:rPr>
        <w:t xml:space="preserve">формате </w:t>
      </w:r>
      <w:r>
        <w:rPr>
          <w:rFonts w:ascii="Times New Roman" w:eastAsia="Times New Roman" w:hAnsi="Times New Roman"/>
          <w:sz w:val="28"/>
          <w:szCs w:val="28"/>
        </w:rPr>
        <w:t>doc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  <w:szCs w:val="28"/>
        </w:rPr>
        <w:t>docx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или </w:t>
      </w:r>
      <w:r>
        <w:rPr>
          <w:rFonts w:ascii="Times New Roman" w:eastAsia="Times New Roman" w:hAnsi="Times New Roman"/>
          <w:sz w:val="28"/>
          <w:szCs w:val="28"/>
        </w:rPr>
        <w:t>pdf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, а также по </w:t>
      </w:r>
      <w:r w:rsidRPr="00C92BF4">
        <w:rPr>
          <w:rFonts w:ascii="Times New Roman" w:eastAsia="Times New Roman" w:hAnsi="Times New Roman"/>
          <w:spacing w:val="-3"/>
          <w:sz w:val="28"/>
          <w:szCs w:val="28"/>
          <w:lang w:val="ru-RU"/>
        </w:rPr>
        <w:t xml:space="preserve">необходимости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в </w:t>
      </w:r>
      <w:r w:rsidRPr="00C92BF4">
        <w:rPr>
          <w:rFonts w:ascii="Times New Roman" w:eastAsia="Times New Roman" w:hAnsi="Times New Roman"/>
          <w:spacing w:val="-3"/>
          <w:sz w:val="28"/>
          <w:szCs w:val="28"/>
          <w:lang w:val="ru-RU"/>
        </w:rPr>
        <w:t xml:space="preserve">печатном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виде преподавателю по практике, в электронном виде на электрон­ 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ную</w:t>
      </w:r>
      <w:proofErr w:type="spell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C92BF4">
        <w:rPr>
          <w:rFonts w:ascii="Times New Roman" w:eastAsia="Times New Roman" w:hAnsi="Times New Roman"/>
          <w:spacing w:val="-3"/>
          <w:sz w:val="28"/>
          <w:szCs w:val="28"/>
          <w:lang w:val="ru-RU"/>
        </w:rPr>
        <w:t xml:space="preserve">почту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преподавателя или через электронную систему личных кабинетов. Оформление письменной работы выполняется в соответствии с требованиями к студенческим работам, принятым в </w:t>
      </w:r>
      <w:r w:rsidRPr="00C92BF4">
        <w:rPr>
          <w:rFonts w:ascii="Times New Roman" w:eastAsia="Times New Roman" w:hAnsi="Times New Roman"/>
          <w:spacing w:val="-6"/>
          <w:sz w:val="28"/>
          <w:szCs w:val="28"/>
          <w:lang w:val="ru-RU"/>
        </w:rPr>
        <w:t xml:space="preserve">СПбГЭТУ,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обязательно наличие </w:t>
      </w:r>
      <w:r w:rsidRPr="00C92BF4">
        <w:rPr>
          <w:rFonts w:ascii="Times New Roman" w:eastAsia="Times New Roman" w:hAnsi="Times New Roman"/>
          <w:spacing w:val="-3"/>
          <w:sz w:val="28"/>
          <w:szCs w:val="28"/>
          <w:lang w:val="ru-RU"/>
        </w:rPr>
        <w:t xml:space="preserve">титульного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листа, введения, заключения, списка литературы. Объем работы составляет от 6 до 10</w:t>
      </w:r>
      <w:r w:rsidRPr="00C92BF4">
        <w:rPr>
          <w:rFonts w:ascii="Times New Roman" w:eastAsia="Times New Roman" w:hAnsi="Times New Roman"/>
          <w:spacing w:val="-44"/>
          <w:sz w:val="28"/>
          <w:szCs w:val="28"/>
          <w:lang w:val="ru-RU"/>
        </w:rPr>
        <w:t xml:space="preserve">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>страниц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(1 – титульный лист, 2 – введение, 3-5 – текст работы, 6 – заключение, 7 – список литературы)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:rsidR="004F620B" w:rsidRPr="00C92BF4" w:rsidRDefault="00C92BF4" w:rsidP="002D5D77">
      <w:pPr>
        <w:pStyle w:val="a8"/>
        <w:tabs>
          <w:tab w:val="left" w:pos="1276"/>
        </w:tabs>
        <w:spacing w:before="115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Индивидуальное домашнее задание оценивается в 20 баллов. Баллы выставляются по следующим критериям:</w:t>
      </w:r>
    </w:p>
    <w:p w:rsidR="004F620B" w:rsidRPr="00C92BF4" w:rsidRDefault="00C92BF4" w:rsidP="002D5D77">
      <w:pPr>
        <w:pStyle w:val="a9"/>
        <w:numPr>
          <w:ilvl w:val="1"/>
          <w:numId w:val="2"/>
        </w:numPr>
        <w:tabs>
          <w:tab w:val="left" w:pos="1119"/>
          <w:tab w:val="left" w:pos="1276"/>
        </w:tabs>
        <w:spacing w:line="360" w:lineRule="auto"/>
        <w:ind w:left="0" w:right="224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соответствие текста работы требованиям по оформлению, включая наличие 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внутритекстовых</w:t>
      </w:r>
      <w:proofErr w:type="spell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ссылок на собранные данные – 5</w:t>
      </w:r>
      <w:r w:rsidRPr="00C92BF4">
        <w:rPr>
          <w:rFonts w:ascii="Times New Roman" w:eastAsia="Times New Roman" w:hAnsi="Times New Roman"/>
          <w:spacing w:val="38"/>
          <w:sz w:val="28"/>
          <w:szCs w:val="28"/>
          <w:lang w:val="ru-RU"/>
        </w:rPr>
        <w:t xml:space="preserve">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баллов,</w:t>
      </w:r>
    </w:p>
    <w:p w:rsidR="004F620B" w:rsidRPr="00C92BF4" w:rsidRDefault="00C92BF4" w:rsidP="002D5D77">
      <w:pPr>
        <w:pStyle w:val="a9"/>
        <w:numPr>
          <w:ilvl w:val="1"/>
          <w:numId w:val="2"/>
        </w:numPr>
        <w:tabs>
          <w:tab w:val="left" w:pos="1119"/>
          <w:tab w:val="left" w:pos="1276"/>
        </w:tabs>
        <w:spacing w:line="360" w:lineRule="auto"/>
        <w:ind w:left="0" w:right="224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полнота и правильность расчетов – 10</w:t>
      </w:r>
      <w:r w:rsidRPr="00C92BF4">
        <w:rPr>
          <w:rFonts w:ascii="Times New Roman" w:eastAsia="Times New Roman" w:hAnsi="Times New Roman"/>
          <w:spacing w:val="7"/>
          <w:sz w:val="28"/>
          <w:szCs w:val="28"/>
          <w:lang w:val="ru-RU"/>
        </w:rPr>
        <w:t xml:space="preserve">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баллов;</w:t>
      </w:r>
    </w:p>
    <w:p w:rsidR="004F620B" w:rsidRPr="002D5D77" w:rsidRDefault="00C92BF4" w:rsidP="002D5D77">
      <w:pPr>
        <w:pStyle w:val="a9"/>
        <w:numPr>
          <w:ilvl w:val="1"/>
          <w:numId w:val="2"/>
        </w:numPr>
        <w:tabs>
          <w:tab w:val="left" w:pos="1119"/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C92BF4">
        <w:rPr>
          <w:rFonts w:ascii="Times New Roman" w:eastAsia="Times New Roman" w:hAnsi="Times New Roman"/>
          <w:sz w:val="28"/>
          <w:szCs w:val="28"/>
        </w:rPr>
        <w:t>обоснованность</w:t>
      </w:r>
      <w:proofErr w:type="spellEnd"/>
      <w:r w:rsidRPr="00C92BF4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</w:rPr>
        <w:t>выводов</w:t>
      </w:r>
      <w:proofErr w:type="spellEnd"/>
      <w:r w:rsidRPr="00C92BF4">
        <w:rPr>
          <w:rFonts w:ascii="Times New Roman" w:eastAsia="Times New Roman" w:hAnsi="Times New Roman"/>
          <w:sz w:val="28"/>
          <w:szCs w:val="28"/>
        </w:rPr>
        <w:t xml:space="preserve"> – 5</w:t>
      </w:r>
      <w:r w:rsidRPr="00C92BF4">
        <w:rPr>
          <w:rFonts w:ascii="Times New Roman" w:eastAsia="Times New Roman" w:hAnsi="Times New Roman"/>
          <w:spacing w:val="7"/>
          <w:sz w:val="28"/>
          <w:szCs w:val="28"/>
        </w:rPr>
        <w:t xml:space="preserve"> 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</w:rPr>
        <w:t>баллов</w:t>
      </w:r>
      <w:proofErr w:type="spellEnd"/>
      <w:r w:rsidRPr="00C92BF4">
        <w:rPr>
          <w:rFonts w:ascii="Times New Roman" w:eastAsia="Times New Roman" w:hAnsi="Times New Roman"/>
          <w:sz w:val="28"/>
          <w:szCs w:val="28"/>
        </w:rPr>
        <w:t>.</w:t>
      </w:r>
      <w:bookmarkStart w:id="0" w:name="Методика_текущего_контроля"/>
      <w:bookmarkEnd w:id="0"/>
    </w:p>
    <w:p w:rsidR="004F620B" w:rsidRPr="00C92BF4" w:rsidRDefault="00C92BF4" w:rsidP="002D5D77">
      <w:pPr>
        <w:pStyle w:val="a8"/>
        <w:tabs>
          <w:tab w:val="left" w:pos="1276"/>
        </w:tabs>
        <w:spacing w:before="1" w:line="360" w:lineRule="auto"/>
        <w:ind w:right="223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/>
        </w:rPr>
        <w:lastRenderedPageBreak/>
        <w:t>Тема 1</w:t>
      </w:r>
      <w:r w:rsidR="002D5D77">
        <w:rPr>
          <w:rFonts w:ascii="Times New Roman" w:eastAsia="Times New Roman" w:hAnsi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 xml:space="preserve"> </w:t>
      </w:r>
      <w:r w:rsidRPr="00C92BF4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Оценка конкурентоспособности продукции предприятия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/>
          <w:sz w:val="28"/>
          <w:szCs w:val="28"/>
          <w:lang w:val="ru-RU"/>
        </w:rPr>
        <w:t>Введение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Привести определение конкурентоспособности продукции, обосновать актуальность темы. Пояснить, почему выбран такой продукт для анализа.</w:t>
      </w:r>
    </w:p>
    <w:p w:rsidR="004F620B" w:rsidRPr="00C92BF4" w:rsidRDefault="006D366C" w:rsidP="002D5D77">
      <w:pPr>
        <w:pStyle w:val="20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/>
          <w:b/>
          <w:sz w:val="28"/>
          <w:szCs w:val="28"/>
          <w:lang w:val="ru-RU"/>
        </w:rPr>
        <w:t>Оценка конкурентоспособности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Chars="206" w:firstLine="577"/>
        <w:contextualSpacing/>
        <w:jc w:val="both"/>
        <w:rPr>
          <w:rFonts w:ascii="Times New Roman" w:eastAsia="Times New Roman" w:hAnsi="Times New Roman"/>
          <w:b/>
          <w:bCs/>
          <w:szCs w:val="24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Описание основных характеристик выпускаемой продукции (товаров, услуг) должно включать в себя следующий примерный перечень параметров, приведенных в таблице 1.</w:t>
      </w:r>
    </w:p>
    <w:tbl>
      <w:tblPr>
        <w:tblW w:w="9656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50"/>
        <w:gridCol w:w="7206"/>
      </w:tblGrid>
      <w:tr w:rsidR="004F620B" w:rsidRPr="002D5D77">
        <w:trPr>
          <w:trHeight w:val="281"/>
        </w:trPr>
        <w:tc>
          <w:tcPr>
            <w:tcW w:w="9656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Таблица 1</w:t>
            </w:r>
            <w:r w:rsidRPr="00C92BF4">
              <w:rPr>
                <w:rFonts w:ascii="Times New Roman" w:eastAsia="Times New Roman" w:hAnsi="Times New Roman"/>
                <w:b/>
                <w:bCs/>
                <w:szCs w:val="24"/>
                <w:lang w:val="ru-RU"/>
              </w:rPr>
              <w:t xml:space="preserve"> Описание продукции (товаров, услуг)</w:t>
            </w:r>
          </w:p>
        </w:tc>
      </w:tr>
      <w:tr w:rsidR="004F620B">
        <w:tc>
          <w:tcPr>
            <w:tcW w:w="24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 xml:space="preserve">Ключевые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Cs w:val="24"/>
              </w:rPr>
              <w:t>характеристики</w:t>
            </w:r>
            <w:proofErr w:type="spellEnd"/>
          </w:p>
        </w:tc>
        <w:tc>
          <w:tcPr>
            <w:tcW w:w="72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Комментарии</w:t>
            </w:r>
          </w:p>
        </w:tc>
      </w:tr>
      <w:tr w:rsidR="004F620B" w:rsidRPr="002D5D77">
        <w:tc>
          <w:tcPr>
            <w:tcW w:w="2450" w:type="dxa"/>
            <w:tcBorders>
              <w:left w:val="single" w:sz="1" w:space="0" w:color="000000"/>
              <w:bottom w:val="single" w:sz="1" w:space="0" w:color="000000"/>
            </w:tcBorders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1. Наименование продукции (услуг)</w:t>
            </w:r>
          </w:p>
        </w:tc>
        <w:tc>
          <w:tcPr>
            <w:tcW w:w="72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Указывается наименование продукции, при необходимости в соответствии с ГОСТом, ОСТом или ТУ.</w:t>
            </w:r>
          </w:p>
        </w:tc>
      </w:tr>
      <w:tr w:rsidR="004F620B" w:rsidRPr="002D5D77">
        <w:tc>
          <w:tcPr>
            <w:tcW w:w="2450" w:type="dxa"/>
            <w:tcBorders>
              <w:left w:val="single" w:sz="1" w:space="0" w:color="000000"/>
              <w:bottom w:val="single" w:sz="1" w:space="0" w:color="000000"/>
            </w:tcBorders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2. Назначение продукта (услуги)</w:t>
            </w:r>
          </w:p>
        </w:tc>
        <w:tc>
          <w:tcPr>
            <w:tcW w:w="72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Указываются</w:t>
            </w:r>
          </w:p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 xml:space="preserve">   - удовлетворяемые потребности;</w:t>
            </w:r>
          </w:p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 xml:space="preserve">   - область применения продукта.</w:t>
            </w:r>
          </w:p>
        </w:tc>
      </w:tr>
      <w:tr w:rsidR="004F620B">
        <w:tc>
          <w:tcPr>
            <w:tcW w:w="2450" w:type="dxa"/>
            <w:tcBorders>
              <w:left w:val="single" w:sz="1" w:space="0" w:color="000000"/>
              <w:bottom w:val="single" w:sz="1" w:space="0" w:color="000000"/>
            </w:tcBorders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3. Основные характеристики продукта (услуги)</w:t>
            </w:r>
          </w:p>
        </w:tc>
        <w:tc>
          <w:tcPr>
            <w:tcW w:w="72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 xml:space="preserve">Дается описание и ключевые характеристики продукции (технические и пр.), например, в соответствии с требованиями ГОСТов, ОСТов или ТУ.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Отмечается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наличие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сертификатов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качества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и других документов, характеризующих продукцию.</w:t>
            </w:r>
          </w:p>
        </w:tc>
      </w:tr>
      <w:tr w:rsidR="004F620B">
        <w:tc>
          <w:tcPr>
            <w:tcW w:w="2450" w:type="dxa"/>
            <w:tcBorders>
              <w:left w:val="single" w:sz="1" w:space="0" w:color="000000"/>
              <w:bottom w:val="single" w:sz="1" w:space="0" w:color="000000"/>
            </w:tcBorders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4. Потребительские свойства продукции (услуг)</w:t>
            </w:r>
          </w:p>
        </w:tc>
        <w:tc>
          <w:tcPr>
            <w:tcW w:w="72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 xml:space="preserve">Указываются конкретные выгоды (преимущества), получаемые потребителями от использования продукции. Приводятся показатели: качества, надежности, безопасности эксплуатации, простота обслуживания и ремонта и др.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Отмечается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чем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состоит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инновационность и уникальность продукции.</w:t>
            </w:r>
          </w:p>
        </w:tc>
      </w:tr>
      <w:tr w:rsidR="004F620B" w:rsidRPr="002D5D77">
        <w:tc>
          <w:tcPr>
            <w:tcW w:w="2450" w:type="dxa"/>
            <w:tcBorders>
              <w:left w:val="single" w:sz="1" w:space="0" w:color="000000"/>
              <w:bottom w:val="single" w:sz="1" w:space="0" w:color="000000"/>
            </w:tcBorders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5. Основные конкурентные преимущества продукции (услуги)</w:t>
            </w:r>
          </w:p>
        </w:tc>
        <w:tc>
          <w:tcPr>
            <w:tcW w:w="72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Указываются конкурентные преимущества продукции в сравнении с имеющимися на рынке аналогами, а именно:</w:t>
            </w:r>
          </w:p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 xml:space="preserve">   - продукцией ближайших конкурентов;</w:t>
            </w:r>
          </w:p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 xml:space="preserve">   - лучшими отечественными и зарубежными образцами.</w:t>
            </w:r>
          </w:p>
        </w:tc>
      </w:tr>
      <w:tr w:rsidR="004F620B" w:rsidRPr="002D5D77">
        <w:tc>
          <w:tcPr>
            <w:tcW w:w="2450" w:type="dxa"/>
            <w:tcBorders>
              <w:left w:val="single" w:sz="1" w:space="0" w:color="000000"/>
              <w:bottom w:val="single" w:sz="1" w:space="0" w:color="000000"/>
            </w:tcBorders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6. Основные потребители и направления использования продукции</w:t>
            </w:r>
          </w:p>
        </w:tc>
        <w:tc>
          <w:tcPr>
            <w:tcW w:w="72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Указывается, используется продукция для конечного потребления или дальнейшей переработки.</w:t>
            </w:r>
          </w:p>
        </w:tc>
      </w:tr>
      <w:tr w:rsidR="004F620B" w:rsidRPr="002D5D77">
        <w:tc>
          <w:tcPr>
            <w:tcW w:w="2450" w:type="dxa"/>
            <w:tcBorders>
              <w:left w:val="single" w:sz="1" w:space="0" w:color="000000"/>
              <w:bottom w:val="single" w:sz="1" w:space="0" w:color="000000"/>
            </w:tcBorders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lastRenderedPageBreak/>
              <w:t>7. Ассортимент и структура выпуска продукции</w:t>
            </w:r>
          </w:p>
        </w:tc>
        <w:tc>
          <w:tcPr>
            <w:tcW w:w="72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Указываются ассортимент и структура выпуска продукции в натуральных и стоимостных показателях (при наличии данных).</w:t>
            </w:r>
          </w:p>
        </w:tc>
      </w:tr>
      <w:tr w:rsidR="004F620B" w:rsidRPr="002D5D77">
        <w:tc>
          <w:tcPr>
            <w:tcW w:w="2450" w:type="dxa"/>
            <w:tcBorders>
              <w:left w:val="single" w:sz="1" w:space="0" w:color="000000"/>
              <w:bottom w:val="single" w:sz="1" w:space="0" w:color="000000"/>
            </w:tcBorders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8. Юридическая защищенность продукции</w:t>
            </w:r>
          </w:p>
        </w:tc>
        <w:tc>
          <w:tcPr>
            <w:tcW w:w="72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Указывается наличие защищенности продукции в целом и отдельных ее элементов (патентом, торговой маркой, лицензией и др.)</w:t>
            </w:r>
          </w:p>
        </w:tc>
      </w:tr>
      <w:tr w:rsidR="004F620B" w:rsidRPr="002D5D77">
        <w:tc>
          <w:tcPr>
            <w:tcW w:w="2450" w:type="dxa"/>
            <w:tcBorders>
              <w:left w:val="single" w:sz="1" w:space="0" w:color="000000"/>
              <w:bottom w:val="single" w:sz="1" w:space="0" w:color="000000"/>
            </w:tcBorders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9. Дополнительные сервисные услуги</w:t>
            </w:r>
          </w:p>
        </w:tc>
        <w:tc>
          <w:tcPr>
            <w:tcW w:w="720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Дается краткая характеристика условий поставки, сервисного и гарантийного обслуживания и др.</w:t>
            </w:r>
          </w:p>
        </w:tc>
      </w:tr>
    </w:tbl>
    <w:p w:rsidR="004F620B" w:rsidRPr="00C92BF4" w:rsidRDefault="004F620B" w:rsidP="002D5D77">
      <w:pPr>
        <w:pStyle w:val="20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Chars="206" w:firstLine="577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Далее нужно провести сравнение характеристик продукции исследуемого предприятия с продукцией основных конкурентов. Результаты сравнительного анализа характеристик продукции с аналогичными, выпускаемыми конкурентами могут быть сведены в таблицу, примерный образец которой приведен ниже.</w:t>
      </w:r>
    </w:p>
    <w:p w:rsidR="004F620B" w:rsidRPr="00C92BF4" w:rsidRDefault="004F620B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1"/>
        <w:gridCol w:w="658"/>
        <w:gridCol w:w="1695"/>
        <w:gridCol w:w="2028"/>
        <w:gridCol w:w="1658"/>
        <w:gridCol w:w="1032"/>
        <w:gridCol w:w="1658"/>
      </w:tblGrid>
      <w:tr w:rsidR="00C92BF4" w:rsidRPr="002D5D77" w:rsidTr="00C92BF4">
        <w:trPr>
          <w:jc w:val="center"/>
        </w:trPr>
        <w:tc>
          <w:tcPr>
            <w:tcW w:w="1412" w:type="dxa"/>
          </w:tcPr>
          <w:p w:rsidR="00C92BF4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  <w:tc>
          <w:tcPr>
            <w:tcW w:w="7318" w:type="dxa"/>
            <w:gridSpan w:val="6"/>
          </w:tcPr>
          <w:p w:rsidR="00C92BF4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Таблица 2</w:t>
            </w:r>
            <w:r w:rsidRPr="00C92BF4">
              <w:rPr>
                <w:rFonts w:ascii="Times New Roman" w:eastAsia="Times New Roman" w:hAnsi="Times New Roman"/>
                <w:b/>
                <w:bCs/>
                <w:szCs w:val="24"/>
                <w:lang w:val="ru-RU"/>
              </w:rPr>
              <w:t xml:space="preserve"> Сравнительные характеристики продукции с конкурентами</w:t>
            </w:r>
          </w:p>
        </w:tc>
      </w:tr>
      <w:tr w:rsidR="00C92BF4" w:rsidTr="00C92BF4">
        <w:trPr>
          <w:jc w:val="center"/>
        </w:trPr>
        <w:tc>
          <w:tcPr>
            <w:tcW w:w="2092" w:type="dxa"/>
            <w:gridSpan w:val="2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szCs w:val="24"/>
              </w:rPr>
              <w:t>Наименование</w:t>
            </w:r>
            <w:proofErr w:type="spellEnd"/>
          </w:p>
        </w:tc>
        <w:tc>
          <w:tcPr>
            <w:tcW w:w="1694" w:type="dxa"/>
          </w:tcPr>
          <w:p w:rsidR="00C92BF4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  <w:lang w:val="ru-RU"/>
              </w:rPr>
              <w:t>Важность характеристики</w:t>
            </w:r>
          </w:p>
        </w:tc>
        <w:tc>
          <w:tcPr>
            <w:tcW w:w="1412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szCs w:val="24"/>
              </w:rPr>
              <w:t>Исследуемый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Cs w:val="24"/>
              </w:rPr>
              <w:t>продукт</w:t>
            </w:r>
            <w:proofErr w:type="spellEnd"/>
          </w:p>
        </w:tc>
        <w:tc>
          <w:tcPr>
            <w:tcW w:w="1412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szCs w:val="24"/>
              </w:rPr>
              <w:t>Продукт-аналог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Cs w:val="24"/>
              </w:rPr>
              <w:t xml:space="preserve"> 1</w:t>
            </w:r>
          </w:p>
        </w:tc>
        <w:tc>
          <w:tcPr>
            <w:tcW w:w="687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…</w:t>
            </w:r>
          </w:p>
        </w:tc>
        <w:tc>
          <w:tcPr>
            <w:tcW w:w="1433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Продукт-аналог n</w:t>
            </w:r>
          </w:p>
        </w:tc>
      </w:tr>
      <w:tr w:rsidR="00C92BF4" w:rsidTr="00C92BF4">
        <w:trPr>
          <w:jc w:val="center"/>
        </w:trPr>
        <w:tc>
          <w:tcPr>
            <w:tcW w:w="2092" w:type="dxa"/>
            <w:gridSpan w:val="2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Cs w:val="24"/>
              </w:rPr>
              <w:t>Характеристика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1</w:t>
            </w:r>
          </w:p>
        </w:tc>
        <w:tc>
          <w:tcPr>
            <w:tcW w:w="1694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412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412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687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433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C92BF4" w:rsidTr="00C92BF4">
        <w:trPr>
          <w:jc w:val="center"/>
        </w:trPr>
        <w:tc>
          <w:tcPr>
            <w:tcW w:w="2092" w:type="dxa"/>
            <w:gridSpan w:val="2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Cs w:val="24"/>
              </w:rPr>
              <w:t>Характеристика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2</w:t>
            </w:r>
          </w:p>
        </w:tc>
        <w:tc>
          <w:tcPr>
            <w:tcW w:w="1694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412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412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687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433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C92BF4" w:rsidTr="00C92BF4">
        <w:trPr>
          <w:jc w:val="center"/>
        </w:trPr>
        <w:tc>
          <w:tcPr>
            <w:tcW w:w="2092" w:type="dxa"/>
            <w:gridSpan w:val="2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…</w:t>
            </w:r>
          </w:p>
        </w:tc>
        <w:tc>
          <w:tcPr>
            <w:tcW w:w="1694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412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412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687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433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C92BF4" w:rsidTr="00C92BF4">
        <w:trPr>
          <w:jc w:val="center"/>
        </w:trPr>
        <w:tc>
          <w:tcPr>
            <w:tcW w:w="2092" w:type="dxa"/>
            <w:gridSpan w:val="2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Характеристика к</w:t>
            </w:r>
          </w:p>
        </w:tc>
        <w:tc>
          <w:tcPr>
            <w:tcW w:w="1694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412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412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687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433" w:type="dxa"/>
          </w:tcPr>
          <w:p w:rsid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</w:tbl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При сравнении должны быть сформулированы как минимум 10 характеристик. Важность всех характеристик в совокупности составляет 100%. Продуктов – аналогов для проведения сравнения должно быть не менее трех.</w:t>
      </w:r>
    </w:p>
    <w:p w:rsidR="00C92BF4" w:rsidRPr="00C92BF4" w:rsidRDefault="00C92BF4" w:rsidP="002D5D77">
      <w:pPr>
        <w:shd w:val="clear" w:color="auto" w:fill="FFFFFF"/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Конкурентоспособность продукции </w:t>
      </w:r>
      <w:r>
        <w:rPr>
          <w:rFonts w:ascii="Times New Roman" w:eastAsia="Times New Roman" w:hAnsi="Times New Roman"/>
          <w:sz w:val="28"/>
          <w:szCs w:val="28"/>
          <w:lang w:val="ru-RU"/>
        </w:rPr>
        <w:t>оценивается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при помощи показателя конкурентоспособности:</w:t>
      </w:r>
    </w:p>
    <w:p w:rsidR="00C92BF4" w:rsidRPr="00C92BF4" w:rsidRDefault="00C92BF4" w:rsidP="002D5D77">
      <w:pPr>
        <w:shd w:val="clear" w:color="auto" w:fill="FFFFFF"/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val="ru-RU"/>
            </w:rPr>
            <m:t>К=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  <m:t>тп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  <m:t>эп</m:t>
                  </m:r>
                </m:sub>
              </m:sSub>
            </m:den>
          </m:f>
        </m:oMath>
      </m:oMathPara>
    </w:p>
    <w:p w:rsidR="00C92BF4" w:rsidRPr="00C92BF4" w:rsidRDefault="00C92BF4" w:rsidP="002D5D77">
      <w:pPr>
        <w:shd w:val="clear" w:color="auto" w:fill="FFFFFF"/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где IТП - индекс технических параметров (т.е. он является показателем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конкурентоспособности по техническим параметрам</w:t>
      </w:r>
      <w:proofErr w:type="gram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),  I</w:t>
      </w:r>
      <w:proofErr w:type="gram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ЭП - индекс экономических параметров можно рассчитать при помощи следующей формулы:</w:t>
      </w:r>
    </w:p>
    <w:p w:rsidR="00C92BF4" w:rsidRPr="00C92BF4" w:rsidRDefault="00C92BF4" w:rsidP="002D5D77">
      <w:pPr>
        <w:shd w:val="clear" w:color="auto" w:fill="FFFFFF"/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IТП - индекс технических параметров рассчитывается при использовании следующей формулы:</w:t>
      </w:r>
    </w:p>
    <w:p w:rsidR="00C92BF4" w:rsidRPr="00C92BF4" w:rsidRDefault="00000000" w:rsidP="002D5D77">
      <w:pPr>
        <w:shd w:val="clear" w:color="auto" w:fill="FFFFFF"/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  <m:t>тп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val="ru-RU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ru-RU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:rsidR="00C92BF4" w:rsidRPr="00C92BF4" w:rsidRDefault="00C92BF4" w:rsidP="002D5D77">
      <w:pPr>
        <w:shd w:val="clear" w:color="auto" w:fill="FFFFFF"/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C92BF4" w:rsidRPr="00C92BF4" w:rsidRDefault="00C92BF4" w:rsidP="002D5D77">
      <w:pPr>
        <w:shd w:val="clear" w:color="auto" w:fill="FFFFFF"/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где n - число технических параметров, участвующих в анализе; 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ai</w:t>
      </w:r>
      <w:proofErr w:type="spell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– коэффициент значимости (весомости) параметра;  qi – относительный показатель конкурентоспособности изделия по i-му параметру, рассчитываемый по следующей формуле:</w:t>
      </w:r>
    </w:p>
    <w:p w:rsidR="00C92BF4" w:rsidRPr="00C92BF4" w:rsidRDefault="00000000" w:rsidP="002D5D77">
      <w:pPr>
        <w:shd w:val="clear" w:color="auto" w:fill="FFFFFF"/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  <m:t>0</m:t>
                  </m:r>
                </m:sup>
              </m:sSubSup>
            </m:den>
          </m:f>
        </m:oMath>
      </m:oMathPara>
    </w:p>
    <w:p w:rsidR="00C92BF4" w:rsidRPr="00C92BF4" w:rsidRDefault="00C92BF4" w:rsidP="002D5D77">
      <w:pPr>
        <w:shd w:val="clear" w:color="auto" w:fill="FFFFFF"/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где  </w:t>
      </w: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ru-R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ru-RU"/>
              </w:rPr>
              <m:t>i</m:t>
            </m:r>
          </m:sub>
        </m:sSub>
      </m:oMath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- значение i-го технического параметра анализируемого изделия; </w:t>
      </w:r>
      <m:oMath>
        <m:sSubSup>
          <m:sSubSupPr>
            <m:ctrlPr>
              <w:rPr>
                <w:rFonts w:ascii="Cambria Math" w:eastAsia="Times New Roman" w:hAnsi="Cambria Math"/>
                <w:sz w:val="28"/>
                <w:szCs w:val="28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ru-R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ru-RU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/>
                <w:sz w:val="28"/>
                <w:szCs w:val="28"/>
                <w:lang w:val="ru-RU"/>
              </w:rPr>
              <m:t>0</m:t>
            </m:r>
          </m:sup>
        </m:sSubSup>
      </m:oMath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- значение i-го технического параметра эталонного образца, если увеличение параметра приводит к его улучшению.</w:t>
      </w:r>
    </w:p>
    <w:p w:rsidR="00C92BF4" w:rsidRPr="00C92BF4" w:rsidRDefault="00C92BF4" w:rsidP="002D5D77">
      <w:pPr>
        <w:shd w:val="clear" w:color="auto" w:fill="FFFFFF"/>
        <w:tabs>
          <w:tab w:val="left" w:pos="1276"/>
        </w:tabs>
        <w:spacing w:after="20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Либо: </w:t>
      </w:r>
    </w:p>
    <w:p w:rsidR="00C92BF4" w:rsidRPr="00C92BF4" w:rsidRDefault="00000000" w:rsidP="002D5D77">
      <w:pPr>
        <w:shd w:val="clear" w:color="auto" w:fill="FFFFFF"/>
        <w:tabs>
          <w:tab w:val="left" w:pos="1276"/>
        </w:tabs>
        <w:spacing w:after="200"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/>
                <w:sz w:val="28"/>
                <w:szCs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Times New Roman"/>
                <w:sz w:val="28"/>
                <w:szCs w:val="28"/>
                <w:lang w:val="ru-RU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="Times New Roman" w:hAnsi="Times New Roman"/>
                <w:sz w:val="28"/>
                <w:szCs w:val="28"/>
                <w:lang w:val="ru-RU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/>
                <w:sz w:val="28"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/>
                    <w:sz w:val="28"/>
                    <w:szCs w:val="28"/>
                    <w:lang w:val="ru-RU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Times New Roman" w:hAnsi="Times New Roman"/>
                    <w:sz w:val="28"/>
                    <w:szCs w:val="28"/>
                    <w:lang w:val="ru-RU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Times New Roman"/>
                    <w:sz w:val="28"/>
                    <w:szCs w:val="28"/>
                    <w:lang w:val="ru-RU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Times New Roman"/>
                    <w:sz w:val="28"/>
                    <w:szCs w:val="28"/>
                    <w:lang w:val="ru-RU"/>
                  </w:rPr>
                  <m:t>0</m:t>
                </m:r>
              </m:sup>
            </m:sSubSup>
          </m:num>
          <m:den>
            <m:sSub>
              <m:sSubPr>
                <m:ctrlPr>
                  <w:rPr>
                    <w:rFonts w:ascii="Cambria Math" w:eastAsia="Times New Roman" w:hAnsi="Cambria Math"/>
                    <w:sz w:val="28"/>
                    <w:szCs w:val="28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Times New Roman"/>
                    <w:sz w:val="28"/>
                    <w:szCs w:val="28"/>
                    <w:lang w:val="ru-RU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Times New Roman"/>
                    <w:sz w:val="28"/>
                    <w:szCs w:val="28"/>
                    <w:lang w:val="ru-RU"/>
                  </w:rPr>
                  <m:t>i</m:t>
                </m:r>
              </m:sub>
            </m:sSub>
          </m:den>
        </m:f>
      </m:oMath>
      <w:r w:rsidR="00C92BF4"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, если, уменьшение параметра приводит к его улучшению.</w:t>
      </w:r>
    </w:p>
    <w:p w:rsidR="00C92BF4" w:rsidRPr="00C92BF4" w:rsidRDefault="00C92BF4" w:rsidP="002D5D77">
      <w:pPr>
        <w:shd w:val="clear" w:color="auto" w:fill="FFFFFF"/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IЭП - индекс экономических параметров можно рассчитать при помощи следующей формулы:</w:t>
      </w:r>
    </w:p>
    <w:p w:rsidR="00C92BF4" w:rsidRPr="00C92BF4" w:rsidRDefault="00000000" w:rsidP="002D5D77">
      <w:pPr>
        <w:shd w:val="clear" w:color="auto" w:fill="FFFFFF"/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  <m:t>эп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  <m:t>C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  <m:t>o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  <m:t>S+M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val="ru-RU"/>
                </w:rPr>
                <m:t xml:space="preserve">+ 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val="ru-RU"/>
                    </w:rPr>
                    <m:t>o</m:t>
                  </m:r>
                </m:sub>
              </m:sSub>
            </m:den>
          </m:f>
        </m:oMath>
      </m:oMathPara>
    </w:p>
    <w:p w:rsidR="00C92BF4" w:rsidRPr="00C92BF4" w:rsidRDefault="00C92BF4" w:rsidP="002D5D77">
      <w:pPr>
        <w:shd w:val="clear" w:color="auto" w:fill="FFFFFF"/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где С и С0 - цена потребления анализируемого изделия и изделия образца соответственно; S – продажная цена анализируемого изделия; М - суммарные расходы потребителей за весь срок службы изделия. S0 – продажная цена эталонного изделия и М0 – суммарные расходы потребителей за весь срок службы эталонного </w:t>
      </w:r>
      <w:proofErr w:type="gram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изделия..</w:t>
      </w:r>
      <w:proofErr w:type="gramEnd"/>
    </w:p>
    <w:p w:rsidR="00C92BF4" w:rsidRPr="00C92BF4" w:rsidRDefault="00C92BF4" w:rsidP="002D5D77">
      <w:pPr>
        <w:shd w:val="clear" w:color="auto" w:fill="FFFFFF"/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Изделие считается конкурентоспособным при </w:t>
      </w:r>
      <w:proofErr w:type="gram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К &gt;</w:t>
      </w:r>
      <w:proofErr w:type="gram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1.</w:t>
      </w:r>
    </w:p>
    <w:p w:rsid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Заключение </w:t>
      </w:r>
    </w:p>
    <w:p w:rsidR="009A559A" w:rsidRPr="009A559A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9A559A">
        <w:rPr>
          <w:rFonts w:ascii="Times New Roman" w:eastAsia="Times New Roman" w:hAnsi="Times New Roman"/>
          <w:sz w:val="28"/>
          <w:szCs w:val="28"/>
          <w:lang w:val="ru-RU"/>
        </w:rPr>
        <w:t xml:space="preserve">В заключении формулируются предложения по укреплению конкурентных позиций продукции 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9A559A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 xml:space="preserve"> Для этого необходимо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самостоятельно разработать мероприятия, направленные на совершенствование каждой характеристик, указав степень необходимости их совершенствования. </w:t>
      </w: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Список литературы</w:t>
      </w: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contextualSpacing/>
        <w:jc w:val="both"/>
        <w:rPr>
          <w:bCs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Cs/>
          <w:sz w:val="28"/>
          <w:szCs w:val="28"/>
          <w:lang w:val="ru-RU"/>
        </w:rPr>
        <w:t>Сюда оформляются все ссылки, а также источники, использованные для изучения основных понятий.</w:t>
      </w:r>
    </w:p>
    <w:p w:rsidR="004F620B" w:rsidRPr="00C92BF4" w:rsidRDefault="00C92BF4" w:rsidP="002D5D77">
      <w:pPr>
        <w:pStyle w:val="a8"/>
        <w:tabs>
          <w:tab w:val="left" w:pos="1276"/>
        </w:tabs>
        <w:spacing w:before="1" w:line="360" w:lineRule="auto"/>
        <w:ind w:right="223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br w:type="page"/>
      </w:r>
    </w:p>
    <w:p w:rsidR="004F620B" w:rsidRPr="00C92BF4" w:rsidRDefault="006A3BD9" w:rsidP="002D5D77">
      <w:pPr>
        <w:pStyle w:val="a8"/>
        <w:tabs>
          <w:tab w:val="left" w:pos="1276"/>
        </w:tabs>
        <w:spacing w:before="1" w:line="360" w:lineRule="auto"/>
        <w:ind w:right="223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/>
        </w:rPr>
        <w:lastRenderedPageBreak/>
        <w:t xml:space="preserve">Тема 2. </w:t>
      </w:r>
      <w:r w:rsidR="00C92BF4" w:rsidRPr="00C92BF4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Формирование цены на продукцию предприятия</w:t>
      </w:r>
    </w:p>
    <w:p w:rsidR="006D366C" w:rsidRPr="00C92BF4" w:rsidRDefault="006D366C" w:rsidP="002D5D77">
      <w:pPr>
        <w:pStyle w:val="20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/>
          <w:sz w:val="28"/>
          <w:szCs w:val="28"/>
          <w:lang w:val="ru-RU"/>
        </w:rPr>
        <w:t>Введение</w:t>
      </w:r>
    </w:p>
    <w:p w:rsidR="006D366C" w:rsidRPr="002D5D77" w:rsidRDefault="006D366C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Привести определение </w:t>
      </w:r>
      <w:r>
        <w:rPr>
          <w:rFonts w:ascii="Times New Roman" w:eastAsia="Times New Roman" w:hAnsi="Times New Roman"/>
          <w:sz w:val="28"/>
          <w:szCs w:val="28"/>
          <w:lang w:val="ru-RU"/>
        </w:rPr>
        <w:t>цены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продукции, обосновать актуальность темы</w:t>
      </w:r>
      <w:r>
        <w:rPr>
          <w:rFonts w:ascii="Times New Roman" w:eastAsia="Times New Roman" w:hAnsi="Times New Roman"/>
          <w:sz w:val="28"/>
          <w:szCs w:val="28"/>
          <w:lang w:val="ru-RU"/>
        </w:rPr>
        <w:t>, пояснить, какие существуют методы ценообразования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</w:p>
    <w:p w:rsidR="006A3BD9" w:rsidRP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b/>
          <w:sz w:val="28"/>
          <w:szCs w:val="28"/>
          <w:lang w:val="ru-RU"/>
        </w:rPr>
        <w:t>Ценообразование</w:t>
      </w:r>
      <w:r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 </w:t>
      </w:r>
      <w:r w:rsidRPr="006A3BD9">
        <w:rPr>
          <w:rFonts w:ascii="Times New Roman" w:eastAsia="Times New Roman" w:hAnsi="Times New Roman"/>
          <w:b/>
          <w:sz w:val="28"/>
          <w:szCs w:val="28"/>
          <w:lang w:val="ru-RU"/>
        </w:rPr>
        <w:t>параметрическим методом</w:t>
      </w:r>
    </w:p>
    <w:p w:rsidR="004F620B" w:rsidRPr="00C92BF4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t>Определить цену на продукт п</w:t>
      </w:r>
      <w:r w:rsidR="00C92BF4" w:rsidRPr="006A3BD9">
        <w:rPr>
          <w:rFonts w:ascii="Times New Roman" w:eastAsia="Times New Roman" w:hAnsi="Times New Roman"/>
          <w:sz w:val="28"/>
          <w:szCs w:val="28"/>
          <w:lang w:val="ru-RU"/>
        </w:rPr>
        <w:t>араметрически</w:t>
      </w:r>
      <w:r w:rsidRPr="006A3BD9">
        <w:rPr>
          <w:rFonts w:ascii="Times New Roman" w:eastAsia="Times New Roman" w:hAnsi="Times New Roman"/>
          <w:sz w:val="28"/>
          <w:szCs w:val="28"/>
          <w:lang w:val="ru-RU"/>
        </w:rPr>
        <w:t>м</w:t>
      </w:r>
      <w:r w:rsidR="00C92BF4" w:rsidRPr="006A3BD9">
        <w:rPr>
          <w:rFonts w:ascii="Times New Roman" w:eastAsia="Times New Roman" w:hAnsi="Times New Roman"/>
          <w:sz w:val="28"/>
          <w:szCs w:val="28"/>
          <w:lang w:val="ru-RU"/>
        </w:rPr>
        <w:t xml:space="preserve"> метод</w:t>
      </w:r>
      <w:r w:rsidRPr="006A3BD9">
        <w:rPr>
          <w:rFonts w:ascii="Times New Roman" w:eastAsia="Times New Roman" w:hAnsi="Times New Roman"/>
          <w:sz w:val="28"/>
          <w:szCs w:val="28"/>
          <w:lang w:val="ru-RU"/>
        </w:rPr>
        <w:t xml:space="preserve">ом. </w:t>
      </w:r>
      <w:r w:rsidR="00C92BF4" w:rsidRPr="006A3BD9">
        <w:rPr>
          <w:rFonts w:ascii="Times New Roman" w:eastAsia="Times New Roman" w:hAnsi="Times New Roman"/>
          <w:sz w:val="28"/>
          <w:szCs w:val="28"/>
          <w:lang w:val="ru-RU"/>
        </w:rPr>
        <w:t>В параметрическом</w:t>
      </w:r>
      <w:r w:rsidR="00C92BF4"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методе определение цены осуществляется на основе анализа продукции конкурентов – аналогов продукции. </w:t>
      </w: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Мы рассмотрим данный метод на примере выстраивание цены, исходя из сравнения параметров продуктов-аналогов. Пример основан на методике оценки конкурентоспособности, которую мы изучали на втором практическом занятии, а именно на расчете </w:t>
      </w:r>
      <w:r>
        <w:rPr>
          <w:rFonts w:ascii="Times New Roman" w:eastAsia="Times New Roman" w:hAnsi="Times New Roman"/>
          <w:sz w:val="28"/>
          <w:szCs w:val="28"/>
        </w:rPr>
        <w:t>I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тп</w:t>
      </w:r>
      <w:proofErr w:type="spell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– индекса технических параметров.</w:t>
      </w: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Формирование цены на анализируемую продукцию без НДС осуществляется по следующей формуле:</w:t>
      </w: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m:oMath>
        <m:r>
          <w:rPr>
            <w:rFonts w:ascii="Cambria Math" w:hAnsi="Cambria Math"/>
            <w:sz w:val="28"/>
            <w:szCs w:val="28"/>
            <w:lang w:val="ru-RU"/>
          </w:rPr>
          <m:t>Ц=(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Ц</m:t>
            </m:r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)/</m:t>
            </m:r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nary>
      </m:oMath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                                     (4.1)</w:t>
      </w:r>
    </w:p>
    <w:p w:rsidR="004F620B" w:rsidRPr="00C92BF4" w:rsidRDefault="004F620B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Где </w:t>
      </w:r>
      <m:oMath>
        <m:r>
          <w:rPr>
            <w:rFonts w:ascii="Cambria Math" w:hAnsi="Cambria Math"/>
            <w:sz w:val="28"/>
            <w:szCs w:val="28"/>
            <w:lang w:val="ru-RU"/>
          </w:rPr>
          <m:t>Ц</m:t>
        </m:r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*Вх*Цк</m:t>
            </m:r>
          </m:e>
        </m:nary>
      </m:oMath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                                  </w:t>
      </w:r>
      <w:proofErr w:type="gram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  (</w:t>
      </w:r>
      <w:proofErr w:type="gram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4.1)</w:t>
      </w: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где Ц – это цена на анализируемая продукцию, </w:t>
      </w:r>
      <m:oMath>
        <m:r>
          <w:rPr>
            <w:rFonts w:ascii="Cambria Math" w:hAnsi="Cambria Math"/>
            <w:sz w:val="28"/>
            <w:szCs w:val="28"/>
            <w:lang w:val="ru-RU"/>
          </w:rPr>
          <m:t>Ц</m:t>
        </m:r>
        <m:r>
          <w:rPr>
            <w:rFonts w:ascii="Cambria Math" w:hAnsi="Cambria Math"/>
            <w:sz w:val="28"/>
            <w:szCs w:val="28"/>
          </w:rPr>
          <m:t>i</m:t>
        </m:r>
      </m:oMath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- цена, сформированная относительно одного из конкурентов, </w:t>
      </w:r>
      <w:r>
        <w:rPr>
          <w:rFonts w:ascii="Times New Roman" w:eastAsia="Times New Roman" w:hAnsi="Times New Roman"/>
          <w:sz w:val="28"/>
          <w:szCs w:val="28"/>
        </w:rPr>
        <w:t>N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– число анализируемых конкурентов. </w:t>
      </w: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При расчете Ц</w:t>
      </w:r>
      <w:r>
        <w:rPr>
          <w:rFonts w:ascii="Times New Roman" w:eastAsia="Times New Roman" w:hAnsi="Times New Roman"/>
          <w:sz w:val="28"/>
          <w:szCs w:val="28"/>
        </w:rPr>
        <w:t>i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/>
          <w:sz w:val="28"/>
          <w:szCs w:val="28"/>
        </w:rPr>
        <w:t>Z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– это соотношение оценок параметров (характеристик) продукции проектируемого предприятия и его конкурента, 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Вх</w:t>
      </w:r>
      <w:proofErr w:type="spell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– важность характеристики, 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Цк</w:t>
      </w:r>
      <w:proofErr w:type="spell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– цена конкурента без НДС, руб. </w:t>
      </w: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При этом </w:t>
      </w:r>
      <w:r>
        <w:rPr>
          <w:rFonts w:ascii="Times New Roman" w:eastAsia="Times New Roman" w:hAnsi="Times New Roman"/>
          <w:sz w:val="28"/>
          <w:szCs w:val="28"/>
        </w:rPr>
        <w:t>Z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рассчитывается одним из двух способов:</w:t>
      </w: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или </w:t>
      </w:r>
      <m:oMath>
        <m:r>
          <w:rPr>
            <w:rFonts w:ascii="Cambria Math" w:hAnsi="Cambria Math"/>
            <w:sz w:val="28"/>
            <w:szCs w:val="28"/>
          </w:rPr>
          <m:t>Z</m:t>
        </m:r>
        <m:r>
          <w:rPr>
            <w:rFonts w:ascii="Cambria Math" w:hAnsi="Cambria Math"/>
            <w:sz w:val="28"/>
            <w:szCs w:val="28"/>
            <w:lang w:val="ru-RU"/>
          </w:rPr>
          <m:t>1=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Хп</m:t>
            </m:r>
            <m:r>
              <w:rPr>
                <w:rFonts w:ascii="Cambria Math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Хк</m:t>
            </m:r>
            <m:r>
              <w:rPr>
                <w:rFonts w:ascii="Cambria Math" w:hAnsi="Cambria Math"/>
                <w:sz w:val="28"/>
                <w:szCs w:val="28"/>
              </w:rPr>
              <m:t>k</m:t>
            </m:r>
          </m:den>
        </m:f>
      </m:oMath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                                                          (4.2)</w:t>
      </w: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или </w:t>
      </w:r>
      <m:oMath>
        <m:r>
          <w:rPr>
            <w:rFonts w:ascii="Cambria Math" w:hAnsi="Cambria Math"/>
            <w:sz w:val="28"/>
            <w:szCs w:val="28"/>
          </w:rPr>
          <m:t>Z</m:t>
        </m:r>
        <m:r>
          <w:rPr>
            <w:rFonts w:ascii="Cambria Math" w:hAnsi="Cambria Math"/>
            <w:sz w:val="28"/>
            <w:szCs w:val="28"/>
            <w:lang w:val="ru-RU"/>
          </w:rPr>
          <m:t>2=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Хк</m:t>
            </m:r>
            <m:r>
              <w:rPr>
                <w:rFonts w:ascii="Cambria Math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Хп</m:t>
            </m:r>
            <m:r>
              <w:rPr>
                <w:rFonts w:ascii="Cambria Math" w:hAnsi="Cambria Math"/>
                <w:sz w:val="28"/>
                <w:szCs w:val="28"/>
              </w:rPr>
              <m:t>k</m:t>
            </m:r>
          </m:den>
        </m:f>
      </m:oMath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                                                          (4.3)</w:t>
      </w:r>
    </w:p>
    <w:p w:rsidR="004F620B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</w:rPr>
        <w:t>Z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1 рассчитывается, если наблюдается прямая связь между ростом значения характеристики и степенью удовлетворенности потребителя (например, мощность всасывания для пылесоса – чем больше, тем лучше), при этом 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Хп</w:t>
      </w:r>
      <w:proofErr w:type="spellEnd"/>
      <w:r>
        <w:rPr>
          <w:rFonts w:ascii="Times New Roman" w:eastAsia="Times New Roman" w:hAnsi="Times New Roman"/>
          <w:sz w:val="28"/>
          <w:szCs w:val="28"/>
          <w:vertAlign w:val="subscript"/>
        </w:rPr>
        <w:t>k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– оценка </w:t>
      </w:r>
      <w:r>
        <w:rPr>
          <w:rFonts w:ascii="Times New Roman" w:eastAsia="Times New Roman" w:hAnsi="Times New Roman"/>
          <w:sz w:val="28"/>
          <w:szCs w:val="28"/>
        </w:rPr>
        <w:t>k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-характеристики, соответствующая продукции проектируемого предприятия, 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Хк</w:t>
      </w:r>
      <w:proofErr w:type="spellEnd"/>
      <w:r>
        <w:rPr>
          <w:rFonts w:ascii="Times New Roman" w:eastAsia="Times New Roman" w:hAnsi="Times New Roman"/>
          <w:sz w:val="28"/>
          <w:szCs w:val="28"/>
          <w:vertAlign w:val="subscript"/>
        </w:rPr>
        <w:t>k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- оценка </w:t>
      </w:r>
      <w:r>
        <w:rPr>
          <w:rFonts w:ascii="Times New Roman" w:eastAsia="Times New Roman" w:hAnsi="Times New Roman"/>
          <w:sz w:val="28"/>
          <w:szCs w:val="28"/>
        </w:rPr>
        <w:t>k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-характеристики, соответствующая продукции конкурента. </w:t>
      </w:r>
      <w:r>
        <w:rPr>
          <w:rFonts w:ascii="Times New Roman" w:eastAsia="Times New Roman" w:hAnsi="Times New Roman"/>
          <w:sz w:val="28"/>
          <w:szCs w:val="28"/>
        </w:rPr>
        <w:t>Z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2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 xml:space="preserve">рассчитывается для </w:t>
      </w:r>
      <w:r w:rsidR="006A3BD9">
        <w:rPr>
          <w:rFonts w:ascii="Times New Roman" w:eastAsia="Times New Roman" w:hAnsi="Times New Roman"/>
          <w:sz w:val="28"/>
          <w:szCs w:val="28"/>
          <w:lang w:val="ru-RU"/>
        </w:rPr>
        <w:t>тех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характеристик, у которых обратная связь между их значениями и </w:t>
      </w:r>
      <w:r w:rsidR="006A3BD9">
        <w:rPr>
          <w:rFonts w:ascii="Times New Roman" w:eastAsia="Times New Roman" w:hAnsi="Times New Roman"/>
          <w:sz w:val="28"/>
          <w:szCs w:val="28"/>
          <w:lang w:val="ru-RU"/>
        </w:rPr>
        <w:t>с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>тепенью удовлетворенности потребителя (например, энергопотребление для пылесоса – чем меньше, тем лучше).</w:t>
      </w:r>
    </w:p>
    <w:p w:rsid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6A3BD9" w:rsidRPr="00C92BF4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6"/>
        <w:gridCol w:w="2243"/>
        <w:gridCol w:w="1481"/>
        <w:gridCol w:w="1218"/>
        <w:gridCol w:w="1392"/>
        <w:gridCol w:w="1676"/>
        <w:gridCol w:w="4"/>
      </w:tblGrid>
      <w:tr w:rsidR="004F620B" w:rsidRPr="002D5D77">
        <w:trPr>
          <w:jc w:val="center"/>
        </w:trPr>
        <w:tc>
          <w:tcPr>
            <w:tcW w:w="9345" w:type="dxa"/>
            <w:gridSpan w:val="7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 w:rsidRPr="00C92BF4"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Сравнительные характеристики продукции с конкурентами (канцелярские ручки)</w:t>
            </w:r>
          </w:p>
        </w:tc>
      </w:tr>
      <w:tr w:rsidR="004F620B">
        <w:trPr>
          <w:gridAfter w:val="1"/>
          <w:wAfter w:w="167" w:type="dxa"/>
          <w:jc w:val="center"/>
        </w:trPr>
        <w:tc>
          <w:tcPr>
            <w:tcW w:w="193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Наименование</w:t>
            </w:r>
            <w:proofErr w:type="spellEnd"/>
          </w:p>
        </w:tc>
        <w:tc>
          <w:tcPr>
            <w:tcW w:w="2143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Анализируемая Ко</w:t>
            </w:r>
          </w:p>
        </w:tc>
        <w:tc>
          <w:tcPr>
            <w:tcW w:w="130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Corvina</w:t>
            </w:r>
          </w:p>
        </w:tc>
        <w:tc>
          <w:tcPr>
            <w:tcW w:w="1249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Flair</w:t>
            </w:r>
          </w:p>
        </w:tc>
        <w:tc>
          <w:tcPr>
            <w:tcW w:w="1274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Стамм</w:t>
            </w:r>
          </w:p>
        </w:tc>
        <w:tc>
          <w:tcPr>
            <w:tcW w:w="128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Важность</w:t>
            </w:r>
          </w:p>
        </w:tc>
      </w:tr>
      <w:tr w:rsidR="004F620B">
        <w:trPr>
          <w:gridAfter w:val="1"/>
          <w:wAfter w:w="167" w:type="dxa"/>
          <w:jc w:val="center"/>
        </w:trPr>
        <w:tc>
          <w:tcPr>
            <w:tcW w:w="193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Прочность, ед (от 1 до 10).</w:t>
            </w:r>
          </w:p>
        </w:tc>
        <w:tc>
          <w:tcPr>
            <w:tcW w:w="2143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8.6</w:t>
            </w:r>
          </w:p>
        </w:tc>
        <w:tc>
          <w:tcPr>
            <w:tcW w:w="130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7.1</w:t>
            </w:r>
          </w:p>
        </w:tc>
        <w:tc>
          <w:tcPr>
            <w:tcW w:w="1249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6.2</w:t>
            </w:r>
          </w:p>
        </w:tc>
        <w:tc>
          <w:tcPr>
            <w:tcW w:w="1274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6.1</w:t>
            </w:r>
          </w:p>
        </w:tc>
        <w:tc>
          <w:tcPr>
            <w:tcW w:w="128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0.2</w:t>
            </w:r>
          </w:p>
        </w:tc>
      </w:tr>
      <w:tr w:rsidR="004F620B">
        <w:trPr>
          <w:gridAfter w:val="1"/>
          <w:wAfter w:w="167" w:type="dxa"/>
          <w:jc w:val="center"/>
        </w:trPr>
        <w:tc>
          <w:tcPr>
            <w:tcW w:w="193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Длина линии, м.</w:t>
            </w:r>
          </w:p>
        </w:tc>
        <w:tc>
          <w:tcPr>
            <w:tcW w:w="2143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678.0</w:t>
            </w:r>
          </w:p>
        </w:tc>
        <w:tc>
          <w:tcPr>
            <w:tcW w:w="130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765.4</w:t>
            </w:r>
          </w:p>
        </w:tc>
        <w:tc>
          <w:tcPr>
            <w:tcW w:w="1249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675.3</w:t>
            </w:r>
          </w:p>
        </w:tc>
        <w:tc>
          <w:tcPr>
            <w:tcW w:w="1274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465.6</w:t>
            </w:r>
          </w:p>
        </w:tc>
        <w:tc>
          <w:tcPr>
            <w:tcW w:w="128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0.4</w:t>
            </w:r>
          </w:p>
        </w:tc>
      </w:tr>
      <w:tr w:rsidR="004F620B">
        <w:trPr>
          <w:gridAfter w:val="1"/>
          <w:wAfter w:w="167" w:type="dxa"/>
          <w:jc w:val="center"/>
        </w:trPr>
        <w:tc>
          <w:tcPr>
            <w:tcW w:w="193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Эргономичность зона захвата, ед.</w:t>
            </w:r>
          </w:p>
        </w:tc>
        <w:tc>
          <w:tcPr>
            <w:tcW w:w="2143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8.4</w:t>
            </w:r>
          </w:p>
        </w:tc>
        <w:tc>
          <w:tcPr>
            <w:tcW w:w="130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6.3</w:t>
            </w:r>
          </w:p>
        </w:tc>
        <w:tc>
          <w:tcPr>
            <w:tcW w:w="1249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4.5</w:t>
            </w:r>
          </w:p>
        </w:tc>
        <w:tc>
          <w:tcPr>
            <w:tcW w:w="1274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5.0</w:t>
            </w:r>
          </w:p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28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0.3</w:t>
            </w:r>
          </w:p>
        </w:tc>
      </w:tr>
      <w:tr w:rsidR="004F620B">
        <w:trPr>
          <w:gridAfter w:val="1"/>
          <w:wAfter w:w="167" w:type="dxa"/>
          <w:jc w:val="center"/>
        </w:trPr>
        <w:tc>
          <w:tcPr>
            <w:tcW w:w="193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Дизайн, ед.</w:t>
            </w:r>
          </w:p>
        </w:tc>
        <w:tc>
          <w:tcPr>
            <w:tcW w:w="2143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8.5</w:t>
            </w:r>
          </w:p>
        </w:tc>
        <w:tc>
          <w:tcPr>
            <w:tcW w:w="130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6.7</w:t>
            </w:r>
          </w:p>
        </w:tc>
        <w:tc>
          <w:tcPr>
            <w:tcW w:w="1249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5.5</w:t>
            </w:r>
          </w:p>
        </w:tc>
        <w:tc>
          <w:tcPr>
            <w:tcW w:w="1274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5.1</w:t>
            </w:r>
          </w:p>
        </w:tc>
        <w:tc>
          <w:tcPr>
            <w:tcW w:w="128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0.1</w:t>
            </w:r>
          </w:p>
        </w:tc>
      </w:tr>
      <w:tr w:rsidR="004F620B">
        <w:trPr>
          <w:gridAfter w:val="1"/>
          <w:wAfter w:w="167" w:type="dxa"/>
          <w:jc w:val="center"/>
        </w:trPr>
        <w:tc>
          <w:tcPr>
            <w:tcW w:w="1932" w:type="dxa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sz w:val="28"/>
                <w:szCs w:val="28"/>
                <w:lang w:val="ru-RU"/>
              </w:rPr>
            </w:pPr>
            <w:r w:rsidRPr="00C92BF4">
              <w:rPr>
                <w:rFonts w:ascii="Times New Roman" w:eastAsia="Times New Roman" w:hAnsi="Times New Roman"/>
                <w:b/>
                <w:sz w:val="28"/>
                <w:szCs w:val="28"/>
                <w:lang w:val="ru-RU"/>
              </w:rPr>
              <w:t>Цена продукта с НДС, руб.</w:t>
            </w:r>
          </w:p>
        </w:tc>
        <w:tc>
          <w:tcPr>
            <w:tcW w:w="2143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30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1249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1274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28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</w:p>
        </w:tc>
      </w:tr>
      <w:tr w:rsidR="004F620B">
        <w:trPr>
          <w:gridAfter w:val="1"/>
          <w:wAfter w:w="167" w:type="dxa"/>
          <w:jc w:val="center"/>
        </w:trPr>
        <w:tc>
          <w:tcPr>
            <w:tcW w:w="1932" w:type="dxa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sz w:val="28"/>
                <w:szCs w:val="28"/>
                <w:lang w:val="ru-RU"/>
              </w:rPr>
            </w:pPr>
            <w:r w:rsidRPr="00C92BF4">
              <w:rPr>
                <w:rFonts w:ascii="Times New Roman" w:eastAsia="Times New Roman" w:hAnsi="Times New Roman"/>
                <w:b/>
                <w:sz w:val="28"/>
                <w:szCs w:val="28"/>
                <w:lang w:val="ru-RU"/>
              </w:rPr>
              <w:t>Цена продукта без НДС, руб.</w:t>
            </w:r>
          </w:p>
        </w:tc>
        <w:tc>
          <w:tcPr>
            <w:tcW w:w="2143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30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11 / 1.2 = 9.17</w:t>
            </w:r>
          </w:p>
        </w:tc>
        <w:tc>
          <w:tcPr>
            <w:tcW w:w="1249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17 / 1.2 = 14.17</w:t>
            </w:r>
          </w:p>
        </w:tc>
        <w:tc>
          <w:tcPr>
            <w:tcW w:w="1274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10 / 1.2 = 8.33</w:t>
            </w:r>
          </w:p>
        </w:tc>
        <w:tc>
          <w:tcPr>
            <w:tcW w:w="128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</w:p>
        </w:tc>
      </w:tr>
    </w:tbl>
    <w:p w:rsidR="004F620B" w:rsidRDefault="004F620B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Цена </w:t>
      </w:r>
      <w:proofErr w:type="spellStart"/>
      <w:r>
        <w:rPr>
          <w:rFonts w:ascii="Times New Roman" w:eastAsia="Times New Roman" w:hAnsi="Times New Roman"/>
          <w:b/>
          <w:sz w:val="28"/>
          <w:szCs w:val="28"/>
        </w:rPr>
        <w:t>i</w:t>
      </w:r>
      <w:proofErr w:type="spellEnd"/>
      <w:r w:rsidRPr="00C92BF4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 анализируемого продукта без НДС относительно </w:t>
      </w:r>
      <w:r>
        <w:rPr>
          <w:rFonts w:ascii="Times New Roman" w:eastAsia="Times New Roman" w:hAnsi="Times New Roman"/>
          <w:b/>
          <w:bCs/>
          <w:sz w:val="28"/>
          <w:szCs w:val="28"/>
        </w:rPr>
        <w:t>Corvina</w:t>
      </w:r>
      <w:r w:rsidRPr="00C92BF4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 = 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=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(8.6/7.1*0.2+ 678.0/765.4*0.4 + 8.4/6.3*0.3 + 8.5/6.7*0.1)*9.17  = 10,3 руб. </w:t>
      </w:r>
    </w:p>
    <w:p w:rsidR="004F620B" w:rsidRPr="00C92BF4" w:rsidRDefault="004F620B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ru-RU"/>
        </w:rPr>
      </w:pP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/>
          <w:sz w:val="28"/>
          <w:szCs w:val="28"/>
          <w:lang w:val="ru-RU"/>
        </w:rPr>
        <w:t>Ц</w:t>
      </w:r>
      <w:r>
        <w:rPr>
          <w:rFonts w:ascii="Times New Roman" w:eastAsia="Times New Roman" w:hAnsi="Times New Roman"/>
          <w:b/>
          <w:sz w:val="28"/>
          <w:szCs w:val="28"/>
        </w:rPr>
        <w:t>i</w:t>
      </w:r>
      <w:r w:rsidRPr="00C92BF4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 относительно </w:t>
      </w:r>
      <w:r>
        <w:rPr>
          <w:rFonts w:ascii="Times New Roman" w:eastAsia="Times New Roman" w:hAnsi="Times New Roman"/>
          <w:b/>
          <w:bCs/>
          <w:sz w:val="28"/>
          <w:szCs w:val="28"/>
        </w:rPr>
        <w:t>Flair</w:t>
      </w:r>
      <w:r w:rsidRPr="00C92BF4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 =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>(8.6/6.2*0.2+ 678.0/675.3*0.4 + 8.4/4.5*0.3 + 8.5/5.5*0.</w:t>
      </w:r>
      <w:proofErr w:type="gram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1)*</w:t>
      </w:r>
      <w:proofErr w:type="gram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14.17 = 19,74 руб. </w:t>
      </w:r>
    </w:p>
    <w:p w:rsidR="004F620B" w:rsidRPr="00C92BF4" w:rsidRDefault="004F620B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ru-RU"/>
        </w:rPr>
      </w:pP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/>
          <w:sz w:val="28"/>
          <w:szCs w:val="28"/>
          <w:lang w:val="ru-RU"/>
        </w:rPr>
        <w:t>Ц</w:t>
      </w:r>
      <w:r>
        <w:rPr>
          <w:rFonts w:ascii="Times New Roman" w:eastAsia="Times New Roman" w:hAnsi="Times New Roman"/>
          <w:b/>
          <w:sz w:val="28"/>
          <w:szCs w:val="28"/>
        </w:rPr>
        <w:t>i</w:t>
      </w:r>
      <w:r w:rsidRPr="00C92BF4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 относительно </w:t>
      </w:r>
      <w:proofErr w:type="spellStart"/>
      <w:r w:rsidRPr="00C92BF4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Стамм</w:t>
      </w:r>
      <w:proofErr w:type="spellEnd"/>
      <w:r w:rsidRPr="00C92BF4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 =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>(8.6/6.1*0.2+ 678.0/465.6*0.4+ 8.4/5.0*0.3+8.5/5.1*0.</w:t>
      </w:r>
      <w:proofErr w:type="gram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1)*</w:t>
      </w:r>
      <w:proofErr w:type="gram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8.33 = 12,79 руб.</w:t>
      </w:r>
    </w:p>
    <w:p w:rsidR="004F620B" w:rsidRPr="00C92BF4" w:rsidRDefault="004F620B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b/>
          <w:sz w:val="28"/>
          <w:szCs w:val="28"/>
          <w:lang w:val="ru-RU"/>
        </w:rPr>
      </w:pP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(10,3+19,74+12,79) / 3 = 14,28 руб. </w:t>
      </w:r>
    </w:p>
    <w:p w:rsidR="004F620B" w:rsidRPr="00C92BF4" w:rsidRDefault="004F620B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Ответ: цена единицы анализируемой продукции составляет 14,28 руб.</w:t>
      </w:r>
    </w:p>
    <w:p w:rsidR="004F620B" w:rsidRPr="00C92BF4" w:rsidRDefault="004F620B" w:rsidP="002D5D77">
      <w:pPr>
        <w:tabs>
          <w:tab w:val="left" w:pos="1276"/>
        </w:tabs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</w:p>
    <w:p w:rsidR="004F620B" w:rsidRDefault="00C92BF4" w:rsidP="002D5D77">
      <w:pPr>
        <w:pStyle w:val="a8"/>
        <w:tabs>
          <w:tab w:val="left" w:pos="1276"/>
        </w:tabs>
        <w:spacing w:after="0" w:line="360" w:lineRule="auto"/>
        <w:ind w:firstLineChars="211" w:firstLine="591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В</w:t>
      </w:r>
      <w:r w:rsidRPr="00C92BF4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 xml:space="preserve"> Заключении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необходимо сравнить получившиеся результаты и дать рекомендации относительно ценообразования по данному виду продукции.</w:t>
      </w:r>
    </w:p>
    <w:p w:rsidR="006D366C" w:rsidRPr="00C92BF4" w:rsidRDefault="006D366C" w:rsidP="002D5D77">
      <w:pPr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Список литературы</w:t>
      </w:r>
    </w:p>
    <w:p w:rsidR="006D366C" w:rsidRPr="00C92BF4" w:rsidRDefault="006D366C" w:rsidP="002D5D77">
      <w:pPr>
        <w:tabs>
          <w:tab w:val="left" w:pos="1276"/>
        </w:tabs>
        <w:spacing w:line="360" w:lineRule="auto"/>
        <w:ind w:firstLine="709"/>
        <w:contextualSpacing/>
        <w:jc w:val="both"/>
        <w:rPr>
          <w:bCs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Cs/>
          <w:sz w:val="28"/>
          <w:szCs w:val="28"/>
          <w:lang w:val="ru-RU"/>
        </w:rPr>
        <w:t>Сюда оформляются все ссылки, а также источники, использованные для изучения основных понятий.</w:t>
      </w:r>
    </w:p>
    <w:p w:rsidR="006D366C" w:rsidRPr="00C92BF4" w:rsidRDefault="006D366C" w:rsidP="002D5D77">
      <w:pPr>
        <w:pStyle w:val="a8"/>
        <w:tabs>
          <w:tab w:val="left" w:pos="1276"/>
        </w:tabs>
        <w:spacing w:after="0" w:line="360" w:lineRule="auto"/>
        <w:ind w:firstLineChars="211" w:firstLine="591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4F620B" w:rsidRPr="00C92BF4" w:rsidRDefault="00C92BF4" w:rsidP="002D5D77">
      <w:pPr>
        <w:pStyle w:val="a8"/>
        <w:tabs>
          <w:tab w:val="left" w:pos="1276"/>
        </w:tabs>
        <w:spacing w:after="0" w:line="360" w:lineRule="auto"/>
        <w:ind w:firstLineChars="211" w:firstLine="591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br w:type="page"/>
      </w:r>
    </w:p>
    <w:p w:rsidR="006A3BD9" w:rsidRPr="002D5D77" w:rsidRDefault="006A3BD9" w:rsidP="002D5D77">
      <w:pPr>
        <w:pStyle w:val="a8"/>
        <w:tabs>
          <w:tab w:val="left" w:pos="1276"/>
        </w:tabs>
        <w:spacing w:after="0" w:line="360" w:lineRule="auto"/>
        <w:ind w:firstLineChars="211" w:firstLine="593"/>
        <w:jc w:val="both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/>
        </w:rPr>
        <w:lastRenderedPageBreak/>
        <w:t xml:space="preserve">Тема 3. </w:t>
      </w:r>
      <w:r w:rsidR="00C92BF4" w:rsidRPr="00C92BF4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Анализ эффективности деятельности компании по данным финансовой отчетности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/>
          <w:sz w:val="28"/>
          <w:szCs w:val="28"/>
          <w:lang w:val="ru-RU"/>
        </w:rPr>
        <w:t>Введение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Привести определение конкурентоспособности предприятия, обосновать актуальность темы. Пояснить, почему для анализа выбрана данная компания.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Для проведения анализа производственно-хозяйственной деятельности объекта исследования рекомендуется использовать следующие информационные источники:</w:t>
      </w:r>
    </w:p>
    <w:p w:rsidR="004F620B" w:rsidRPr="00C92BF4" w:rsidRDefault="00C92BF4" w:rsidP="002D5D77">
      <w:pPr>
        <w:pStyle w:val="20"/>
        <w:numPr>
          <w:ilvl w:val="0"/>
          <w:numId w:val="5"/>
        </w:numPr>
        <w:tabs>
          <w:tab w:val="left" w:pos="851"/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официальные сайты исследуемых предприятий, а именно разделы, относящиеся к раскрытию информации для акционеров, инвесторов и содержащие основные сведения о деятельности предприятия, финансовую отчетность, годовые отчета.</w:t>
      </w:r>
    </w:p>
    <w:p w:rsidR="004F620B" w:rsidRPr="00C92BF4" w:rsidRDefault="00C92BF4" w:rsidP="002D5D77">
      <w:pPr>
        <w:pStyle w:val="20"/>
        <w:numPr>
          <w:ilvl w:val="0"/>
          <w:numId w:val="5"/>
        </w:numPr>
        <w:tabs>
          <w:tab w:val="left" w:pos="851"/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данные сайта Федеральной налоговой службы;</w:t>
      </w:r>
    </w:p>
    <w:p w:rsidR="004F620B" w:rsidRPr="00C92BF4" w:rsidRDefault="00C92BF4" w:rsidP="002D5D77">
      <w:pPr>
        <w:pStyle w:val="20"/>
        <w:numPr>
          <w:ilvl w:val="0"/>
          <w:numId w:val="5"/>
        </w:numPr>
        <w:tabs>
          <w:tab w:val="left" w:pos="851"/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специализированные сайты, предоставляющие информацию о деятельности организаций и предприятий заинтересованным лицам, для проверки потенциальных контрагентов, например, сайт</w:t>
      </w:r>
      <w:r w:rsidR="006D366C">
        <w:rPr>
          <w:rFonts w:ascii="Times New Roman" w:eastAsia="Times New Roman" w:hAnsi="Times New Roman"/>
          <w:sz w:val="28"/>
          <w:szCs w:val="28"/>
          <w:lang w:val="ru-RU"/>
        </w:rPr>
        <w:t>ы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6D366C">
        <w:rPr>
          <w:rFonts w:ascii="Times New Roman" w:eastAsia="Times New Roman" w:hAnsi="Times New Roman"/>
          <w:sz w:val="28"/>
          <w:szCs w:val="28"/>
        </w:rPr>
        <w:t>AuditI</w:t>
      </w:r>
      <w:r w:rsidR="006D366C" w:rsidRPr="006D366C">
        <w:rPr>
          <w:rFonts w:ascii="Times New Roman" w:eastAsia="Times New Roman" w:hAnsi="Times New Roman"/>
          <w:sz w:val="28"/>
          <w:szCs w:val="28"/>
        </w:rPr>
        <w:t>t</w:t>
      </w:r>
      <w:proofErr w:type="spellEnd"/>
      <w:r w:rsidR="006D366C">
        <w:rPr>
          <w:rFonts w:ascii="Times New Roman" w:eastAsia="Times New Roman" w:hAnsi="Times New Roman"/>
          <w:sz w:val="28"/>
          <w:szCs w:val="28"/>
          <w:lang w:val="ru-RU"/>
        </w:rPr>
        <w:t xml:space="preserve"> или </w:t>
      </w:r>
      <w:proofErr w:type="spellStart"/>
      <w:r w:rsidR="006D366C">
        <w:rPr>
          <w:rFonts w:ascii="Times New Roman" w:eastAsia="Times New Roman" w:hAnsi="Times New Roman"/>
          <w:sz w:val="28"/>
          <w:szCs w:val="28"/>
          <w:lang w:val="ru-RU"/>
        </w:rPr>
        <w:t>ЗаЧестныйБизнес</w:t>
      </w:r>
      <w:proofErr w:type="spell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1 Общая характеристика предприятия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Общая характеристика исследуемого предприятия должна включать в себя описание осуществляемых видов деятельности, характеристику производимой продукции (товара, услуги), сведения о правовом статусе, форме собственности, организационной структуре управления, отличительные особенности деятельности и др. В таблице 1 приведен примерный перечень основных характеристик, которые можно включить в общее описание предприятия.</w:t>
      </w:r>
    </w:p>
    <w:p w:rsidR="004F620B" w:rsidRPr="00C92BF4" w:rsidRDefault="004F620B" w:rsidP="002D5D77">
      <w:pPr>
        <w:pStyle w:val="20"/>
        <w:tabs>
          <w:tab w:val="left" w:pos="851"/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b/>
          <w:bCs/>
          <w:szCs w:val="24"/>
          <w:lang w:val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7"/>
        <w:gridCol w:w="3402"/>
        <w:gridCol w:w="5097"/>
      </w:tblGrid>
      <w:tr w:rsidR="004F620B" w:rsidRPr="002D5D77">
        <w:trPr>
          <w:jc w:val="center"/>
        </w:trPr>
        <w:tc>
          <w:tcPr>
            <w:tcW w:w="9061" w:type="dxa"/>
            <w:gridSpan w:val="3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jc w:val="both"/>
              <w:rPr>
                <w:rFonts w:ascii="Times New Roman" w:eastAsia="Times New Roman" w:hAnsi="Times New Roman"/>
                <w:b/>
                <w:bCs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Таблица 1</w:t>
            </w:r>
            <w:r w:rsidRPr="00C92BF4">
              <w:rPr>
                <w:rFonts w:ascii="Times New Roman" w:eastAsia="Times New Roman" w:hAnsi="Times New Roman"/>
                <w:b/>
                <w:bCs/>
                <w:szCs w:val="24"/>
                <w:lang w:val="ru-RU"/>
              </w:rPr>
              <w:t xml:space="preserve"> </w:t>
            </w:r>
            <w:r w:rsidRPr="00C92BF4">
              <w:rPr>
                <w:rFonts w:ascii="Times New Roman" w:eastAsia="Times New Roman" w:hAnsi="Times New Roman"/>
                <w:bCs/>
                <w:szCs w:val="24"/>
                <w:lang w:val="ru-RU"/>
              </w:rPr>
              <w:t>Общие сведения о предприятии</w:t>
            </w:r>
          </w:p>
        </w:tc>
      </w:tr>
      <w:tr w:rsidR="004F620B">
        <w:trPr>
          <w:jc w:val="center"/>
        </w:trPr>
        <w:tc>
          <w:tcPr>
            <w:tcW w:w="56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№</w:t>
            </w:r>
          </w:p>
        </w:tc>
        <w:tc>
          <w:tcPr>
            <w:tcW w:w="340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Характеристика</w:t>
            </w:r>
          </w:p>
        </w:tc>
        <w:tc>
          <w:tcPr>
            <w:tcW w:w="5097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Содержание</w:t>
            </w:r>
          </w:p>
        </w:tc>
      </w:tr>
      <w:tr w:rsidR="004F620B" w:rsidRPr="002D5D77">
        <w:trPr>
          <w:jc w:val="center"/>
        </w:trPr>
        <w:tc>
          <w:tcPr>
            <w:tcW w:w="56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1</w:t>
            </w:r>
          </w:p>
        </w:tc>
        <w:tc>
          <w:tcPr>
            <w:tcW w:w="3402" w:type="dxa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Название предприятия, дата образования, адрес</w:t>
            </w:r>
          </w:p>
        </w:tc>
        <w:tc>
          <w:tcPr>
            <w:tcW w:w="5097" w:type="dxa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Полное наименование организации, дата образования, местонахождение</w:t>
            </w:r>
          </w:p>
        </w:tc>
      </w:tr>
      <w:tr w:rsidR="004F620B" w:rsidRPr="002D5D77">
        <w:trPr>
          <w:jc w:val="center"/>
        </w:trPr>
        <w:tc>
          <w:tcPr>
            <w:tcW w:w="56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2</w:t>
            </w:r>
          </w:p>
        </w:tc>
        <w:tc>
          <w:tcPr>
            <w:tcW w:w="340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ИНН, ОГРН</w:t>
            </w:r>
          </w:p>
        </w:tc>
        <w:tc>
          <w:tcPr>
            <w:tcW w:w="5097" w:type="dxa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Индивидуальный номер налогоплательщика, основной государственный, регистрационный номер</w:t>
            </w:r>
          </w:p>
        </w:tc>
      </w:tr>
      <w:tr w:rsidR="004F620B" w:rsidRPr="002D5D77">
        <w:trPr>
          <w:jc w:val="center"/>
        </w:trPr>
        <w:tc>
          <w:tcPr>
            <w:tcW w:w="56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3</w:t>
            </w:r>
          </w:p>
        </w:tc>
        <w:tc>
          <w:tcPr>
            <w:tcW w:w="340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Организационно-правовая форма</w:t>
            </w:r>
          </w:p>
        </w:tc>
        <w:tc>
          <w:tcPr>
            <w:tcW w:w="5097" w:type="dxa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ООО, ПАО, НАО и др.</w:t>
            </w:r>
          </w:p>
        </w:tc>
      </w:tr>
      <w:tr w:rsidR="004F620B">
        <w:trPr>
          <w:jc w:val="center"/>
        </w:trPr>
        <w:tc>
          <w:tcPr>
            <w:tcW w:w="56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4</w:t>
            </w:r>
          </w:p>
        </w:tc>
        <w:tc>
          <w:tcPr>
            <w:tcW w:w="340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Форма собственности</w:t>
            </w:r>
          </w:p>
        </w:tc>
        <w:tc>
          <w:tcPr>
            <w:tcW w:w="5097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Государственная, муниципальная, частная</w:t>
            </w:r>
          </w:p>
        </w:tc>
      </w:tr>
      <w:tr w:rsidR="004F620B" w:rsidRPr="002D5D77">
        <w:trPr>
          <w:jc w:val="center"/>
        </w:trPr>
        <w:tc>
          <w:tcPr>
            <w:tcW w:w="56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lastRenderedPageBreak/>
              <w:t>5</w:t>
            </w:r>
          </w:p>
        </w:tc>
        <w:tc>
          <w:tcPr>
            <w:tcW w:w="340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Величина уставного капитала</w:t>
            </w:r>
          </w:p>
        </w:tc>
        <w:tc>
          <w:tcPr>
            <w:tcW w:w="5097" w:type="dxa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 xml:space="preserve">Стоимость уставного капитала по учредительным документам. </w:t>
            </w:r>
          </w:p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При наличии информации количество учредителей и распределение долей уставного капитала.</w:t>
            </w:r>
          </w:p>
        </w:tc>
      </w:tr>
      <w:tr w:rsidR="004F620B" w:rsidRPr="002D5D77">
        <w:trPr>
          <w:jc w:val="center"/>
        </w:trPr>
        <w:tc>
          <w:tcPr>
            <w:tcW w:w="56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6</w:t>
            </w:r>
          </w:p>
        </w:tc>
        <w:tc>
          <w:tcPr>
            <w:tcW w:w="340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Виды деятельности</w:t>
            </w:r>
          </w:p>
        </w:tc>
        <w:tc>
          <w:tcPr>
            <w:tcW w:w="5097" w:type="dxa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Основные и дополнительные виды деятельности предприятия в соответствии с Уставом</w:t>
            </w:r>
          </w:p>
        </w:tc>
      </w:tr>
      <w:tr w:rsidR="004F620B">
        <w:trPr>
          <w:jc w:val="center"/>
        </w:trPr>
        <w:tc>
          <w:tcPr>
            <w:tcW w:w="56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7</w:t>
            </w:r>
          </w:p>
        </w:tc>
        <w:tc>
          <w:tcPr>
            <w:tcW w:w="340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Виды продукции (товаров, услуг)</w:t>
            </w:r>
          </w:p>
        </w:tc>
        <w:tc>
          <w:tcPr>
            <w:tcW w:w="5097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 xml:space="preserve">Краткая характеристика производимой продукции, товаров, услуг.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Объемы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производства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>.</w:t>
            </w:r>
          </w:p>
        </w:tc>
      </w:tr>
      <w:tr w:rsidR="004F620B" w:rsidRPr="002D5D77">
        <w:trPr>
          <w:jc w:val="center"/>
        </w:trPr>
        <w:tc>
          <w:tcPr>
            <w:tcW w:w="56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8</w:t>
            </w:r>
          </w:p>
        </w:tc>
        <w:tc>
          <w:tcPr>
            <w:tcW w:w="340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Организационная структура</w:t>
            </w:r>
          </w:p>
        </w:tc>
        <w:tc>
          <w:tcPr>
            <w:tcW w:w="5097" w:type="dxa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При наличии сведений: основные структурные подразделения, структура управления, масштаб бизнеса (крупный, средний, малый, микропредприятие), наличие филиалов, представительств, дочерних компаний, численность персонала.</w:t>
            </w:r>
          </w:p>
        </w:tc>
      </w:tr>
      <w:tr w:rsidR="004F620B" w:rsidRPr="002D5D77">
        <w:trPr>
          <w:jc w:val="center"/>
        </w:trPr>
        <w:tc>
          <w:tcPr>
            <w:tcW w:w="56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9</w:t>
            </w:r>
          </w:p>
        </w:tc>
        <w:tc>
          <w:tcPr>
            <w:tcW w:w="340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Дополнительные сведения</w:t>
            </w:r>
          </w:p>
        </w:tc>
        <w:tc>
          <w:tcPr>
            <w:tcW w:w="5097" w:type="dxa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Информация, раскрывающая специфические особенности деятельности предприятия</w:t>
            </w:r>
          </w:p>
        </w:tc>
      </w:tr>
    </w:tbl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2 Анализ технико-экономических и финансовых показателей деятельности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Для анализа основных показателей деятельности предприятия необходимо использовать данные официальной финансовой (бухгалтерской) отчетности предприятия в составе бухгалтерского баланса (минимум на три отчетные даты) и отчета о финансовых результатах (минимум за два аналогичных периода). 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Примерные укрупненные формы бухгалтерского баланса и отчета о финансовых результатах приведены в таблице 2 и таблице 3.</w:t>
      </w:r>
    </w:p>
    <w:p w:rsidR="004F620B" w:rsidRPr="00C92BF4" w:rsidRDefault="004F620B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276"/>
        <w:gridCol w:w="1275"/>
        <w:gridCol w:w="1202"/>
      </w:tblGrid>
      <w:tr w:rsidR="004F620B">
        <w:tc>
          <w:tcPr>
            <w:tcW w:w="9135" w:type="dxa"/>
            <w:gridSpan w:val="4"/>
            <w:vAlign w:val="center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Cs w:val="24"/>
              </w:rPr>
              <w:t>Таблица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2</w:t>
            </w:r>
            <w:r>
              <w:rPr>
                <w:rFonts w:ascii="Times New Roman" w:eastAsia="Times New Roman" w:hAnsi="Times New Roman"/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Cs w:val="24"/>
              </w:rPr>
              <w:t>Бухгалтерский</w:t>
            </w:r>
            <w:proofErr w:type="spellEnd"/>
            <w:r>
              <w:rPr>
                <w:rFonts w:ascii="Times New Roman" w:eastAsia="Times New Roman" w:hAnsi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Cs w:val="24"/>
              </w:rPr>
              <w:t>баланс</w:t>
            </w:r>
            <w:proofErr w:type="spellEnd"/>
          </w:p>
        </w:tc>
      </w:tr>
      <w:tr w:rsidR="004F620B">
        <w:tc>
          <w:tcPr>
            <w:tcW w:w="5382" w:type="dxa"/>
            <w:vAlign w:val="center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Название разделов и статей</w:t>
            </w:r>
          </w:p>
        </w:tc>
        <w:tc>
          <w:tcPr>
            <w:tcW w:w="1276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1-я отчетная дата</w:t>
            </w:r>
          </w:p>
        </w:tc>
        <w:tc>
          <w:tcPr>
            <w:tcW w:w="1275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2-я отчетная дата</w:t>
            </w:r>
          </w:p>
        </w:tc>
        <w:tc>
          <w:tcPr>
            <w:tcW w:w="120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3-я отчетная дата</w:t>
            </w: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Актив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I Внеоборотные активы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Нематериальные активы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lastRenderedPageBreak/>
              <w:t>Основные средства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Прочие внеобротные активы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Итого по разделу I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II Оборотные активы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Запасы и затраты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Дебиторская задолженность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 xml:space="preserve">Денежные средства 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Краткосрочные финансовые вложения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Прочие оборотные активы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Итого по разделу II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 w:rsidRPr="002D5D77">
        <w:tc>
          <w:tcPr>
            <w:tcW w:w="5382" w:type="dxa"/>
          </w:tcPr>
          <w:p w:rsidR="004F620B" w:rsidRPr="00C92BF4" w:rsidRDefault="00C92BF4" w:rsidP="002D5D77">
            <w:pPr>
              <w:pStyle w:val="20"/>
              <w:tabs>
                <w:tab w:val="left" w:pos="1276"/>
                <w:tab w:val="center" w:pos="2853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 xml:space="preserve">БАЛАНС (сумма итогов </w:t>
            </w:r>
            <w:r>
              <w:rPr>
                <w:rFonts w:ascii="Times New Roman" w:eastAsia="Times New Roman" w:hAnsi="Times New Roman"/>
                <w:szCs w:val="24"/>
              </w:rPr>
              <w:t>I</w:t>
            </w: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 xml:space="preserve"> и </w:t>
            </w:r>
            <w:r>
              <w:rPr>
                <w:rFonts w:ascii="Times New Roman" w:eastAsia="Times New Roman" w:hAnsi="Times New Roman"/>
                <w:szCs w:val="24"/>
              </w:rPr>
              <w:t>II</w:t>
            </w: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 xml:space="preserve"> разделов)</w:t>
            </w:r>
          </w:p>
        </w:tc>
        <w:tc>
          <w:tcPr>
            <w:tcW w:w="1276" w:type="dxa"/>
          </w:tcPr>
          <w:p w:rsidR="004F620B" w:rsidRPr="00C92BF4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  <w:tc>
          <w:tcPr>
            <w:tcW w:w="1275" w:type="dxa"/>
          </w:tcPr>
          <w:p w:rsidR="004F620B" w:rsidRPr="00C92BF4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  <w:tc>
          <w:tcPr>
            <w:tcW w:w="1202" w:type="dxa"/>
          </w:tcPr>
          <w:p w:rsidR="004F620B" w:rsidRPr="00C92BF4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Cs w:val="24"/>
              </w:rPr>
              <w:t>Пассив</w:t>
            </w:r>
            <w:proofErr w:type="spellEnd"/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III Капитал и резервы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 w:rsidRPr="002D5D77">
        <w:tc>
          <w:tcPr>
            <w:tcW w:w="5382" w:type="dxa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Сумма уставного, добавочного и резервного капитала</w:t>
            </w:r>
          </w:p>
        </w:tc>
        <w:tc>
          <w:tcPr>
            <w:tcW w:w="1276" w:type="dxa"/>
          </w:tcPr>
          <w:p w:rsidR="004F620B" w:rsidRPr="00C92BF4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  <w:tc>
          <w:tcPr>
            <w:tcW w:w="1275" w:type="dxa"/>
          </w:tcPr>
          <w:p w:rsidR="004F620B" w:rsidRPr="00C92BF4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  <w:tc>
          <w:tcPr>
            <w:tcW w:w="1202" w:type="dxa"/>
          </w:tcPr>
          <w:p w:rsidR="004F620B" w:rsidRPr="00C92BF4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Cs w:val="24"/>
              </w:rPr>
              <w:t>Нераспределенная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прибыль</w:t>
            </w:r>
            <w:proofErr w:type="spellEnd"/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Итого по разделу III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IV Долгосрочные обязательства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Долгосрочные кредиты и займы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Прочие долгосрочные обязательства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Итого по разделу IV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V Краткосрочные обязательства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Краткосрочные кредиты и займы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 w:rsidRPr="002D5D77">
        <w:tc>
          <w:tcPr>
            <w:tcW w:w="5382" w:type="dxa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Кредиторская задолженность и прочие краткосрочные обязательства</w:t>
            </w:r>
          </w:p>
        </w:tc>
        <w:tc>
          <w:tcPr>
            <w:tcW w:w="1276" w:type="dxa"/>
          </w:tcPr>
          <w:p w:rsidR="004F620B" w:rsidRPr="00C92BF4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  <w:tc>
          <w:tcPr>
            <w:tcW w:w="1275" w:type="dxa"/>
          </w:tcPr>
          <w:p w:rsidR="004F620B" w:rsidRPr="00C92BF4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  <w:tc>
          <w:tcPr>
            <w:tcW w:w="1202" w:type="dxa"/>
          </w:tcPr>
          <w:p w:rsidR="004F620B" w:rsidRPr="00C92BF4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Cs w:val="24"/>
              </w:rPr>
              <w:t>Итого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разделу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V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БАЛАНС</w:t>
            </w: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5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</w:tbl>
    <w:p w:rsidR="004F620B" w:rsidRDefault="004F620B" w:rsidP="002D5D77">
      <w:pPr>
        <w:pStyle w:val="20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1960"/>
        <w:gridCol w:w="2331"/>
      </w:tblGrid>
      <w:tr w:rsidR="004F620B" w:rsidRPr="002D5D77">
        <w:tc>
          <w:tcPr>
            <w:tcW w:w="9061" w:type="dxa"/>
            <w:gridSpan w:val="3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Таблица 3</w:t>
            </w:r>
            <w:r w:rsidRPr="00C92BF4">
              <w:rPr>
                <w:rFonts w:ascii="Times New Roman" w:eastAsia="Times New Roman" w:hAnsi="Times New Roman"/>
                <w:b/>
                <w:bCs/>
                <w:szCs w:val="24"/>
                <w:lang w:val="ru-RU"/>
              </w:rPr>
              <w:t xml:space="preserve"> </w:t>
            </w:r>
            <w:r w:rsidRPr="00C92BF4">
              <w:rPr>
                <w:rFonts w:ascii="Times New Roman" w:eastAsia="Times New Roman" w:hAnsi="Times New Roman"/>
                <w:bCs/>
                <w:szCs w:val="24"/>
                <w:lang w:val="ru-RU"/>
              </w:rPr>
              <w:t>Отчет о финансовых результатах</w:t>
            </w: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szCs w:val="24"/>
              </w:rPr>
              <w:t>Показатели</w:t>
            </w:r>
            <w:proofErr w:type="spellEnd"/>
          </w:p>
        </w:tc>
        <w:tc>
          <w:tcPr>
            <w:tcW w:w="1701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Отчетный период</w:t>
            </w:r>
          </w:p>
        </w:tc>
        <w:tc>
          <w:tcPr>
            <w:tcW w:w="1978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Аналогичный предыдущий</w:t>
            </w:r>
          </w:p>
        </w:tc>
      </w:tr>
      <w:tr w:rsidR="004F620B" w:rsidRPr="002D5D77">
        <w:tc>
          <w:tcPr>
            <w:tcW w:w="5382" w:type="dxa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Выручка-нетто от реализации продукции, товаров, работ, услуг</w:t>
            </w:r>
          </w:p>
        </w:tc>
        <w:tc>
          <w:tcPr>
            <w:tcW w:w="1701" w:type="dxa"/>
          </w:tcPr>
          <w:p w:rsidR="004F620B" w:rsidRPr="00C92BF4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  <w:tc>
          <w:tcPr>
            <w:tcW w:w="1978" w:type="dxa"/>
          </w:tcPr>
          <w:p w:rsidR="004F620B" w:rsidRPr="00C92BF4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Cs w:val="24"/>
              </w:rPr>
              <w:t>Себестоимость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реализованной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продукции</w:t>
            </w:r>
            <w:proofErr w:type="spellEnd"/>
          </w:p>
        </w:tc>
        <w:tc>
          <w:tcPr>
            <w:tcW w:w="1701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978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Валовая прибыль (убыток)</w:t>
            </w:r>
          </w:p>
        </w:tc>
        <w:tc>
          <w:tcPr>
            <w:tcW w:w="1701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978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Управленческие расходы</w:t>
            </w:r>
          </w:p>
        </w:tc>
        <w:tc>
          <w:tcPr>
            <w:tcW w:w="1701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978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Коммерческие расходы</w:t>
            </w:r>
          </w:p>
        </w:tc>
        <w:tc>
          <w:tcPr>
            <w:tcW w:w="1701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978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lastRenderedPageBreak/>
              <w:t>Прибыль (убыток) от продаж</w:t>
            </w:r>
          </w:p>
        </w:tc>
        <w:tc>
          <w:tcPr>
            <w:tcW w:w="1701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978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Прочие доходы</w:t>
            </w:r>
          </w:p>
        </w:tc>
        <w:tc>
          <w:tcPr>
            <w:tcW w:w="1701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978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Прочие расходы</w:t>
            </w:r>
          </w:p>
        </w:tc>
        <w:tc>
          <w:tcPr>
            <w:tcW w:w="1701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978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Прибыль (убыток) до налогообложения</w:t>
            </w:r>
          </w:p>
        </w:tc>
        <w:tc>
          <w:tcPr>
            <w:tcW w:w="1701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978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Налог на прибыль</w:t>
            </w:r>
          </w:p>
        </w:tc>
        <w:tc>
          <w:tcPr>
            <w:tcW w:w="1701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978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538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Чистая прибыль (непокрытый убыток)</w:t>
            </w:r>
          </w:p>
        </w:tc>
        <w:tc>
          <w:tcPr>
            <w:tcW w:w="1701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978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</w:tbl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На каждую отчетную дату по данным бухгалтерского баланса необходимо рассчитать следующие показатели финансового состояния предприятия.</w:t>
      </w:r>
    </w:p>
    <w:p w:rsidR="004F620B" w:rsidRDefault="00C92BF4" w:rsidP="002D5D77">
      <w:pPr>
        <w:pStyle w:val="20"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</w:rPr>
        <w:t>Оценка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финансовой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устойчивости</w:t>
      </w:r>
      <w:proofErr w:type="spellEnd"/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Коэффициент автономии характеризует долю собственного капитала в общей сумме средств, вложенных в его деятельность (в валюте баланса).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К</w:t>
      </w:r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А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= СК / ВБ,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где СК – собственный капитал (итог </w:t>
      </w:r>
      <w:r>
        <w:rPr>
          <w:rFonts w:ascii="Times New Roman" w:eastAsia="Times New Roman" w:hAnsi="Times New Roman"/>
          <w:sz w:val="28"/>
          <w:szCs w:val="28"/>
        </w:rPr>
        <w:t>III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раздела баланса); ВБ – валюта баланса (БАЛАНС).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Чем выше значение этого коэффициента, тем более финансово устойчиво, стабильно и независимо от внешних кредиторов предприятие.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Коэффициент соотношения собственного и заемного капитала (финансового рычага) также характеризует финансовую устойчивость предприятия: чем выше значение показателя, тем выше зависимость от заемных средств, выше риск, ассоциируемый с данной компанией, и ниже заемный потенциал.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К</w:t>
      </w:r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ФР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= ЗК / СК,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где ЗК – заемный капитал как сумма долгосрочных и краткосрочных обязательств (сумма итогов </w:t>
      </w:r>
      <w:r>
        <w:rPr>
          <w:rFonts w:ascii="Times New Roman" w:eastAsia="Times New Roman" w:hAnsi="Times New Roman"/>
          <w:sz w:val="28"/>
          <w:szCs w:val="28"/>
        </w:rPr>
        <w:t>IV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  <w:szCs w:val="28"/>
        </w:rPr>
        <w:t>V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разделов баланса); СК – собственный капитал (итог </w:t>
      </w:r>
      <w:r>
        <w:rPr>
          <w:rFonts w:ascii="Times New Roman" w:eastAsia="Times New Roman" w:hAnsi="Times New Roman"/>
          <w:sz w:val="28"/>
          <w:szCs w:val="28"/>
        </w:rPr>
        <w:t>III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раздела баланса).</w:t>
      </w:r>
    </w:p>
    <w:p w:rsidR="004F620B" w:rsidRDefault="00C92BF4" w:rsidP="002D5D77">
      <w:pPr>
        <w:pStyle w:val="20"/>
        <w:numPr>
          <w:ilvl w:val="0"/>
          <w:numId w:val="6"/>
        </w:numPr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</w:rPr>
        <w:t>Оценка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платежеспособности</w:t>
      </w:r>
      <w:proofErr w:type="spellEnd"/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Коэффициенты ликвидности характеризуют платежеспособность компании, исходя из того, что краткосрочные (текущие) обязательства будут постепенно погашаться за счет оборота оборотных активов.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Коэффициент абсолютной ликвидности, показывающий какая часть краткосрочных обязательств может быть погашена немедленно, за счет имеющихся денежных средств и краткосрочных финансовых вложений.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К</w:t>
      </w:r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АЛ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= (ДС + КФВ) / КО,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 xml:space="preserve">где ДС – денежные средства; КФВ – краткосрочные финансовые вложения (ФИНАНСОВЫЕ ВЛОЖЕНИЯ в Оборотные активы); КО – краткосрочные обязательства (итог </w:t>
      </w:r>
      <w:r>
        <w:rPr>
          <w:rFonts w:ascii="Times New Roman" w:eastAsia="Times New Roman" w:hAnsi="Times New Roman"/>
          <w:sz w:val="28"/>
          <w:szCs w:val="28"/>
        </w:rPr>
        <w:t>V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раздела баланса).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Коэффициент текущей ликвидности, характеризующий способность погашать краткосрочные обязательства при условии продажи всех оборотных активов.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К</w:t>
      </w:r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ТЛ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= ОА / КО,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где ОА – сумма оборотных активов (итог </w:t>
      </w:r>
      <w:r>
        <w:rPr>
          <w:rFonts w:ascii="Times New Roman" w:eastAsia="Times New Roman" w:hAnsi="Times New Roman"/>
          <w:sz w:val="28"/>
          <w:szCs w:val="28"/>
        </w:rPr>
        <w:t>II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раздела баланса); КО – краткосрочные обязательства (итог </w:t>
      </w:r>
      <w:r>
        <w:rPr>
          <w:rFonts w:ascii="Times New Roman" w:eastAsia="Times New Roman" w:hAnsi="Times New Roman"/>
          <w:sz w:val="28"/>
          <w:szCs w:val="28"/>
        </w:rPr>
        <w:t>V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раздела баланса).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Коэффициент зависимости от дебиторов характеризует долю дебиторской задолженности в общей сумме активов.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К</w:t>
      </w:r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ЗДб</w:t>
      </w:r>
      <w:proofErr w:type="spell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= ДЗ / ВБ,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где ДЗ – величина дебиторской задолженности; ВБ – валюта баланса (общая стоимость активов).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Коэффициент зависимости от кредиторов, характеризует долю кредиторской задолженности в общей сумме пассивов.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К</w:t>
      </w:r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ЗКр</w:t>
      </w:r>
      <w:proofErr w:type="spell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= КЗ / ВБ,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где КЗ – величина кредиторской задолженности; ВБ – валюта баланса (общая стоимость пассивов).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Результаты расчетов вышеуказанных показателей рекомендуется привести в форме таблицы 4.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1202"/>
        <w:gridCol w:w="1276"/>
        <w:gridCol w:w="1238"/>
        <w:gridCol w:w="2445"/>
      </w:tblGrid>
      <w:tr w:rsidR="004F620B" w:rsidRPr="002D5D77">
        <w:tc>
          <w:tcPr>
            <w:tcW w:w="9413" w:type="dxa"/>
            <w:gridSpan w:val="5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Таблица 4</w:t>
            </w:r>
            <w:r w:rsidRPr="00C92BF4">
              <w:rPr>
                <w:rFonts w:ascii="Times New Roman" w:eastAsia="Times New Roman" w:hAnsi="Times New Roman"/>
                <w:b/>
                <w:bCs/>
                <w:szCs w:val="24"/>
                <w:lang w:val="ru-RU"/>
              </w:rPr>
              <w:t xml:space="preserve"> </w:t>
            </w:r>
            <w:r w:rsidRPr="00C92BF4">
              <w:rPr>
                <w:rFonts w:ascii="Times New Roman" w:eastAsia="Times New Roman" w:hAnsi="Times New Roman"/>
                <w:bCs/>
                <w:szCs w:val="24"/>
                <w:lang w:val="ru-RU"/>
              </w:rPr>
              <w:t>Показатели структуры активов и пассивов</w:t>
            </w:r>
          </w:p>
        </w:tc>
      </w:tr>
      <w:tr w:rsidR="004F620B">
        <w:tc>
          <w:tcPr>
            <w:tcW w:w="3823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szCs w:val="24"/>
              </w:rPr>
              <w:t>Показатели</w:t>
            </w:r>
            <w:proofErr w:type="spellEnd"/>
          </w:p>
        </w:tc>
        <w:tc>
          <w:tcPr>
            <w:tcW w:w="120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1-я отчетная дата</w:t>
            </w:r>
          </w:p>
        </w:tc>
        <w:tc>
          <w:tcPr>
            <w:tcW w:w="1276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2-я отчетная дата</w:t>
            </w:r>
          </w:p>
        </w:tc>
        <w:tc>
          <w:tcPr>
            <w:tcW w:w="1238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3-я отчетная дата</w:t>
            </w:r>
          </w:p>
        </w:tc>
        <w:tc>
          <w:tcPr>
            <w:tcW w:w="1874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Рекомендуемое значение</w:t>
            </w:r>
          </w:p>
        </w:tc>
      </w:tr>
      <w:tr w:rsidR="004F620B">
        <w:tc>
          <w:tcPr>
            <w:tcW w:w="3823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vertAlign w:val="subscript"/>
              </w:rPr>
            </w:pPr>
            <w:r>
              <w:rPr>
                <w:rFonts w:ascii="Times New Roman" w:eastAsia="Times New Roman" w:hAnsi="Times New Roman"/>
                <w:szCs w:val="24"/>
              </w:rPr>
              <w:t>Коэффициент автономии, К</w:t>
            </w:r>
            <w:r>
              <w:rPr>
                <w:rFonts w:ascii="Times New Roman" w:eastAsia="Times New Roman" w:hAnsi="Times New Roman"/>
                <w:szCs w:val="24"/>
                <w:vertAlign w:val="subscript"/>
              </w:rPr>
              <w:t>А</w:t>
            </w: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38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874" w:type="dxa"/>
            <w:vAlign w:val="center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&gt; 0,5</w:t>
            </w:r>
          </w:p>
        </w:tc>
      </w:tr>
      <w:tr w:rsidR="004F620B">
        <w:tc>
          <w:tcPr>
            <w:tcW w:w="3823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vertAlign w:val="subscript"/>
              </w:rPr>
            </w:pPr>
            <w:r>
              <w:rPr>
                <w:rFonts w:ascii="Times New Roman" w:eastAsia="Times New Roman" w:hAnsi="Times New Roman"/>
                <w:szCs w:val="24"/>
              </w:rPr>
              <w:t>Коэффициент финансового рычага, К</w:t>
            </w:r>
            <w:r>
              <w:rPr>
                <w:rFonts w:ascii="Times New Roman" w:eastAsia="Times New Roman" w:hAnsi="Times New Roman"/>
                <w:szCs w:val="24"/>
                <w:vertAlign w:val="subscript"/>
              </w:rPr>
              <w:t>ФР</w:t>
            </w: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38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874" w:type="dxa"/>
            <w:vAlign w:val="center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&lt; 1</w:t>
            </w:r>
          </w:p>
        </w:tc>
      </w:tr>
      <w:tr w:rsidR="004F620B">
        <w:tc>
          <w:tcPr>
            <w:tcW w:w="3823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vertAlign w:val="subscript"/>
              </w:rPr>
            </w:pPr>
            <w:r>
              <w:rPr>
                <w:rFonts w:ascii="Times New Roman" w:eastAsia="Times New Roman" w:hAnsi="Times New Roman"/>
                <w:szCs w:val="24"/>
              </w:rPr>
              <w:t>Коэффициент абсолютной ликвидности, К</w:t>
            </w:r>
            <w:r>
              <w:rPr>
                <w:rFonts w:ascii="Times New Roman" w:eastAsia="Times New Roman" w:hAnsi="Times New Roman"/>
                <w:szCs w:val="24"/>
                <w:vertAlign w:val="subscript"/>
              </w:rPr>
              <w:t>АЛ</w:t>
            </w: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38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874" w:type="dxa"/>
            <w:vAlign w:val="center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0,15 ÷ 0,5</w:t>
            </w:r>
          </w:p>
        </w:tc>
      </w:tr>
      <w:tr w:rsidR="004F620B">
        <w:tc>
          <w:tcPr>
            <w:tcW w:w="3823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vertAlign w:val="subscript"/>
              </w:rPr>
            </w:pPr>
            <w:r>
              <w:rPr>
                <w:rFonts w:ascii="Times New Roman" w:eastAsia="Times New Roman" w:hAnsi="Times New Roman"/>
                <w:szCs w:val="24"/>
              </w:rPr>
              <w:t>Коэффициент текущей ликвидности, К</w:t>
            </w:r>
            <w:r>
              <w:rPr>
                <w:rFonts w:ascii="Times New Roman" w:eastAsia="Times New Roman" w:hAnsi="Times New Roman"/>
                <w:szCs w:val="24"/>
                <w:vertAlign w:val="subscript"/>
              </w:rPr>
              <w:t>ТЛ</w:t>
            </w:r>
          </w:p>
        </w:tc>
        <w:tc>
          <w:tcPr>
            <w:tcW w:w="120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76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238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874" w:type="dxa"/>
            <w:vAlign w:val="center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&gt; 2</w:t>
            </w:r>
          </w:p>
        </w:tc>
      </w:tr>
      <w:tr w:rsidR="004F620B">
        <w:tc>
          <w:tcPr>
            <w:tcW w:w="3823" w:type="dxa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vertAlign w:val="subscript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 xml:space="preserve">Коэффициент зависимости от </w:t>
            </w: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lastRenderedPageBreak/>
              <w:t xml:space="preserve">дебиторов, </w:t>
            </w:r>
            <w:proofErr w:type="spellStart"/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К</w:t>
            </w:r>
            <w:r w:rsidRPr="00C92BF4">
              <w:rPr>
                <w:rFonts w:ascii="Times New Roman" w:eastAsia="Times New Roman" w:hAnsi="Times New Roman"/>
                <w:szCs w:val="24"/>
                <w:vertAlign w:val="subscript"/>
                <w:lang w:val="ru-RU"/>
              </w:rPr>
              <w:t>ЗДб</w:t>
            </w:r>
            <w:proofErr w:type="spellEnd"/>
          </w:p>
        </w:tc>
        <w:tc>
          <w:tcPr>
            <w:tcW w:w="1202" w:type="dxa"/>
          </w:tcPr>
          <w:p w:rsidR="004F620B" w:rsidRPr="00C92BF4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  <w:tc>
          <w:tcPr>
            <w:tcW w:w="1276" w:type="dxa"/>
          </w:tcPr>
          <w:p w:rsidR="004F620B" w:rsidRPr="00C92BF4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  <w:tc>
          <w:tcPr>
            <w:tcW w:w="1238" w:type="dxa"/>
          </w:tcPr>
          <w:p w:rsidR="004F620B" w:rsidRPr="00C92BF4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  <w:tc>
          <w:tcPr>
            <w:tcW w:w="1874" w:type="dxa"/>
            <w:vAlign w:val="center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Cs w:val="24"/>
              </w:rPr>
              <w:t>Чем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lastRenderedPageBreak/>
              <w:t>меньше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тем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лучше</w:t>
            </w:r>
            <w:proofErr w:type="spellEnd"/>
          </w:p>
        </w:tc>
      </w:tr>
      <w:tr w:rsidR="004F620B">
        <w:tc>
          <w:tcPr>
            <w:tcW w:w="3823" w:type="dxa"/>
          </w:tcPr>
          <w:p w:rsidR="004F620B" w:rsidRPr="00C92BF4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vertAlign w:val="subscript"/>
                <w:lang w:val="ru-RU"/>
              </w:rPr>
            </w:pPr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lastRenderedPageBreak/>
              <w:t xml:space="preserve">Коэффициент зависимости от кредиторов, </w:t>
            </w:r>
            <w:proofErr w:type="spellStart"/>
            <w:r w:rsidRPr="00C92BF4">
              <w:rPr>
                <w:rFonts w:ascii="Times New Roman" w:eastAsia="Times New Roman" w:hAnsi="Times New Roman"/>
                <w:szCs w:val="24"/>
                <w:lang w:val="ru-RU"/>
              </w:rPr>
              <w:t>К</w:t>
            </w:r>
            <w:r w:rsidRPr="00C92BF4">
              <w:rPr>
                <w:rFonts w:ascii="Times New Roman" w:eastAsia="Times New Roman" w:hAnsi="Times New Roman"/>
                <w:szCs w:val="24"/>
                <w:vertAlign w:val="subscript"/>
                <w:lang w:val="ru-RU"/>
              </w:rPr>
              <w:t>ЗКр</w:t>
            </w:r>
            <w:proofErr w:type="spellEnd"/>
          </w:p>
        </w:tc>
        <w:tc>
          <w:tcPr>
            <w:tcW w:w="1202" w:type="dxa"/>
          </w:tcPr>
          <w:p w:rsidR="004F620B" w:rsidRPr="00C92BF4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  <w:tc>
          <w:tcPr>
            <w:tcW w:w="1276" w:type="dxa"/>
          </w:tcPr>
          <w:p w:rsidR="004F620B" w:rsidRPr="00C92BF4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  <w:tc>
          <w:tcPr>
            <w:tcW w:w="1238" w:type="dxa"/>
          </w:tcPr>
          <w:p w:rsidR="004F620B" w:rsidRPr="00C92BF4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</w:p>
        </w:tc>
        <w:tc>
          <w:tcPr>
            <w:tcW w:w="1874" w:type="dxa"/>
            <w:vAlign w:val="center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Cs w:val="24"/>
              </w:rPr>
              <w:t>Чем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меньше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тем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4"/>
              </w:rPr>
              <w:t>лучше</w:t>
            </w:r>
            <w:proofErr w:type="spellEnd"/>
          </w:p>
        </w:tc>
      </w:tr>
    </w:tbl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По результатам расчетов необходимо сделать выводы - соблюдаются ли критерии, улучшаются или ухудшаются показатели, что это означает, исходя из того, что данный коэффициент характеризует. </w:t>
      </w:r>
    </w:p>
    <w:p w:rsidR="004F620B" w:rsidRPr="00C92BF4" w:rsidRDefault="004F620B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По данным бухгалтерского баланса и отчета о финансовых результатах необходимо рассчитать показатели экономической эффективности деятельности предприятия.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Рентабельность продаж, характеризующая долю прибыли от продаж в выручке: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</w:rPr>
        <w:t>R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Пр</w:t>
      </w:r>
      <w:proofErr w:type="spell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= (Пп / В)*100%,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где Пп – прибыль от продаж; В – выручка-нетто от реализации продукции, товаров, услуг.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Рентабельность активов, характеризующая величину прибыли, приходящуюся на рубль средней стоимости активов: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</w:rPr>
        <w:t>R</w:t>
      </w:r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А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= (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Пн</w:t>
      </w:r>
      <w:proofErr w:type="spell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/ А</w:t>
      </w:r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СР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>)*100%,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где 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Пн</w:t>
      </w:r>
      <w:proofErr w:type="spell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– прибыль до налогообложения; А</w:t>
      </w:r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СР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– средняя стоимость активов за период.</w:t>
      </w:r>
    </w:p>
    <w:p w:rsidR="004F620B" w:rsidRPr="00C92BF4" w:rsidRDefault="00C92BF4" w:rsidP="002D5D77">
      <w:pPr>
        <w:tabs>
          <w:tab w:val="left" w:pos="1276"/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Среднегодовая стоимость активов рассчитывается по формуле:</w:t>
      </w:r>
    </w:p>
    <w:p w:rsidR="004F620B" w:rsidRPr="00C92BF4" w:rsidRDefault="00C92BF4" w:rsidP="002D5D77">
      <w:pPr>
        <w:tabs>
          <w:tab w:val="left" w:pos="1276"/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А</w:t>
      </w:r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СР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= (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А</w:t>
      </w:r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н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>+А</w:t>
      </w:r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к</w:t>
      </w:r>
      <w:proofErr w:type="spell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)/2</w:t>
      </w:r>
    </w:p>
    <w:p w:rsidR="004F620B" w:rsidRPr="00C92BF4" w:rsidRDefault="00C92BF4" w:rsidP="002D5D77">
      <w:pPr>
        <w:tabs>
          <w:tab w:val="left" w:pos="1276"/>
          <w:tab w:val="center" w:pos="4677"/>
          <w:tab w:val="right" w:pos="935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Где А</w:t>
      </w:r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н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– величина активов (БАЛАНС) на начало периода, например, 31.12.2018 года, А</w:t>
      </w:r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к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- величина основных средств на конец периода, например, 31.12.2019года.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Рентабельность собственного капитала, характеризующая величину чистой прибыли, приходящейся на рубль собственного капитала: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</w:rPr>
        <w:t>R</w:t>
      </w:r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СК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= (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Пч</w:t>
      </w:r>
      <w:proofErr w:type="spell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/ СК</w:t>
      </w:r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СР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>)*100%,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где 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Пч</w:t>
      </w:r>
      <w:proofErr w:type="spell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– чистая прибыль; СК</w:t>
      </w:r>
      <w:r w:rsidRPr="00C92BF4">
        <w:rPr>
          <w:rFonts w:ascii="Times New Roman" w:eastAsia="Times New Roman" w:hAnsi="Times New Roman"/>
          <w:sz w:val="28"/>
          <w:szCs w:val="28"/>
          <w:vertAlign w:val="subscript"/>
          <w:lang w:val="ru-RU"/>
        </w:rPr>
        <w:t>СР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– средняя величина собственного капитала за период (рассчитывается аналогично среднегодовой стоимости активов, но по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 xml:space="preserve">величине собственного капитала – итогу раздела </w:t>
      </w:r>
      <w:r>
        <w:rPr>
          <w:rFonts w:ascii="Times New Roman" w:eastAsia="Times New Roman" w:hAnsi="Times New Roman"/>
          <w:sz w:val="28"/>
          <w:szCs w:val="28"/>
        </w:rPr>
        <w:t>III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баланса).</w:t>
      </w:r>
    </w:p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Результаты расчетов показателей рентабельности рекомендуется привести в форме таблицы 5.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4"/>
        <w:gridCol w:w="1960"/>
        <w:gridCol w:w="2260"/>
        <w:gridCol w:w="2185"/>
      </w:tblGrid>
      <w:tr w:rsidR="004F620B">
        <w:tc>
          <w:tcPr>
            <w:tcW w:w="9209" w:type="dxa"/>
            <w:gridSpan w:val="4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Cs w:val="24"/>
              </w:rPr>
              <w:t>Таблица</w:t>
            </w:r>
            <w:proofErr w:type="spellEnd"/>
            <w:r>
              <w:rPr>
                <w:rFonts w:ascii="Times New Roman" w:eastAsia="Times New Roman" w:hAnsi="Times New Roman"/>
                <w:szCs w:val="24"/>
              </w:rPr>
              <w:t xml:space="preserve"> 5</w:t>
            </w:r>
            <w:r>
              <w:rPr>
                <w:rFonts w:ascii="Times New Roman" w:eastAsia="Times New Roman" w:hAnsi="Times New Roman"/>
                <w:b/>
                <w:b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Cs w:val="24"/>
              </w:rPr>
              <w:t>Показатели</w:t>
            </w:r>
            <w:proofErr w:type="spellEnd"/>
            <w:r>
              <w:rPr>
                <w:rFonts w:ascii="Times New Roman" w:eastAsia="Times New Roman" w:hAnsi="Times New Roman"/>
                <w:b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Cs w:val="24"/>
              </w:rPr>
              <w:t>рентабельности</w:t>
            </w:r>
            <w:proofErr w:type="spellEnd"/>
          </w:p>
        </w:tc>
      </w:tr>
      <w:tr w:rsidR="004F620B">
        <w:tc>
          <w:tcPr>
            <w:tcW w:w="3488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Показатели</w:t>
            </w:r>
          </w:p>
        </w:tc>
        <w:tc>
          <w:tcPr>
            <w:tcW w:w="1752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Отчетный период</w:t>
            </w:r>
          </w:p>
        </w:tc>
        <w:tc>
          <w:tcPr>
            <w:tcW w:w="1701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Предыдущий аналогичный период</w:t>
            </w:r>
          </w:p>
        </w:tc>
        <w:tc>
          <w:tcPr>
            <w:tcW w:w="2268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bCs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</w:rPr>
              <w:t>Абсолютное изменение</w:t>
            </w:r>
          </w:p>
        </w:tc>
      </w:tr>
      <w:tr w:rsidR="004F620B">
        <w:tc>
          <w:tcPr>
            <w:tcW w:w="3488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Рентабельность продаж, R</w:t>
            </w:r>
            <w:r>
              <w:rPr>
                <w:rFonts w:ascii="Times New Roman" w:eastAsia="Times New Roman" w:hAnsi="Times New Roman"/>
                <w:szCs w:val="24"/>
                <w:vertAlign w:val="subscript"/>
              </w:rPr>
              <w:t>Пр</w:t>
            </w:r>
            <w:r>
              <w:rPr>
                <w:rFonts w:ascii="Times New Roman" w:eastAsia="Times New Roman" w:hAnsi="Times New Roman"/>
                <w:szCs w:val="24"/>
              </w:rPr>
              <w:t>, %</w:t>
            </w:r>
          </w:p>
        </w:tc>
        <w:tc>
          <w:tcPr>
            <w:tcW w:w="175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01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3488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Рентабельность активов, R</w:t>
            </w:r>
            <w:r>
              <w:rPr>
                <w:rFonts w:ascii="Times New Roman" w:eastAsia="Times New Roman" w:hAnsi="Times New Roman"/>
                <w:szCs w:val="24"/>
                <w:vertAlign w:val="subscript"/>
              </w:rPr>
              <w:t>А</w:t>
            </w:r>
            <w:r>
              <w:rPr>
                <w:rFonts w:ascii="Times New Roman" w:eastAsia="Times New Roman" w:hAnsi="Times New Roman"/>
                <w:szCs w:val="24"/>
              </w:rPr>
              <w:t>, %</w:t>
            </w:r>
          </w:p>
        </w:tc>
        <w:tc>
          <w:tcPr>
            <w:tcW w:w="175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01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3488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Рентабельность собственного капитала, R</w:t>
            </w:r>
            <w:r>
              <w:rPr>
                <w:rFonts w:ascii="Times New Roman" w:eastAsia="Times New Roman" w:hAnsi="Times New Roman"/>
                <w:szCs w:val="24"/>
                <w:vertAlign w:val="subscript"/>
              </w:rPr>
              <w:t>СК</w:t>
            </w:r>
            <w:r>
              <w:rPr>
                <w:rFonts w:ascii="Times New Roman" w:eastAsia="Times New Roman" w:hAnsi="Times New Roman"/>
                <w:szCs w:val="24"/>
              </w:rPr>
              <w:t>, %</w:t>
            </w:r>
          </w:p>
        </w:tc>
        <w:tc>
          <w:tcPr>
            <w:tcW w:w="1752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01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</w:tbl>
    <w:p w:rsidR="004F620B" w:rsidRPr="00C92BF4" w:rsidRDefault="00C92BF4" w:rsidP="002D5D77">
      <w:pPr>
        <w:pStyle w:val="20"/>
        <w:tabs>
          <w:tab w:val="left" w:pos="127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По результатам расчетов необходимо сделать выводы о динамике показателей эффективности – если наблюдается рост, то ресурсы используются более эффективно, если снижение, то необходимо выявить факторы, за счет которых это происходит.</w:t>
      </w: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lang w:val="ru-RU"/>
        </w:rPr>
      </w:pPr>
      <w:r w:rsidRPr="00C92BF4">
        <w:rPr>
          <w:lang w:val="ru-RU"/>
        </w:rPr>
        <w:br w:type="page"/>
      </w:r>
    </w:p>
    <w:p w:rsidR="004F620B" w:rsidRPr="002D5D77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/>
        </w:rPr>
        <w:lastRenderedPageBreak/>
        <w:t xml:space="preserve">Тема 4. </w:t>
      </w:r>
      <w:r w:rsidR="00C92BF4" w:rsidRPr="00C92BF4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Выбор налогового режима для коммерческого предприятия</w:t>
      </w:r>
    </w:p>
    <w:p w:rsidR="006D366C" w:rsidRPr="006D366C" w:rsidRDefault="006D366C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val="ru-RU"/>
        </w:rPr>
      </w:pPr>
      <w:r w:rsidRPr="006D366C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Введение </w:t>
      </w:r>
    </w:p>
    <w:p w:rsidR="004F620B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Описать действующие налоговые режимы: общую систему налогообложения и упрощенную систему налогообложения с двумя режимами.</w:t>
      </w:r>
    </w:p>
    <w:p w:rsidR="006D366C" w:rsidRPr="006D366C" w:rsidRDefault="006D366C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val="ru-RU"/>
        </w:rPr>
      </w:pPr>
      <w:r w:rsidRPr="006D366C">
        <w:rPr>
          <w:rFonts w:ascii="Times New Roman" w:eastAsia="Times New Roman" w:hAnsi="Times New Roman"/>
          <w:b/>
          <w:sz w:val="28"/>
          <w:szCs w:val="28"/>
          <w:lang w:val="ru-RU"/>
        </w:rPr>
        <w:t>Аналитическая часть</w:t>
      </w:r>
    </w:p>
    <w:p w:rsid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t xml:space="preserve">На сайте https://www.audit-it.ru/buh_otchet/ подобрать интересующую компанию. По критериям 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(таблица) </w:t>
      </w:r>
      <w:r w:rsidRPr="006A3BD9">
        <w:rPr>
          <w:rFonts w:ascii="Times New Roman" w:eastAsia="Times New Roman" w:hAnsi="Times New Roman"/>
          <w:sz w:val="28"/>
          <w:szCs w:val="28"/>
          <w:lang w:val="ru-RU"/>
        </w:rPr>
        <w:t>проверить, может ли она перейти на упрощенное налогообложение, сделать вывод, обосновывая его данными отчетности.</w:t>
      </w:r>
    </w:p>
    <w:p w:rsid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Y="301"/>
        <w:tblW w:w="10314" w:type="dxa"/>
        <w:tblLayout w:type="fixed"/>
        <w:tblLook w:val="04A0" w:firstRow="1" w:lastRow="0" w:firstColumn="1" w:lastColumn="0" w:noHBand="0" w:noVBand="1"/>
      </w:tblPr>
      <w:tblGrid>
        <w:gridCol w:w="4928"/>
        <w:gridCol w:w="5386"/>
      </w:tblGrid>
      <w:tr w:rsidR="006A3BD9" w:rsidRPr="00C61F4B" w:rsidTr="006A3BD9">
        <w:trPr>
          <w:trHeight w:val="462"/>
        </w:trPr>
        <w:tc>
          <w:tcPr>
            <w:tcW w:w="4928" w:type="dxa"/>
          </w:tcPr>
          <w:p w:rsidR="006A3BD9" w:rsidRPr="00C61F4B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F4B">
              <w:rPr>
                <w:rFonts w:ascii="Times New Roman" w:hAnsi="Times New Roman" w:cs="Times New Roman"/>
                <w:sz w:val="24"/>
                <w:szCs w:val="24"/>
              </w:rPr>
              <w:t>Общ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режим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F4B">
              <w:rPr>
                <w:rFonts w:ascii="Times New Roman" w:hAnsi="Times New Roman" w:cs="Times New Roman"/>
                <w:sz w:val="24"/>
                <w:szCs w:val="24"/>
              </w:rPr>
              <w:t>налогообложения</w:t>
            </w:r>
            <w:proofErr w:type="spellEnd"/>
          </w:p>
        </w:tc>
        <w:tc>
          <w:tcPr>
            <w:tcW w:w="5386" w:type="dxa"/>
          </w:tcPr>
          <w:p w:rsidR="006A3BD9" w:rsidRPr="00C61F4B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1F4B">
              <w:rPr>
                <w:rFonts w:ascii="Times New Roman" w:hAnsi="Times New Roman" w:cs="Times New Roman"/>
                <w:sz w:val="24"/>
                <w:szCs w:val="24"/>
              </w:rPr>
              <w:t>Упрощенная</w:t>
            </w:r>
            <w:proofErr w:type="spellEnd"/>
            <w:r w:rsidRPr="00C61F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F4B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  <w:proofErr w:type="spellEnd"/>
            <w:r w:rsidRPr="00C61F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F4B">
              <w:rPr>
                <w:rFonts w:ascii="Times New Roman" w:hAnsi="Times New Roman" w:cs="Times New Roman"/>
                <w:sz w:val="24"/>
                <w:szCs w:val="24"/>
              </w:rPr>
              <w:t>налогообложения</w:t>
            </w:r>
            <w:proofErr w:type="spellEnd"/>
          </w:p>
        </w:tc>
      </w:tr>
      <w:tr w:rsidR="006A3BD9" w:rsidRPr="00C61F4B" w:rsidTr="006A3BD9">
        <w:trPr>
          <w:trHeight w:val="1563"/>
        </w:trPr>
        <w:tc>
          <w:tcPr>
            <w:tcW w:w="4928" w:type="dxa"/>
            <w:vMerge w:val="restart"/>
          </w:tcPr>
          <w:p w:rsidR="006A3BD9" w:rsidRPr="006A3BD9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A3BD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налог на добавленную стоимость (</w:t>
            </w:r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НДС</w:t>
            </w:r>
            <w:r w:rsidRPr="006A3BD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  <w:p w:rsidR="006A3BD9" w:rsidRPr="006A3BD9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A3BD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Ставка </w:t>
            </w:r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20</w:t>
            </w:r>
            <w:r w:rsidRPr="006A3BD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%, </w:t>
            </w:r>
          </w:p>
          <w:p w:rsidR="006A3BD9" w:rsidRPr="006A3BD9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A3BD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или 10% (продовольственные товары, товары для детей, печатные издания, медицинские товары), </w:t>
            </w:r>
          </w:p>
          <w:p w:rsidR="006A3BD9" w:rsidRPr="006A3BD9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A3BD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++или 0% (реализация экспорта, в свободной таможенной зоне, услуги по международной перевозке)</w:t>
            </w:r>
          </w:p>
          <w:p w:rsidR="006A3BD9" w:rsidRPr="006A3BD9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:rsidR="006A3BD9" w:rsidRPr="006A3BD9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gramStart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НДС</w:t>
            </w:r>
            <w:proofErr w:type="gramEnd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  <w:lang w:val="ru-RU" w:eastAsia="ru-RU"/>
              </w:rPr>
              <w:t>уплачиваемый в бюджет</w:t>
            </w:r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= </w:t>
            </w:r>
            <w:proofErr w:type="spellStart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Цена</w:t>
            </w:r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  <w:lang w:val="ru-RU" w:eastAsia="ru-RU"/>
              </w:rPr>
              <w:t>проданной</w:t>
            </w:r>
            <w:proofErr w:type="spellEnd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  <w:lang w:val="ru-RU" w:eastAsia="ru-RU"/>
              </w:rPr>
              <w:t xml:space="preserve"> продукции без НДС</w:t>
            </w:r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* Объем</w:t>
            </w:r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  <w:lang w:val="ru-RU" w:eastAsia="ru-RU"/>
              </w:rPr>
              <w:t xml:space="preserve"> проданной продукции</w:t>
            </w:r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* 0,2 – </w:t>
            </w:r>
            <w:proofErr w:type="gramStart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НДС</w:t>
            </w:r>
            <w:proofErr w:type="gramEnd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  <w:lang w:val="ru-RU" w:eastAsia="ru-RU"/>
              </w:rPr>
              <w:t>уплаченный при покупках</w:t>
            </w:r>
            <w:r w:rsidRPr="006A3BD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:rsidR="006A3BD9" w:rsidRPr="006A3BD9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:rsidR="006A3BD9" w:rsidRPr="006A3BD9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gramStart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НДС</w:t>
            </w:r>
            <w:proofErr w:type="gramEnd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  <w:lang w:val="ru-RU" w:eastAsia="ru-RU"/>
              </w:rPr>
              <w:t>уплаченный при покупках</w:t>
            </w:r>
            <w:proofErr w:type="gramStart"/>
            <w:r w:rsidRPr="006A3BD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= </w:t>
            </w:r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Цена</w:t>
            </w:r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  <w:lang w:val="ru-RU" w:eastAsia="ru-RU"/>
              </w:rPr>
              <w:t>приобретенных</w:t>
            </w:r>
            <w:proofErr w:type="spellEnd"/>
            <w:proofErr w:type="gramEnd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  <w:lang w:val="ru-RU" w:eastAsia="ru-RU"/>
              </w:rPr>
              <w:t xml:space="preserve"> товаров и услуг </w:t>
            </w:r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с</w:t>
            </w:r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  <w:lang w:val="ru-RU" w:eastAsia="ru-RU"/>
              </w:rPr>
              <w:t xml:space="preserve"> НДС</w:t>
            </w:r>
            <w:r w:rsidRPr="006A3BD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* 20/120</w:t>
            </w:r>
          </w:p>
        </w:tc>
        <w:tc>
          <w:tcPr>
            <w:tcW w:w="5386" w:type="dxa"/>
          </w:tcPr>
          <w:p w:rsidR="006A3BD9" w:rsidRPr="00C61F4B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BD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Если:</w:t>
            </w:r>
            <w:r w:rsidRPr="006A3B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сотрудников </w:t>
            </w:r>
            <w:proofErr w:type="gramStart"/>
            <w:r w:rsidRPr="006A3B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&lt; 130</w:t>
            </w:r>
            <w:proofErr w:type="gramEnd"/>
            <w:r w:rsidRPr="006A3B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чел., Доход </w:t>
            </w:r>
            <w:proofErr w:type="gramStart"/>
            <w:r w:rsidRPr="006A3B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&lt; 200</w:t>
            </w:r>
            <w:proofErr w:type="gramEnd"/>
            <w:r w:rsidRPr="006A3B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A3B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млн.руб</w:t>
            </w:r>
            <w:proofErr w:type="spellEnd"/>
            <w:r w:rsidRPr="006A3B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./год, Остаточная стоимость активов </w:t>
            </w:r>
            <w:proofErr w:type="gramStart"/>
            <w:r w:rsidRPr="006A3B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&lt; 150</w:t>
            </w:r>
            <w:proofErr w:type="gramEnd"/>
            <w:r w:rsidRPr="006A3B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A3B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млн.руб</w:t>
            </w:r>
            <w:proofErr w:type="spellEnd"/>
            <w:r w:rsidRPr="006A3B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Доля участия в ней других организаций </w:t>
            </w:r>
            <w:proofErr w:type="gramStart"/>
            <w:r w:rsidRPr="006A3B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&lt; 25</w:t>
            </w:r>
            <w:proofErr w:type="gramEnd"/>
            <w:r w:rsidRPr="006A3B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%. </w:t>
            </w:r>
            <w:proofErr w:type="spellStart"/>
            <w:r w:rsidRPr="00C61F4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  <w:proofErr w:type="spellEnd"/>
            <w:r w:rsidRPr="00C61F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F4B">
              <w:rPr>
                <w:rFonts w:ascii="Times New Roman" w:hAnsi="Times New Roman" w:cs="Times New Roman"/>
                <w:sz w:val="24"/>
                <w:szCs w:val="24"/>
              </w:rPr>
              <w:t>филиалов</w:t>
            </w:r>
            <w:proofErr w:type="spellEnd"/>
          </w:p>
        </w:tc>
      </w:tr>
      <w:tr w:rsidR="006A3BD9" w:rsidRPr="002D5D77" w:rsidTr="006A3BD9">
        <w:trPr>
          <w:trHeight w:val="330"/>
        </w:trPr>
        <w:tc>
          <w:tcPr>
            <w:tcW w:w="4928" w:type="dxa"/>
            <w:vMerge/>
          </w:tcPr>
          <w:p w:rsidR="006A3BD9" w:rsidRPr="00C61F4B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:rsidR="006A3BD9" w:rsidRPr="006A3BD9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6A3BD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6% от Дохода </w:t>
            </w:r>
            <w:r w:rsidRPr="006A3B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(от 1% в регионах; 8%, если сотрудников 100-130 чел., доход 150-200 млн. р./год)</w:t>
            </w:r>
          </w:p>
        </w:tc>
      </w:tr>
      <w:tr w:rsidR="006A3BD9" w:rsidRPr="002D5D77" w:rsidTr="006A3BD9">
        <w:trPr>
          <w:trHeight w:val="357"/>
        </w:trPr>
        <w:tc>
          <w:tcPr>
            <w:tcW w:w="4928" w:type="dxa"/>
            <w:vMerge/>
          </w:tcPr>
          <w:p w:rsidR="006A3BD9" w:rsidRPr="006A3BD9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386" w:type="dxa"/>
          </w:tcPr>
          <w:p w:rsidR="006A3BD9" w:rsidRPr="006A3BD9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6A3BD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15% от «Доход – Расход с НДС» </w:t>
            </w:r>
            <w:r w:rsidRPr="006A3BD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(от 5% в регионах; 20%, если сотрудников 100-130 чел., доход 150-200 млн. р./год)</w:t>
            </w:r>
          </w:p>
        </w:tc>
      </w:tr>
      <w:tr w:rsidR="006A3BD9" w:rsidRPr="002D5D77" w:rsidTr="006A3BD9">
        <w:trPr>
          <w:trHeight w:val="950"/>
        </w:trPr>
        <w:tc>
          <w:tcPr>
            <w:tcW w:w="4928" w:type="dxa"/>
            <w:vMerge/>
          </w:tcPr>
          <w:p w:rsidR="006A3BD9" w:rsidRPr="006A3BD9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386" w:type="dxa"/>
            <w:vMerge w:val="restart"/>
          </w:tcPr>
          <w:p w:rsidR="006A3BD9" w:rsidRPr="006A3BD9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A3BD9" w:rsidRPr="002D5D77" w:rsidTr="006A3BD9">
        <w:trPr>
          <w:trHeight w:val="667"/>
        </w:trPr>
        <w:tc>
          <w:tcPr>
            <w:tcW w:w="4928" w:type="dxa"/>
          </w:tcPr>
          <w:p w:rsidR="006A3BD9" w:rsidRPr="006A3BD9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A3BD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налог </w:t>
            </w:r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на прибыль (</w:t>
            </w:r>
            <w:proofErr w:type="spellStart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Нпр</w:t>
            </w:r>
            <w:proofErr w:type="spellEnd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)</w:t>
            </w:r>
            <w:r w:rsidRPr="006A3BD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. Ставка </w:t>
            </w:r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20</w:t>
            </w:r>
            <w:r w:rsidRPr="006A3BD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%</w:t>
            </w:r>
          </w:p>
          <w:p w:rsidR="006A3BD9" w:rsidRPr="006A3BD9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Нпр</w:t>
            </w:r>
            <w:proofErr w:type="spellEnd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= </w:t>
            </w:r>
            <w:proofErr w:type="gramStart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( Доходы</w:t>
            </w:r>
            <w:proofErr w:type="gramEnd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без НДС – Расходы без </w:t>
            </w:r>
            <w:proofErr w:type="gramStart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>НДС )</w:t>
            </w:r>
            <w:proofErr w:type="gramEnd"/>
            <w:r w:rsidRPr="006A3B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 w:eastAsia="ru-RU"/>
              </w:rPr>
              <w:t xml:space="preserve"> * 0,2</w:t>
            </w:r>
          </w:p>
        </w:tc>
        <w:tc>
          <w:tcPr>
            <w:tcW w:w="5386" w:type="dxa"/>
            <w:vMerge/>
          </w:tcPr>
          <w:p w:rsidR="006A3BD9" w:rsidRPr="006A3BD9" w:rsidRDefault="006A3BD9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:rsidR="006A3BD9" w:rsidRP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6A3BD9" w:rsidRP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</w:p>
    <w:p w:rsidR="006A3BD9" w:rsidRP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t>Рассчитать возможный размер налогообложения по общей и упрощенной системам.</w:t>
      </w:r>
    </w:p>
    <w:p w:rsidR="006A3BD9" w:rsidRP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1. По общей системе</w:t>
      </w:r>
    </w:p>
    <w:p w:rsidR="006A3BD9" w:rsidRP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t>а) Налог на добавленную стоимость = Выручка без НДС * 0,2 - Налог на добавленную стоимость по приобретенным ценностям (строка 1220 Баланса, средняя за год)</w:t>
      </w:r>
    </w:p>
    <w:p w:rsidR="006A3BD9" w:rsidRP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t>Если строка 1220 пуста, рассчитать как "Запасы без НДС (строка 1210) * 0,2"</w:t>
      </w:r>
    </w:p>
    <w:p w:rsidR="006A3BD9" w:rsidRP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</w:p>
    <w:p w:rsidR="006A3BD9" w:rsidRP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t>б) Налог на прибыль = Прибыль до налогообложения * 0,2</w:t>
      </w:r>
    </w:p>
    <w:p w:rsidR="006A3BD9" w:rsidRP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t>Если Прибыль до налогообложения в Отчете о финансовом результате не рассчитана, рассчитать все доходы минус все расходы по этому отчету и 20% от нее.</w:t>
      </w:r>
    </w:p>
    <w:p w:rsidR="006A3BD9" w:rsidRP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</w:p>
    <w:p w:rsidR="006A3BD9" w:rsidRP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t>Рассчитать итоговую налоговую нагрузку как сумму (а) и (б)</w:t>
      </w:r>
    </w:p>
    <w:p w:rsidR="006A3BD9" w:rsidRP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</w:p>
    <w:p w:rsidR="006A3BD9" w:rsidRP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t>2. По упрощенной системе</w:t>
      </w:r>
    </w:p>
    <w:p w:rsidR="006A3BD9" w:rsidRP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t>Вариант 1. 6% от дохода</w:t>
      </w:r>
    </w:p>
    <w:p w:rsidR="006A3BD9" w:rsidRP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t>Расчет Выручка без НДС * 0,06</w:t>
      </w:r>
    </w:p>
    <w:p w:rsidR="006A3BD9" w:rsidRPr="006A3BD9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</w:p>
    <w:p w:rsidR="006D366C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A3BD9">
        <w:rPr>
          <w:rFonts w:ascii="Times New Roman" w:eastAsia="Times New Roman" w:hAnsi="Times New Roman"/>
          <w:sz w:val="28"/>
          <w:szCs w:val="28"/>
          <w:lang w:val="ru-RU"/>
        </w:rPr>
        <w:t>Вариант 2. 15% от "доходы минус расходы"</w:t>
      </w:r>
    </w:p>
    <w:p w:rsidR="00C61F3F" w:rsidRPr="00C61F3F" w:rsidRDefault="00C61F3F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61F3F">
        <w:rPr>
          <w:rFonts w:ascii="Times New Roman" w:eastAsia="Times New Roman" w:hAnsi="Times New Roman"/>
          <w:sz w:val="28"/>
          <w:szCs w:val="28"/>
          <w:lang w:val="ru-RU"/>
        </w:rPr>
        <w:t xml:space="preserve"> Рассчитать все доходы минус все расходы по Отчету о финансовом результате и от этого 15%.</w:t>
      </w:r>
    </w:p>
    <w:p w:rsidR="00C61F3F" w:rsidRPr="00C61F3F" w:rsidRDefault="00C61F3F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61F3F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</w:p>
    <w:p w:rsidR="006D366C" w:rsidRDefault="006D366C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val="ru-RU"/>
        </w:rPr>
      </w:pPr>
      <w:r w:rsidRPr="006D366C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Заключение </w:t>
      </w:r>
    </w:p>
    <w:p w:rsidR="006D366C" w:rsidRPr="006D366C" w:rsidRDefault="006D366C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D366C">
        <w:rPr>
          <w:rFonts w:ascii="Times New Roman" w:eastAsia="Times New Roman" w:hAnsi="Times New Roman"/>
          <w:sz w:val="28"/>
          <w:szCs w:val="28"/>
          <w:lang w:val="ru-RU"/>
        </w:rPr>
        <w:t xml:space="preserve">Сделать вывод о том, какой налоговый режим </w:t>
      </w:r>
      <w:r w:rsidR="00C61F3F">
        <w:rPr>
          <w:rFonts w:ascii="Times New Roman" w:eastAsia="Times New Roman" w:hAnsi="Times New Roman"/>
          <w:sz w:val="28"/>
          <w:szCs w:val="28"/>
          <w:lang w:val="ru-RU"/>
        </w:rPr>
        <w:t xml:space="preserve">(из трех рассчитанных) был бы </w:t>
      </w:r>
      <w:r w:rsidRPr="006D366C">
        <w:rPr>
          <w:rFonts w:ascii="Times New Roman" w:eastAsia="Times New Roman" w:hAnsi="Times New Roman"/>
          <w:sz w:val="28"/>
          <w:szCs w:val="28"/>
          <w:lang w:val="ru-RU"/>
        </w:rPr>
        <w:t>наиболее выгоден для выбранного предприятия</w:t>
      </w:r>
      <w:r w:rsidR="00C61F3F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:rsidR="006D366C" w:rsidRPr="006D366C" w:rsidRDefault="006D366C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6D366C" w:rsidRPr="00C92BF4" w:rsidRDefault="006D366C" w:rsidP="002D5D77">
      <w:pPr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Список литературы</w:t>
      </w:r>
    </w:p>
    <w:p w:rsidR="006D366C" w:rsidRPr="00C92BF4" w:rsidRDefault="006D366C" w:rsidP="002D5D77">
      <w:pPr>
        <w:tabs>
          <w:tab w:val="left" w:pos="1276"/>
        </w:tabs>
        <w:spacing w:line="360" w:lineRule="auto"/>
        <w:ind w:firstLine="709"/>
        <w:contextualSpacing/>
        <w:jc w:val="both"/>
        <w:rPr>
          <w:bCs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Cs/>
          <w:sz w:val="28"/>
          <w:szCs w:val="28"/>
          <w:lang w:val="ru-RU"/>
        </w:rPr>
        <w:t>Сюда оформляются все ссылки, а также источники, использованные для изучения основных понятий.</w:t>
      </w:r>
    </w:p>
    <w:p w:rsidR="006D366C" w:rsidRPr="006D366C" w:rsidRDefault="006D366C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val="ru-RU"/>
        </w:rPr>
      </w:pP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br w:type="page"/>
      </w:r>
    </w:p>
    <w:p w:rsidR="004F620B" w:rsidRPr="002D5D77" w:rsidRDefault="006A3BD9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/>
        </w:rPr>
        <w:lastRenderedPageBreak/>
        <w:t xml:space="preserve">Тема 5. </w:t>
      </w:r>
      <w:r w:rsidR="00C92BF4" w:rsidRPr="00C92BF4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Расчет затрат на НИОКР</w:t>
      </w:r>
    </w:p>
    <w:p w:rsidR="006D366C" w:rsidRPr="006D366C" w:rsidRDefault="006D366C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val="ru-RU"/>
        </w:rPr>
      </w:pPr>
      <w:r w:rsidRPr="006D366C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Введение </w:t>
      </w:r>
    </w:p>
    <w:p w:rsidR="000D4D8A" w:rsidRDefault="006D366C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 xml:space="preserve">Дать необходимые определения, </w:t>
      </w:r>
      <w:r w:rsidR="000D4D8A">
        <w:rPr>
          <w:rFonts w:ascii="Times New Roman" w:eastAsia="Times New Roman" w:hAnsi="Times New Roman"/>
          <w:sz w:val="28"/>
          <w:szCs w:val="28"/>
          <w:lang w:val="ru-RU"/>
        </w:rPr>
        <w:t>обосновать актуальность работы</w:t>
      </w:r>
    </w:p>
    <w:p w:rsidR="000D4D8A" w:rsidRPr="002D5D77" w:rsidRDefault="000D4D8A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r w:rsidRPr="002D5D77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Расчетная часть</w:t>
      </w:r>
    </w:p>
    <w:p w:rsidR="004F620B" w:rsidRPr="006D366C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В таблице проводится расчет затрат на 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научно-исследовательские и опытно-конструкторские работы (единовременные затраты на разработку новой техники) в том случае, если они предусмотрены проектом по цифровизации. </w:t>
      </w:r>
      <w:r w:rsidRPr="006D366C">
        <w:rPr>
          <w:rFonts w:ascii="Times New Roman" w:eastAsia="Times New Roman" w:hAnsi="Times New Roman"/>
          <w:sz w:val="28"/>
          <w:szCs w:val="28"/>
          <w:lang w:val="ru-RU"/>
        </w:rPr>
        <w:t>Единовременные затраты на разработку новой техники (себестоимость разработки) включают:</w:t>
      </w:r>
    </w:p>
    <w:p w:rsidR="004F620B" w:rsidRDefault="00C92BF4" w:rsidP="002D5D77">
      <w:pPr>
        <w:numPr>
          <w:ilvl w:val="0"/>
          <w:numId w:val="7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</w:rPr>
        <w:t>расходы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оплату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труда</w:t>
      </w:r>
      <w:proofErr w:type="spellEnd"/>
      <w:r>
        <w:rPr>
          <w:rFonts w:ascii="Times New Roman" w:eastAsia="Times New Roman" w:hAnsi="Times New Roman"/>
          <w:sz w:val="28"/>
          <w:szCs w:val="28"/>
        </w:rPr>
        <w:t>;</w:t>
      </w:r>
    </w:p>
    <w:p w:rsidR="004F620B" w:rsidRDefault="00C92BF4" w:rsidP="002D5D77">
      <w:pPr>
        <w:numPr>
          <w:ilvl w:val="0"/>
          <w:numId w:val="7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отчисления на социальные нужды;</w:t>
      </w:r>
    </w:p>
    <w:p w:rsidR="004F620B" w:rsidRDefault="00C92BF4" w:rsidP="002D5D77">
      <w:pPr>
        <w:numPr>
          <w:ilvl w:val="0"/>
          <w:numId w:val="7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накладные расходы;</w:t>
      </w:r>
    </w:p>
    <w:p w:rsidR="004F620B" w:rsidRPr="00C92BF4" w:rsidRDefault="00C92BF4" w:rsidP="002D5D77">
      <w:pPr>
        <w:numPr>
          <w:ilvl w:val="0"/>
          <w:numId w:val="7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стоимость используемых материалов, комплектующих изделий;</w:t>
      </w:r>
    </w:p>
    <w:p w:rsidR="004F620B" w:rsidRPr="00C92BF4" w:rsidRDefault="00C92BF4" w:rsidP="002D5D77">
      <w:pPr>
        <w:numPr>
          <w:ilvl w:val="0"/>
          <w:numId w:val="7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затраты на приобретение спецоборудования, используемое при проведении данной разработки;</w:t>
      </w:r>
    </w:p>
    <w:p w:rsidR="004F620B" w:rsidRDefault="00C92BF4" w:rsidP="002D5D77">
      <w:pPr>
        <w:numPr>
          <w:ilvl w:val="0"/>
          <w:numId w:val="7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</w:rPr>
        <w:t>командировочные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расходы</w:t>
      </w:r>
      <w:proofErr w:type="spellEnd"/>
      <w:r>
        <w:rPr>
          <w:rFonts w:ascii="Times New Roman" w:eastAsia="Times New Roman" w:hAnsi="Times New Roman"/>
          <w:sz w:val="28"/>
          <w:szCs w:val="28"/>
        </w:rPr>
        <w:t>;</w:t>
      </w:r>
    </w:p>
    <w:p w:rsidR="004F620B" w:rsidRDefault="00C92BF4" w:rsidP="002D5D77">
      <w:pPr>
        <w:numPr>
          <w:ilvl w:val="0"/>
          <w:numId w:val="7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прочие прямые расходы;</w:t>
      </w:r>
    </w:p>
    <w:p w:rsidR="004F620B" w:rsidRPr="00C92BF4" w:rsidRDefault="00C92BF4" w:rsidP="002D5D77">
      <w:pPr>
        <w:numPr>
          <w:ilvl w:val="0"/>
          <w:numId w:val="7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затраты по работам, выполняемым сторонними организациями.</w:t>
      </w: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Рассмотрим данные статьи расходов более подробно. 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В первую очередь, рассчитываются затраты, связанные с оплатой труда специалистов, реализующих НИОКР.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В состав расходов на оплату труда включают основную и дополнительную зарплату научных сотрудников, специалистов, участвующих в данной разработке, а также прочего инженерно-технического персонала, непосредственно участвующего в данной разработке. </w:t>
      </w: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Отчисления на социальные нужды во внебюджетные фонды рассчитываются по нормативу от общей величины затрат на оплату труда и включают в себя отчисления в пенсионный фонд, в обязательный фонд медицинского страхования и в фонд социального страхования. Совокупный норматив данных отчислений составляет 30%.</w:t>
      </w: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 xml:space="preserve">Далее относительно величины заработной платы нормируются накладные расходы, в качестве применяемого норматива можно рекомендовать 40%.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Накладные 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расходы включают в себя зарплату управленческого и обслуживающего персонала предприятия; оплату командировочных расходов управленческого и обслуживающего персонала предприятия; оплату коммунальных услуг; прочие административные расходы.</w:t>
      </w: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В себестоимость разработки новой техники, технологии включаются материалы и комплектующие изделия используемые:</w:t>
      </w:r>
    </w:p>
    <w:p w:rsidR="004F620B" w:rsidRDefault="00C92BF4" w:rsidP="002D5D77">
      <w:pPr>
        <w:numPr>
          <w:ilvl w:val="0"/>
          <w:numId w:val="7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</w:rPr>
        <w:t>при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проведении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научных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исследований</w:t>
      </w:r>
      <w:proofErr w:type="spellEnd"/>
      <w:r>
        <w:rPr>
          <w:rFonts w:ascii="Times New Roman" w:eastAsia="Times New Roman" w:hAnsi="Times New Roman"/>
          <w:sz w:val="28"/>
          <w:szCs w:val="28"/>
        </w:rPr>
        <w:t>;</w:t>
      </w:r>
    </w:p>
    <w:p w:rsidR="004F620B" w:rsidRDefault="00C92BF4" w:rsidP="002D5D77">
      <w:pPr>
        <w:numPr>
          <w:ilvl w:val="0"/>
          <w:numId w:val="7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подготовке конструкторской документации;</w:t>
      </w:r>
    </w:p>
    <w:p w:rsidR="004F620B" w:rsidRDefault="00C92BF4" w:rsidP="002D5D77">
      <w:pPr>
        <w:numPr>
          <w:ilvl w:val="0"/>
          <w:numId w:val="7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подготовке технологической документации;</w:t>
      </w:r>
    </w:p>
    <w:p w:rsidR="004F620B" w:rsidRPr="00C92BF4" w:rsidRDefault="00C92BF4" w:rsidP="002D5D77">
      <w:pPr>
        <w:numPr>
          <w:ilvl w:val="0"/>
          <w:numId w:val="7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изготовление макетов, образцов, стендов и т.п.;</w:t>
      </w:r>
    </w:p>
    <w:p w:rsidR="004F620B" w:rsidRPr="00C92BF4" w:rsidRDefault="00C92BF4" w:rsidP="002D5D77">
      <w:pPr>
        <w:numPr>
          <w:ilvl w:val="0"/>
          <w:numId w:val="7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проведение опытов и экспериментов в ходе разработки.</w:t>
      </w: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Стоимость сырья, материалов и комплектующих изделий включает в себя цену их приобретения </w:t>
      </w:r>
      <w:proofErr w:type="gram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за вычетов</w:t>
      </w:r>
      <w:proofErr w:type="gram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налога на добавленную стоимость, а также транспортно-заготовительные расходы.</w:t>
      </w:r>
    </w:p>
    <w:p w:rsidR="004F620B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Кроме того, к стоимости НИОКР отдельной строкой относятся командировочные расходы, которые включают оплату проезда до места командировки и обратно; оплату проживания; оплату суточных.</w:t>
      </w:r>
    </w:p>
    <w:p w:rsidR="004F620B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В совокупности все </w:t>
      </w:r>
      <w:proofErr w:type="spellStart"/>
      <w:r w:rsidRPr="00C92BF4">
        <w:rPr>
          <w:rFonts w:ascii="Times New Roman" w:eastAsia="Times New Roman" w:hAnsi="Times New Roman"/>
          <w:sz w:val="28"/>
          <w:szCs w:val="28"/>
          <w:lang w:val="ru-RU"/>
        </w:rPr>
        <w:t>вышеперечсиленные</w:t>
      </w:r>
      <w:proofErr w:type="spellEnd"/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 статьи сметы составляют </w:t>
      </w:r>
      <w:r>
        <w:rPr>
          <w:rFonts w:ascii="Times New Roman" w:eastAsia="Times New Roman" w:hAnsi="Times New Roman"/>
          <w:sz w:val="24"/>
          <w:szCs w:val="24"/>
          <w:lang w:val="ru-RU"/>
        </w:rPr>
        <w:t>себестоимость работ, выполняемых собственными силами предприятия. Помимо этого, необходимо также учесть затраты на оплату работ, выполняемых сторонними компаниями. Это могут быть р</w:t>
      </w: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асходы на получение специальной научно-технической информации; платежи за использование средств связи; платежи за коммуникации, необходимые для проведения разработки; юридические и консультационные услуги.</w:t>
      </w:r>
    </w:p>
    <w:p w:rsidR="00DC0472" w:rsidRPr="00DC0472" w:rsidRDefault="00DC0472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 xml:space="preserve">ВАЖНО! Основное в этой работе – собрать актуальные данные о заработных платах по должностям, о стоимости материалов, необходимых для проекта. На каждый элемент этой информации должны быть оформлены ссылки и дано описание в списке литературы по образцу: «Название страницы (что покупается, чья зарплата). Название сайта (откуда информация). </w:t>
      </w:r>
      <w:proofErr w:type="gramStart"/>
      <w:r w:rsidRPr="00DC0472">
        <w:rPr>
          <w:rFonts w:ascii="Times New Roman" w:eastAsia="Times New Roman" w:hAnsi="Times New Roman"/>
          <w:sz w:val="28"/>
          <w:szCs w:val="28"/>
        </w:rPr>
        <w:t>URL</w:t>
      </w:r>
      <w:r w:rsidRPr="00DC0472">
        <w:rPr>
          <w:rFonts w:ascii="Times New Roman" w:eastAsia="Times New Roman" w:hAnsi="Times New Roman"/>
          <w:sz w:val="28"/>
          <w:szCs w:val="28"/>
          <w:lang w:val="ru-RU"/>
        </w:rPr>
        <w:t>:_</w:t>
      </w:r>
      <w:proofErr w:type="gramEnd"/>
      <w:r w:rsidRPr="00DC0472">
        <w:rPr>
          <w:rFonts w:ascii="Times New Roman" w:eastAsia="Times New Roman" w:hAnsi="Times New Roman"/>
          <w:sz w:val="28"/>
          <w:szCs w:val="28"/>
          <w:lang w:val="ru-RU"/>
        </w:rPr>
        <w:t>___________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(электронный адрес) (дата обращения: </w:t>
      </w:r>
      <w:r>
        <w:rPr>
          <w:rFonts w:ascii="Times New Roman" w:eastAsia="Times New Roman" w:hAnsi="Times New Roman"/>
          <w:sz w:val="28"/>
          <w:szCs w:val="28"/>
        </w:rPr>
        <w:t>dd</w:t>
      </w:r>
      <w:r w:rsidRPr="00DC0472">
        <w:rPr>
          <w:rFonts w:ascii="Times New Roman" w:eastAsia="Times New Roman" w:hAnsi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/>
          <w:sz w:val="28"/>
          <w:szCs w:val="28"/>
        </w:rPr>
        <w:t>mm</w:t>
      </w:r>
      <w:r w:rsidRPr="00DC0472">
        <w:rPr>
          <w:rFonts w:ascii="Times New Roman" w:eastAsia="Times New Roman" w:hAnsi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yyyy</w:t>
      </w:r>
      <w:proofErr w:type="spellEnd"/>
      <w:proofErr w:type="gramStart"/>
      <w:r w:rsidRPr="00DC0472">
        <w:rPr>
          <w:rFonts w:ascii="Times New Roman" w:eastAsia="Times New Roman" w:hAnsi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/>
          <w:sz w:val="28"/>
          <w:szCs w:val="28"/>
          <w:lang w:val="ru-RU"/>
        </w:rPr>
        <w:t>.»</w:t>
      </w:r>
      <w:proofErr w:type="gramEnd"/>
    </w:p>
    <w:p w:rsidR="004F620B" w:rsidRPr="00C92BF4" w:rsidRDefault="004F620B" w:rsidP="002D5D77">
      <w:pPr>
        <w:tabs>
          <w:tab w:val="left" w:pos="1276"/>
        </w:tabs>
        <w:spacing w:line="360" w:lineRule="auto"/>
        <w:ind w:firstLineChars="211" w:firstLine="591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4F620B" w:rsidRDefault="00DC0472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Таблица 1</w:t>
      </w:r>
      <w:r w:rsidR="00C92BF4">
        <w:rPr>
          <w:rFonts w:ascii="Times New Roman" w:eastAsia="Times New Roman" w:hAnsi="Times New Roman"/>
          <w:sz w:val="28"/>
          <w:szCs w:val="28"/>
          <w:lang w:val="ru-RU"/>
        </w:rPr>
        <w:t xml:space="preserve"> Единовременные затраты на разработку новой техники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45"/>
        <w:gridCol w:w="1943"/>
        <w:gridCol w:w="1605"/>
        <w:gridCol w:w="1541"/>
        <w:gridCol w:w="1913"/>
        <w:gridCol w:w="1913"/>
      </w:tblGrid>
      <w:tr w:rsidR="004F620B">
        <w:tc>
          <w:tcPr>
            <w:tcW w:w="2227" w:type="dxa"/>
          </w:tcPr>
          <w:p w:rsidR="004F620B" w:rsidRDefault="00C92BF4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lastRenderedPageBreak/>
              <w:t>Этап работы</w:t>
            </w:r>
          </w:p>
        </w:tc>
        <w:tc>
          <w:tcPr>
            <w:tcW w:w="1435" w:type="dxa"/>
          </w:tcPr>
          <w:p w:rsidR="004F620B" w:rsidRDefault="00C92BF4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Должность</w:t>
            </w:r>
          </w:p>
        </w:tc>
        <w:tc>
          <w:tcPr>
            <w:tcW w:w="1703" w:type="dxa"/>
          </w:tcPr>
          <w:p w:rsidR="004F620B" w:rsidRDefault="00C92BF4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Число исполнителей, чел</w:t>
            </w:r>
          </w:p>
        </w:tc>
        <w:tc>
          <w:tcPr>
            <w:tcW w:w="1704" w:type="dxa"/>
          </w:tcPr>
          <w:p w:rsidR="004F620B" w:rsidRDefault="00C92BF4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Трудо-затраты, чел-час</w:t>
            </w:r>
          </w:p>
        </w:tc>
        <w:tc>
          <w:tcPr>
            <w:tcW w:w="1739" w:type="dxa"/>
          </w:tcPr>
          <w:p w:rsidR="004F620B" w:rsidRDefault="00C92BF4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Стоимость часа работы, руб/чел-час</w:t>
            </w:r>
          </w:p>
        </w:tc>
        <w:tc>
          <w:tcPr>
            <w:tcW w:w="1817" w:type="dxa"/>
          </w:tcPr>
          <w:p w:rsidR="004F620B" w:rsidRDefault="00C92BF4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Стоимость работы, руб.</w:t>
            </w:r>
          </w:p>
        </w:tc>
      </w:tr>
      <w:tr w:rsidR="004F620B">
        <w:tc>
          <w:tcPr>
            <w:tcW w:w="222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435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03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04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39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81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  <w:tr w:rsidR="004F620B">
        <w:tc>
          <w:tcPr>
            <w:tcW w:w="222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435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03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04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39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81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  <w:tr w:rsidR="004F620B">
        <w:tc>
          <w:tcPr>
            <w:tcW w:w="222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435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03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04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39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81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  <w:tr w:rsidR="004F620B">
        <w:tc>
          <w:tcPr>
            <w:tcW w:w="222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435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03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04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39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81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  <w:tr w:rsidR="004F620B">
        <w:tc>
          <w:tcPr>
            <w:tcW w:w="222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435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03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04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39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81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  <w:tr w:rsidR="004F620B">
        <w:tc>
          <w:tcPr>
            <w:tcW w:w="222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435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03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04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739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81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  <w:tr w:rsidR="004F620B">
        <w:tc>
          <w:tcPr>
            <w:tcW w:w="8808" w:type="dxa"/>
            <w:gridSpan w:val="5"/>
          </w:tcPr>
          <w:p w:rsidR="004F620B" w:rsidRDefault="00C92BF4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Отчисления во внебюджетные фонды 30,2%</w:t>
            </w:r>
          </w:p>
        </w:tc>
        <w:tc>
          <w:tcPr>
            <w:tcW w:w="181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  <w:tr w:rsidR="004F620B" w:rsidRPr="002D5D77">
        <w:tc>
          <w:tcPr>
            <w:tcW w:w="8808" w:type="dxa"/>
            <w:gridSpan w:val="5"/>
          </w:tcPr>
          <w:p w:rsidR="004F620B" w:rsidRDefault="00C92BF4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Итого затраты на оплату труда непосредственных исполнителей, руб.</w:t>
            </w:r>
          </w:p>
        </w:tc>
        <w:tc>
          <w:tcPr>
            <w:tcW w:w="181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  <w:tr w:rsidR="004F620B" w:rsidRPr="002D5D77">
        <w:tc>
          <w:tcPr>
            <w:tcW w:w="8808" w:type="dxa"/>
            <w:gridSpan w:val="5"/>
          </w:tcPr>
          <w:p w:rsidR="004F620B" w:rsidRDefault="00C92BF4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 xml:space="preserve">Накладные расходы по нормативу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% от стоимости работ непосредственных исполнителей, руб.</w:t>
            </w:r>
          </w:p>
        </w:tc>
        <w:tc>
          <w:tcPr>
            <w:tcW w:w="181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  <w:tr w:rsidR="004F620B">
        <w:tc>
          <w:tcPr>
            <w:tcW w:w="8808" w:type="dxa"/>
            <w:gridSpan w:val="5"/>
          </w:tcPr>
          <w:p w:rsidR="004F620B" w:rsidRDefault="00C92BF4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Материалы и комплектующие, руб.</w:t>
            </w:r>
          </w:p>
        </w:tc>
        <w:tc>
          <w:tcPr>
            <w:tcW w:w="181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  <w:tr w:rsidR="004F620B">
        <w:tc>
          <w:tcPr>
            <w:tcW w:w="8808" w:type="dxa"/>
            <w:gridSpan w:val="5"/>
          </w:tcPr>
          <w:p w:rsidR="004F620B" w:rsidRDefault="00C92BF4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Спецоборудование, руб.</w:t>
            </w:r>
          </w:p>
        </w:tc>
        <w:tc>
          <w:tcPr>
            <w:tcW w:w="181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  <w:tr w:rsidR="004F620B">
        <w:tc>
          <w:tcPr>
            <w:tcW w:w="8808" w:type="dxa"/>
            <w:gridSpan w:val="5"/>
          </w:tcPr>
          <w:p w:rsidR="004F620B" w:rsidRDefault="00C92BF4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Командировочные расходы, руб.</w:t>
            </w:r>
          </w:p>
        </w:tc>
        <w:tc>
          <w:tcPr>
            <w:tcW w:w="181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  <w:tr w:rsidR="004F620B" w:rsidRPr="002D5D77">
        <w:tc>
          <w:tcPr>
            <w:tcW w:w="8808" w:type="dxa"/>
            <w:gridSpan w:val="5"/>
          </w:tcPr>
          <w:p w:rsidR="004F620B" w:rsidRDefault="00C92BF4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Итого себестоимость работ, выполняемых своими силами, руб.</w:t>
            </w:r>
          </w:p>
        </w:tc>
        <w:tc>
          <w:tcPr>
            <w:tcW w:w="181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  <w:tr w:rsidR="004F620B" w:rsidRPr="002D5D77">
        <w:tc>
          <w:tcPr>
            <w:tcW w:w="8808" w:type="dxa"/>
            <w:gridSpan w:val="5"/>
          </w:tcPr>
          <w:p w:rsidR="004F620B" w:rsidRDefault="00C92BF4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Затраты на оплату работ, выполняемых сторонними компаниями</w:t>
            </w:r>
          </w:p>
        </w:tc>
        <w:tc>
          <w:tcPr>
            <w:tcW w:w="181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  <w:tr w:rsidR="004F620B">
        <w:tc>
          <w:tcPr>
            <w:tcW w:w="8808" w:type="dxa"/>
            <w:gridSpan w:val="5"/>
          </w:tcPr>
          <w:p w:rsidR="004F620B" w:rsidRDefault="00C92BF4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Полная себестоимость работ, руб.</w:t>
            </w:r>
          </w:p>
        </w:tc>
        <w:tc>
          <w:tcPr>
            <w:tcW w:w="1817" w:type="dxa"/>
          </w:tcPr>
          <w:p w:rsidR="004F620B" w:rsidRDefault="004F620B" w:rsidP="002D5D77">
            <w:pPr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</w:tbl>
    <w:p w:rsidR="004F620B" w:rsidRDefault="004F620B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0D4D8A" w:rsidRDefault="000D4D8A" w:rsidP="002D5D77">
      <w:pPr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Заключение</w:t>
      </w:r>
    </w:p>
    <w:p w:rsidR="000D4D8A" w:rsidRPr="000D4D8A" w:rsidRDefault="000D4D8A" w:rsidP="002D5D77">
      <w:pPr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/>
          <w:bCs/>
          <w:sz w:val="28"/>
          <w:szCs w:val="28"/>
          <w:lang w:val="ru-RU"/>
        </w:rPr>
        <w:t>Сделать выводы о величине затрат и о планируемых эффектах от реализации проекта.</w:t>
      </w:r>
    </w:p>
    <w:p w:rsidR="000D4D8A" w:rsidRDefault="000D4D8A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6D366C" w:rsidRPr="00C92BF4" w:rsidRDefault="006D366C" w:rsidP="002D5D77">
      <w:pPr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Список литературы</w:t>
      </w:r>
    </w:p>
    <w:p w:rsidR="006D366C" w:rsidRPr="00C92BF4" w:rsidRDefault="006D366C" w:rsidP="002D5D77">
      <w:pPr>
        <w:tabs>
          <w:tab w:val="left" w:pos="1276"/>
        </w:tabs>
        <w:spacing w:line="360" w:lineRule="auto"/>
        <w:ind w:firstLine="709"/>
        <w:contextualSpacing/>
        <w:jc w:val="both"/>
        <w:rPr>
          <w:bCs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Cs/>
          <w:sz w:val="28"/>
          <w:szCs w:val="28"/>
          <w:lang w:val="ru-RU"/>
        </w:rPr>
        <w:t>Сюда оформляются все ссылки, а также источники, использованные для изучения основных понятий.</w:t>
      </w:r>
    </w:p>
    <w:p w:rsidR="006D366C" w:rsidRDefault="006D366C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4F620B" w:rsidRPr="006D366C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6D366C">
        <w:rPr>
          <w:rFonts w:ascii="Times New Roman" w:eastAsia="Times New Roman" w:hAnsi="Times New Roman"/>
          <w:sz w:val="28"/>
          <w:szCs w:val="28"/>
          <w:lang w:val="ru-RU"/>
        </w:rPr>
        <w:br w:type="page"/>
      </w:r>
    </w:p>
    <w:p w:rsidR="004F620B" w:rsidRPr="002D5D77" w:rsidRDefault="002D5D77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 w:cs="Arial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Arial"/>
          <w:b/>
          <w:bCs/>
          <w:sz w:val="28"/>
          <w:szCs w:val="28"/>
          <w:lang w:val="ru-RU"/>
        </w:rPr>
        <w:lastRenderedPageBreak/>
        <w:t xml:space="preserve">Тема 6. </w:t>
      </w:r>
      <w:r w:rsidR="00C92BF4" w:rsidRPr="00C92BF4">
        <w:rPr>
          <w:rFonts w:ascii="Times New Roman" w:eastAsia="Times New Roman" w:hAnsi="Times New Roman" w:cs="Arial"/>
          <w:b/>
          <w:bCs/>
          <w:sz w:val="28"/>
          <w:szCs w:val="28"/>
          <w:lang w:val="ru-RU"/>
        </w:rPr>
        <w:t>Бизнес-план на оснащение компьютерным и сетевым оборудованием</w:t>
      </w:r>
    </w:p>
    <w:p w:rsidR="000D4D8A" w:rsidRPr="006D366C" w:rsidRDefault="000D4D8A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val="ru-RU"/>
        </w:rPr>
      </w:pPr>
      <w:r w:rsidRPr="006D366C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Введение </w:t>
      </w:r>
    </w:p>
    <w:p w:rsidR="000D4D8A" w:rsidRDefault="000D4D8A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Дать необходимые определения, обосновать актуальность работы</w:t>
      </w:r>
    </w:p>
    <w:p w:rsidR="000D4D8A" w:rsidRPr="002D5D77" w:rsidRDefault="000D4D8A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r w:rsidRPr="002D5D77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Расчетная часть</w:t>
      </w:r>
    </w:p>
    <w:p w:rsidR="004F620B" w:rsidRPr="006D366C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 xml:space="preserve">В таблице </w:t>
      </w:r>
      <w:r w:rsidR="006D366C">
        <w:rPr>
          <w:rFonts w:ascii="Times New Roman" w:eastAsia="Times New Roman" w:hAnsi="Times New Roman"/>
          <w:sz w:val="28"/>
          <w:szCs w:val="28"/>
          <w:lang w:val="ru-RU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проводится расчет затрат на формирование внеоборотных активов. </w:t>
      </w:r>
      <w:r w:rsidRPr="006D366C">
        <w:rPr>
          <w:rFonts w:ascii="Times New Roman" w:eastAsia="Times New Roman" w:hAnsi="Times New Roman"/>
          <w:sz w:val="28"/>
          <w:szCs w:val="28"/>
          <w:lang w:val="ru-RU"/>
        </w:rPr>
        <w:t>Затраты на формирование внеоборотных активов включают:</w:t>
      </w:r>
    </w:p>
    <w:p w:rsidR="004F620B" w:rsidRPr="00C92BF4" w:rsidRDefault="00C92BF4" w:rsidP="002D5D77">
      <w:pPr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затраты на приобретение лицензий, патентов на срок более 1 года;</w:t>
      </w:r>
    </w:p>
    <w:p w:rsidR="004F620B" w:rsidRPr="00C92BF4" w:rsidRDefault="00C92BF4" w:rsidP="002D5D77">
      <w:pPr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затраты на приобретение зданий и сооружений;</w:t>
      </w:r>
    </w:p>
    <w:p w:rsidR="004F620B" w:rsidRDefault="00C92BF4" w:rsidP="002D5D77">
      <w:pPr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</w:rPr>
        <w:t>затраты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приобретение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оборудования</w:t>
      </w:r>
      <w:proofErr w:type="spellEnd"/>
      <w:r>
        <w:rPr>
          <w:rFonts w:ascii="Times New Roman" w:eastAsia="Times New Roman" w:hAnsi="Times New Roman"/>
          <w:sz w:val="28"/>
          <w:szCs w:val="28"/>
        </w:rPr>
        <w:t>;</w:t>
      </w:r>
    </w:p>
    <w:p w:rsidR="004F620B" w:rsidRPr="00C92BF4" w:rsidRDefault="00C92BF4" w:rsidP="002D5D77">
      <w:pPr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затраты на приобретение транспортных средств.</w:t>
      </w:r>
    </w:p>
    <w:p w:rsidR="004F620B" w:rsidRPr="00C92BF4" w:rsidRDefault="00C92BF4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sz w:val="28"/>
          <w:szCs w:val="28"/>
          <w:lang w:val="ru-RU"/>
        </w:rPr>
        <w:t>Единовременные затраты предприятия на приобретение новых технических (программно-аппаратных) средств, освоение новой технологии включают:</w:t>
      </w:r>
    </w:p>
    <w:p w:rsidR="004F620B" w:rsidRDefault="00C92BF4" w:rsidP="002D5D77">
      <w:pPr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</w:rPr>
        <w:t>цену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приобретения</w:t>
      </w:r>
      <w:proofErr w:type="spellEnd"/>
      <w:r>
        <w:rPr>
          <w:rFonts w:ascii="Times New Roman" w:eastAsia="Times New Roman" w:hAnsi="Times New Roman"/>
          <w:sz w:val="28"/>
          <w:szCs w:val="28"/>
        </w:rPr>
        <w:t>;</w:t>
      </w:r>
    </w:p>
    <w:p w:rsidR="004F620B" w:rsidRDefault="00C92BF4" w:rsidP="002D5D77">
      <w:pPr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затраты на доставку;</w:t>
      </w:r>
    </w:p>
    <w:p w:rsidR="004F620B" w:rsidRDefault="00C92BF4" w:rsidP="002D5D77">
      <w:pPr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затраты на установку;</w:t>
      </w:r>
    </w:p>
    <w:p w:rsidR="004F620B" w:rsidRPr="002D5D77" w:rsidRDefault="00C92BF4" w:rsidP="002D5D77">
      <w:pPr>
        <w:numPr>
          <w:ilvl w:val="0"/>
          <w:numId w:val="8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/>
          <w:sz w:val="28"/>
          <w:szCs w:val="28"/>
        </w:rPr>
        <w:t>затраты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наладку</w:t>
      </w:r>
      <w:proofErr w:type="spellEnd"/>
      <w:r>
        <w:rPr>
          <w:rFonts w:ascii="Times New Roman" w:eastAsia="Times New Roman" w:hAnsi="Times New Roman"/>
          <w:sz w:val="28"/>
          <w:szCs w:val="28"/>
        </w:rPr>
        <w:t>.</w:t>
      </w:r>
    </w:p>
    <w:p w:rsidR="002D5D77" w:rsidRPr="002D5D77" w:rsidRDefault="002D5D77" w:rsidP="002D5D77">
      <w:pPr>
        <w:tabs>
          <w:tab w:val="left" w:pos="1276"/>
        </w:tabs>
        <w:spacing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</w:rPr>
      </w:pPr>
    </w:p>
    <w:p w:rsidR="004F620B" w:rsidRDefault="00C92BF4" w:rsidP="002D5D77">
      <w:pPr>
        <w:pStyle w:val="a6"/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val="ru-RU" w:eastAsia="ru-RU"/>
        </w:rPr>
      </w:pPr>
      <w:r w:rsidRPr="00C92BF4">
        <w:rPr>
          <w:rFonts w:ascii="Times New Roman" w:eastAsia="Times New Roman" w:hAnsi="Times New Roman"/>
          <w:i w:val="0"/>
          <w:iCs w:val="0"/>
          <w:color w:val="auto"/>
          <w:sz w:val="28"/>
          <w:szCs w:val="28"/>
          <w:lang w:val="ru-RU"/>
        </w:rPr>
        <w:t xml:space="preserve">Таблица </w:t>
      </w:r>
      <w:r w:rsidR="006D366C">
        <w:rPr>
          <w:rFonts w:ascii="Times New Roman" w:eastAsia="Times New Roman" w:hAnsi="Times New Roman"/>
          <w:i w:val="0"/>
          <w:iCs w:val="0"/>
          <w:color w:val="auto"/>
          <w:sz w:val="28"/>
          <w:szCs w:val="28"/>
          <w:lang w:val="ru-RU"/>
        </w:rPr>
        <w:t xml:space="preserve">1 </w:t>
      </w:r>
      <w:r w:rsidRPr="00C92BF4">
        <w:rPr>
          <w:rFonts w:ascii="Times New Roman" w:eastAsia="Times New Roman" w:hAnsi="Times New Roman"/>
          <w:i w:val="0"/>
          <w:iCs w:val="0"/>
          <w:color w:val="auto"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val="ru-RU" w:eastAsia="ru-RU"/>
        </w:rPr>
        <w:t xml:space="preserve"> Единовременные затраты на формирование внеоборотных активов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66"/>
        <w:gridCol w:w="2512"/>
        <w:gridCol w:w="1559"/>
        <w:gridCol w:w="1578"/>
        <w:gridCol w:w="1578"/>
        <w:gridCol w:w="1667"/>
      </w:tblGrid>
      <w:tr w:rsidR="004F620B">
        <w:tc>
          <w:tcPr>
            <w:tcW w:w="870" w:type="dxa"/>
            <w:vAlign w:val="center"/>
          </w:tcPr>
          <w:p w:rsidR="004F620B" w:rsidRDefault="00C92BF4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№ п/п</w:t>
            </w:r>
          </w:p>
        </w:tc>
        <w:tc>
          <w:tcPr>
            <w:tcW w:w="2618" w:type="dxa"/>
            <w:vAlign w:val="center"/>
          </w:tcPr>
          <w:p w:rsidR="004F620B" w:rsidRDefault="00C92BF4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744" w:type="dxa"/>
            <w:vAlign w:val="center"/>
          </w:tcPr>
          <w:p w:rsidR="004F620B" w:rsidRDefault="00C92BF4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Кол-во, шт</w:t>
            </w:r>
          </w:p>
        </w:tc>
        <w:tc>
          <w:tcPr>
            <w:tcW w:w="1744" w:type="dxa"/>
            <w:vAlign w:val="center"/>
          </w:tcPr>
          <w:p w:rsidR="004F620B" w:rsidRPr="00C92BF4" w:rsidRDefault="00C92BF4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</w:pPr>
            <w:r w:rsidRPr="00C92BF4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Цена с НДС, руб./</w:t>
            </w:r>
            <w:proofErr w:type="spellStart"/>
            <w:r w:rsidRPr="00C92BF4">
              <w:rPr>
                <w:rFonts w:ascii="Times New Roman" w:eastAsia="Times New Roman" w:hAnsi="Times New Roman"/>
                <w:bCs/>
                <w:sz w:val="24"/>
                <w:szCs w:val="24"/>
                <w:lang w:val="ru-RU"/>
              </w:rPr>
              <w:t>шт</w:t>
            </w:r>
            <w:proofErr w:type="spellEnd"/>
          </w:p>
        </w:tc>
        <w:tc>
          <w:tcPr>
            <w:tcW w:w="1744" w:type="dxa"/>
            <w:vAlign w:val="center"/>
          </w:tcPr>
          <w:p w:rsidR="004F620B" w:rsidRDefault="00C92BF4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Цена</w:t>
            </w:r>
            <w:proofErr w:type="spellEnd"/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без</w:t>
            </w:r>
            <w:proofErr w:type="spellEnd"/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НДС, </w:t>
            </w:r>
            <w:proofErr w:type="spellStart"/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руб</w:t>
            </w:r>
            <w:proofErr w:type="spellEnd"/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44" w:type="dxa"/>
            <w:vAlign w:val="center"/>
          </w:tcPr>
          <w:p w:rsidR="004F620B" w:rsidRDefault="00C92BF4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Итого, руб.</w:t>
            </w:r>
          </w:p>
        </w:tc>
      </w:tr>
      <w:tr w:rsidR="004F620B">
        <w:tc>
          <w:tcPr>
            <w:tcW w:w="87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1</w:t>
            </w:r>
          </w:p>
        </w:tc>
        <w:tc>
          <w:tcPr>
            <w:tcW w:w="9594" w:type="dxa"/>
            <w:gridSpan w:val="5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i/>
                <w:szCs w:val="24"/>
              </w:rPr>
            </w:pPr>
            <w:r>
              <w:rPr>
                <w:rFonts w:ascii="Times New Roman" w:eastAsia="Times New Roman" w:hAnsi="Times New Roman"/>
                <w:b/>
                <w:i/>
                <w:szCs w:val="24"/>
              </w:rPr>
              <w:t>Оборудование</w:t>
            </w:r>
          </w:p>
        </w:tc>
      </w:tr>
      <w:tr w:rsidR="004F620B">
        <w:tc>
          <w:tcPr>
            <w:tcW w:w="87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1.1</w:t>
            </w:r>
          </w:p>
        </w:tc>
        <w:tc>
          <w:tcPr>
            <w:tcW w:w="2618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Сервер, в том числе</w:t>
            </w: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87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1.1.1</w:t>
            </w:r>
          </w:p>
        </w:tc>
        <w:tc>
          <w:tcPr>
            <w:tcW w:w="2618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цена приобретения</w:t>
            </w: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87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1.1.2</w:t>
            </w:r>
          </w:p>
        </w:tc>
        <w:tc>
          <w:tcPr>
            <w:tcW w:w="2618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затраты на доставку</w:t>
            </w: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87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1.1.3</w:t>
            </w:r>
          </w:p>
        </w:tc>
        <w:tc>
          <w:tcPr>
            <w:tcW w:w="2618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затраты на установку</w:t>
            </w: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87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1.1.4</w:t>
            </w:r>
          </w:p>
        </w:tc>
        <w:tc>
          <w:tcPr>
            <w:tcW w:w="2618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затраты на наладку</w:t>
            </w: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87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lastRenderedPageBreak/>
              <w:t>1.2</w:t>
            </w:r>
          </w:p>
        </w:tc>
        <w:tc>
          <w:tcPr>
            <w:tcW w:w="2618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Рабочая станция</w:t>
            </w: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87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1.n</w:t>
            </w:r>
          </w:p>
        </w:tc>
        <w:tc>
          <w:tcPr>
            <w:tcW w:w="2618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…</w:t>
            </w: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87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2</w:t>
            </w:r>
          </w:p>
        </w:tc>
        <w:tc>
          <w:tcPr>
            <w:tcW w:w="9594" w:type="dxa"/>
            <w:gridSpan w:val="5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i/>
                <w:szCs w:val="24"/>
              </w:rPr>
            </w:pPr>
            <w:r>
              <w:rPr>
                <w:rFonts w:ascii="Times New Roman" w:eastAsia="Times New Roman" w:hAnsi="Times New Roman"/>
                <w:b/>
                <w:i/>
                <w:szCs w:val="24"/>
              </w:rPr>
              <w:t>Программное обеспечение</w:t>
            </w:r>
          </w:p>
        </w:tc>
      </w:tr>
      <w:tr w:rsidR="004F620B">
        <w:tc>
          <w:tcPr>
            <w:tcW w:w="87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2.1</w:t>
            </w:r>
          </w:p>
        </w:tc>
        <w:tc>
          <w:tcPr>
            <w:tcW w:w="2618" w:type="dxa"/>
          </w:tcPr>
          <w:p w:rsidR="004F620B" w:rsidRPr="00823FB3" w:rsidRDefault="00823FB3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  <w:lang w:val="ru-RU"/>
              </w:rPr>
            </w:pPr>
            <w:r>
              <w:rPr>
                <w:rFonts w:ascii="Times New Roman" w:eastAsia="Times New Roman" w:hAnsi="Times New Roman"/>
                <w:szCs w:val="24"/>
                <w:lang w:val="ru-RU"/>
              </w:rPr>
              <w:t>Разработка программного обеспечения</w:t>
            </w: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87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2.2</w:t>
            </w:r>
          </w:p>
        </w:tc>
        <w:tc>
          <w:tcPr>
            <w:tcW w:w="2618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87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2.n</w:t>
            </w:r>
          </w:p>
        </w:tc>
        <w:tc>
          <w:tcPr>
            <w:tcW w:w="2618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…</w:t>
            </w: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87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3</w:t>
            </w:r>
          </w:p>
        </w:tc>
        <w:tc>
          <w:tcPr>
            <w:tcW w:w="9594" w:type="dxa"/>
            <w:gridSpan w:val="5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b/>
                <w:i/>
                <w:szCs w:val="24"/>
              </w:rPr>
            </w:pPr>
            <w:r>
              <w:rPr>
                <w:rFonts w:ascii="Times New Roman" w:eastAsia="Times New Roman" w:hAnsi="Times New Roman"/>
                <w:b/>
                <w:i/>
                <w:szCs w:val="24"/>
              </w:rPr>
              <w:t>Услуги сторонних организаций</w:t>
            </w:r>
          </w:p>
        </w:tc>
      </w:tr>
      <w:tr w:rsidR="004F620B">
        <w:tc>
          <w:tcPr>
            <w:tcW w:w="87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3.1</w:t>
            </w:r>
          </w:p>
        </w:tc>
        <w:tc>
          <w:tcPr>
            <w:tcW w:w="2618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Юридические услуги</w:t>
            </w: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87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3.2</w:t>
            </w:r>
          </w:p>
        </w:tc>
        <w:tc>
          <w:tcPr>
            <w:tcW w:w="2618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 xml:space="preserve">Консалтинг </w:t>
            </w: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870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3.n</w:t>
            </w:r>
          </w:p>
        </w:tc>
        <w:tc>
          <w:tcPr>
            <w:tcW w:w="2618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8720" w:type="dxa"/>
            <w:gridSpan w:val="5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</w:tbl>
    <w:p w:rsidR="004F620B" w:rsidRPr="00C92BF4" w:rsidRDefault="00C92BF4" w:rsidP="002D5D77">
      <w:pPr>
        <w:pStyle w:val="a6"/>
        <w:tabs>
          <w:tab w:val="left" w:pos="1276"/>
        </w:tabs>
        <w:spacing w:line="360" w:lineRule="auto"/>
        <w:ind w:firstLineChars="204" w:firstLine="571"/>
        <w:jc w:val="both"/>
        <w:rPr>
          <w:rFonts w:ascii="Times New Roman" w:eastAsia="Times New Roman" w:hAnsi="Times New Roman"/>
          <w:i w:val="0"/>
          <w:iCs w:val="0"/>
          <w:color w:val="auto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i w:val="0"/>
          <w:iCs w:val="0"/>
          <w:color w:val="auto"/>
          <w:sz w:val="28"/>
          <w:szCs w:val="28"/>
          <w:lang w:val="ru-RU"/>
        </w:rPr>
        <w:t xml:space="preserve">В таблице </w:t>
      </w:r>
      <w:r w:rsidR="006D366C">
        <w:rPr>
          <w:rFonts w:ascii="Times New Roman" w:eastAsia="Times New Roman" w:hAnsi="Times New Roman"/>
          <w:i w:val="0"/>
          <w:iCs w:val="0"/>
          <w:color w:val="auto"/>
          <w:sz w:val="28"/>
          <w:szCs w:val="28"/>
          <w:lang w:val="ru-RU"/>
        </w:rPr>
        <w:t>2</w:t>
      </w:r>
      <w:r w:rsidRPr="00C92BF4">
        <w:rPr>
          <w:rFonts w:ascii="Times New Roman" w:eastAsia="Times New Roman" w:hAnsi="Times New Roman"/>
          <w:i w:val="0"/>
          <w:iCs w:val="0"/>
          <w:color w:val="auto"/>
          <w:sz w:val="28"/>
          <w:szCs w:val="28"/>
          <w:lang w:val="ru-RU"/>
        </w:rPr>
        <w:t xml:space="preserve"> учитываются расходы на оплату труда, который требуется для реализации проекта.</w:t>
      </w:r>
    </w:p>
    <w:p w:rsidR="004F620B" w:rsidRPr="00C92BF4" w:rsidRDefault="00C92BF4" w:rsidP="002D5D77">
      <w:pPr>
        <w:pStyle w:val="a6"/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i w:val="0"/>
          <w:iCs w:val="0"/>
          <w:color w:val="auto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i w:val="0"/>
          <w:iCs w:val="0"/>
          <w:color w:val="auto"/>
          <w:sz w:val="28"/>
          <w:szCs w:val="28"/>
          <w:lang w:val="ru-RU"/>
        </w:rPr>
        <w:t xml:space="preserve">Таблица </w:t>
      </w:r>
      <w:r w:rsidR="006D366C">
        <w:rPr>
          <w:rFonts w:ascii="Times New Roman" w:eastAsia="Times New Roman" w:hAnsi="Times New Roman"/>
          <w:i w:val="0"/>
          <w:iCs w:val="0"/>
          <w:color w:val="auto"/>
          <w:sz w:val="28"/>
          <w:szCs w:val="28"/>
          <w:lang w:val="ru-RU"/>
        </w:rPr>
        <w:t>2</w:t>
      </w:r>
      <w:r w:rsidRPr="00C92BF4">
        <w:rPr>
          <w:rFonts w:ascii="Times New Roman" w:eastAsia="Times New Roman" w:hAnsi="Times New Roman"/>
          <w:i w:val="0"/>
          <w:iCs w:val="0"/>
          <w:color w:val="auto"/>
          <w:sz w:val="28"/>
          <w:szCs w:val="28"/>
          <w:lang w:val="ru-RU"/>
        </w:rPr>
        <w:t xml:space="preserve"> – Инвестиции, необходимые на оплату труда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38"/>
        <w:gridCol w:w="2287"/>
        <w:gridCol w:w="1331"/>
        <w:gridCol w:w="1956"/>
        <w:gridCol w:w="2032"/>
        <w:gridCol w:w="1516"/>
      </w:tblGrid>
      <w:tr w:rsidR="004F620B">
        <w:tc>
          <w:tcPr>
            <w:tcW w:w="615" w:type="dxa"/>
            <w:vAlign w:val="center"/>
          </w:tcPr>
          <w:p w:rsidR="004F620B" w:rsidRDefault="00C92BF4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№ п/п</w:t>
            </w:r>
          </w:p>
        </w:tc>
        <w:tc>
          <w:tcPr>
            <w:tcW w:w="2873" w:type="dxa"/>
            <w:vAlign w:val="center"/>
          </w:tcPr>
          <w:p w:rsidR="004F620B" w:rsidRDefault="00C92BF4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744" w:type="dxa"/>
            <w:vAlign w:val="center"/>
          </w:tcPr>
          <w:p w:rsidR="004F620B" w:rsidRDefault="00C92BF4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Кол-во, чел.</w:t>
            </w:r>
          </w:p>
        </w:tc>
        <w:tc>
          <w:tcPr>
            <w:tcW w:w="1744" w:type="dxa"/>
            <w:vAlign w:val="center"/>
          </w:tcPr>
          <w:p w:rsidR="004F620B" w:rsidRDefault="00C92BF4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Заработная плата, руб.</w:t>
            </w:r>
          </w:p>
        </w:tc>
        <w:tc>
          <w:tcPr>
            <w:tcW w:w="1744" w:type="dxa"/>
            <w:vAlign w:val="center"/>
          </w:tcPr>
          <w:p w:rsidR="004F620B" w:rsidRDefault="00C92BF4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Отчисления в фонды, руб.</w:t>
            </w:r>
          </w:p>
          <w:p w:rsidR="004F620B" w:rsidRDefault="004F620B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44" w:type="dxa"/>
            <w:vAlign w:val="center"/>
          </w:tcPr>
          <w:p w:rsidR="004F620B" w:rsidRDefault="00C92BF4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Итого, руб.</w:t>
            </w:r>
          </w:p>
        </w:tc>
      </w:tr>
      <w:tr w:rsidR="004F620B">
        <w:tc>
          <w:tcPr>
            <w:tcW w:w="615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3.1</w:t>
            </w:r>
          </w:p>
        </w:tc>
        <w:tc>
          <w:tcPr>
            <w:tcW w:w="2873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 xml:space="preserve">Программист </w:t>
            </w: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615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3.2</w:t>
            </w:r>
          </w:p>
        </w:tc>
        <w:tc>
          <w:tcPr>
            <w:tcW w:w="2873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Системный аналитик</w:t>
            </w: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615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3.n</w:t>
            </w:r>
          </w:p>
        </w:tc>
        <w:tc>
          <w:tcPr>
            <w:tcW w:w="2873" w:type="dxa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szCs w:val="24"/>
              </w:rPr>
              <w:t>…</w:t>
            </w: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a9"/>
              <w:tabs>
                <w:tab w:val="left" w:pos="1276"/>
              </w:tabs>
              <w:spacing w:line="360" w:lineRule="auto"/>
              <w:ind w:firstLine="709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  <w:tr w:rsidR="004F620B">
        <w:tc>
          <w:tcPr>
            <w:tcW w:w="8720" w:type="dxa"/>
            <w:gridSpan w:val="5"/>
          </w:tcPr>
          <w:p w:rsidR="004F620B" w:rsidRDefault="00C92BF4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1744" w:type="dxa"/>
          </w:tcPr>
          <w:p w:rsidR="004F620B" w:rsidRDefault="004F620B" w:rsidP="002D5D77">
            <w:pPr>
              <w:pStyle w:val="20"/>
              <w:tabs>
                <w:tab w:val="left" w:pos="1276"/>
              </w:tabs>
              <w:spacing w:after="0" w:line="360" w:lineRule="auto"/>
              <w:ind w:left="0" w:firstLine="709"/>
              <w:contextualSpacing/>
              <w:jc w:val="both"/>
              <w:rPr>
                <w:rFonts w:ascii="Times New Roman" w:eastAsia="Times New Roman" w:hAnsi="Times New Roman"/>
                <w:szCs w:val="24"/>
              </w:rPr>
            </w:pPr>
          </w:p>
        </w:tc>
      </w:tr>
    </w:tbl>
    <w:p w:rsidR="004F620B" w:rsidRDefault="00C92BF4" w:rsidP="002D5D77">
      <w:pPr>
        <w:pStyle w:val="a6"/>
        <w:tabs>
          <w:tab w:val="left" w:pos="1276"/>
        </w:tabs>
        <w:spacing w:line="360" w:lineRule="auto"/>
        <w:ind w:firstLineChars="204" w:firstLine="571"/>
        <w:jc w:val="both"/>
        <w:rPr>
          <w:rFonts w:ascii="Times New Roman" w:eastAsia="Times New Roman" w:hAnsi="Times New Roman"/>
          <w:i w:val="0"/>
          <w:iCs w:val="0"/>
          <w:color w:val="auto"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i w:val="0"/>
          <w:iCs w:val="0"/>
          <w:color w:val="auto"/>
          <w:sz w:val="28"/>
          <w:szCs w:val="28"/>
          <w:lang w:val="ru-RU"/>
        </w:rPr>
        <w:t xml:space="preserve">По результатам заполнение таблиц </w:t>
      </w:r>
      <w:r w:rsidR="006D366C">
        <w:rPr>
          <w:rFonts w:ascii="Times New Roman" w:eastAsia="Times New Roman" w:hAnsi="Times New Roman"/>
          <w:i w:val="0"/>
          <w:iCs w:val="0"/>
          <w:color w:val="auto"/>
          <w:sz w:val="28"/>
          <w:szCs w:val="28"/>
          <w:lang w:val="ru-RU"/>
        </w:rPr>
        <w:t xml:space="preserve">1-2 </w:t>
      </w:r>
      <w:r w:rsidRPr="00C92BF4">
        <w:rPr>
          <w:rFonts w:ascii="Times New Roman" w:eastAsia="Times New Roman" w:hAnsi="Times New Roman"/>
          <w:i w:val="0"/>
          <w:iCs w:val="0"/>
          <w:color w:val="auto"/>
          <w:sz w:val="28"/>
          <w:szCs w:val="28"/>
          <w:lang w:val="ru-RU"/>
        </w:rPr>
        <w:t xml:space="preserve">следует рассчитать общую величину </w:t>
      </w:r>
      <w:r w:rsidRPr="00C92BF4">
        <w:rPr>
          <w:rFonts w:ascii="Times New Roman" w:eastAsia="Times New Roman" w:hAnsi="Times New Roman"/>
          <w:i w:val="0"/>
          <w:iCs w:val="0"/>
          <w:color w:val="auto"/>
          <w:sz w:val="28"/>
          <w:szCs w:val="28"/>
          <w:lang w:val="ru-RU"/>
        </w:rPr>
        <w:lastRenderedPageBreak/>
        <w:t xml:space="preserve">инвестиционных затрат </w:t>
      </w:r>
      <w:r>
        <w:rPr>
          <w:rFonts w:ascii="Times New Roman" w:eastAsia="Times New Roman" w:hAnsi="Times New Roman"/>
          <w:color w:val="auto"/>
          <w:sz w:val="28"/>
          <w:szCs w:val="28"/>
        </w:rPr>
        <w:t>I</w:t>
      </w:r>
      <w:r w:rsidRPr="00C92BF4">
        <w:rPr>
          <w:rFonts w:ascii="Times New Roman" w:eastAsia="Times New Roman" w:hAnsi="Times New Roman"/>
          <w:i w:val="0"/>
          <w:iCs w:val="0"/>
          <w:color w:val="auto"/>
          <w:sz w:val="28"/>
          <w:szCs w:val="28"/>
          <w:lang w:val="ru-RU"/>
        </w:rPr>
        <w:t>.</w:t>
      </w:r>
    </w:p>
    <w:p w:rsidR="00DC0472" w:rsidRPr="002D5D77" w:rsidRDefault="00DC0472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 xml:space="preserve">ВАЖНО! Основное в этой работе – собрать актуальные данные о заработных платах по должностям, о стоимости материалов, необходимых для проекта. На каждый элемент этой информации должны быть оформлены ссылки и дано описание в списке литературы по образцу: «Название страницы (что покупается, чья зарплата). Название сайта (откуда информация). </w:t>
      </w:r>
      <w:proofErr w:type="gramStart"/>
      <w:r w:rsidRPr="00DC0472">
        <w:rPr>
          <w:rFonts w:ascii="Times New Roman" w:eastAsia="Times New Roman" w:hAnsi="Times New Roman"/>
          <w:sz w:val="28"/>
          <w:szCs w:val="28"/>
        </w:rPr>
        <w:t>URL</w:t>
      </w:r>
      <w:r w:rsidRPr="00DC0472">
        <w:rPr>
          <w:rFonts w:ascii="Times New Roman" w:eastAsia="Times New Roman" w:hAnsi="Times New Roman"/>
          <w:sz w:val="28"/>
          <w:szCs w:val="28"/>
          <w:lang w:val="ru-RU"/>
        </w:rPr>
        <w:t>:_</w:t>
      </w:r>
      <w:proofErr w:type="gramEnd"/>
      <w:r w:rsidRPr="00DC0472">
        <w:rPr>
          <w:rFonts w:ascii="Times New Roman" w:eastAsia="Times New Roman" w:hAnsi="Times New Roman"/>
          <w:sz w:val="28"/>
          <w:szCs w:val="28"/>
          <w:lang w:val="ru-RU"/>
        </w:rPr>
        <w:t>___________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(электронный адрес) (дата обращения: </w:t>
      </w:r>
      <w:r>
        <w:rPr>
          <w:rFonts w:ascii="Times New Roman" w:eastAsia="Times New Roman" w:hAnsi="Times New Roman"/>
          <w:sz w:val="28"/>
          <w:szCs w:val="28"/>
        </w:rPr>
        <w:t>dd</w:t>
      </w:r>
      <w:r w:rsidRPr="00DC0472">
        <w:rPr>
          <w:rFonts w:ascii="Times New Roman" w:eastAsia="Times New Roman" w:hAnsi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/>
          <w:sz w:val="28"/>
          <w:szCs w:val="28"/>
        </w:rPr>
        <w:t>mm</w:t>
      </w:r>
      <w:r w:rsidRPr="00DC0472">
        <w:rPr>
          <w:rFonts w:ascii="Times New Roman" w:eastAsia="Times New Roman" w:hAnsi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yyyy</w:t>
      </w:r>
      <w:proofErr w:type="spellEnd"/>
      <w:proofErr w:type="gramStart"/>
      <w:r w:rsidRPr="00DC0472">
        <w:rPr>
          <w:rFonts w:ascii="Times New Roman" w:eastAsia="Times New Roman" w:hAnsi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/>
          <w:sz w:val="28"/>
          <w:szCs w:val="28"/>
          <w:lang w:val="ru-RU"/>
        </w:rPr>
        <w:t>.»</w:t>
      </w:r>
      <w:proofErr w:type="gramEnd"/>
    </w:p>
    <w:p w:rsidR="000D4D8A" w:rsidRDefault="000D4D8A" w:rsidP="002D5D77">
      <w:pPr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Заключение</w:t>
      </w:r>
    </w:p>
    <w:p w:rsidR="000D4D8A" w:rsidRPr="000D4D8A" w:rsidRDefault="000D4D8A" w:rsidP="002D5D77">
      <w:pPr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/>
          <w:bCs/>
          <w:sz w:val="28"/>
          <w:szCs w:val="28"/>
          <w:lang w:val="ru-RU"/>
        </w:rPr>
        <w:t>Сделать выводы о величине затрат и о планируемых эффектах от реализации проекта.</w:t>
      </w:r>
    </w:p>
    <w:p w:rsidR="006D366C" w:rsidRPr="00C92BF4" w:rsidRDefault="006D366C" w:rsidP="002D5D77">
      <w:pPr>
        <w:tabs>
          <w:tab w:val="left" w:pos="1276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Список литературы</w:t>
      </w:r>
    </w:p>
    <w:p w:rsidR="006D366C" w:rsidRPr="00C92BF4" w:rsidRDefault="006D366C" w:rsidP="002D5D77">
      <w:pPr>
        <w:tabs>
          <w:tab w:val="left" w:pos="1276"/>
        </w:tabs>
        <w:spacing w:line="360" w:lineRule="auto"/>
        <w:ind w:firstLine="709"/>
        <w:contextualSpacing/>
        <w:jc w:val="both"/>
        <w:rPr>
          <w:bCs/>
          <w:sz w:val="28"/>
          <w:szCs w:val="28"/>
          <w:lang w:val="ru-RU"/>
        </w:rPr>
      </w:pPr>
      <w:r w:rsidRPr="00C92BF4">
        <w:rPr>
          <w:rFonts w:ascii="Times New Roman" w:eastAsia="Times New Roman" w:hAnsi="Times New Roman"/>
          <w:bCs/>
          <w:sz w:val="28"/>
          <w:szCs w:val="28"/>
          <w:lang w:val="ru-RU"/>
        </w:rPr>
        <w:t>Сюда оформляются все ссылки, а также источники, использованные для изучения основных понятий.</w:t>
      </w:r>
    </w:p>
    <w:p w:rsidR="004F620B" w:rsidRDefault="004F620B" w:rsidP="002D5D77">
      <w:pPr>
        <w:tabs>
          <w:tab w:val="left" w:pos="1276"/>
        </w:tabs>
        <w:spacing w:line="360" w:lineRule="auto"/>
        <w:ind w:firstLine="709"/>
        <w:jc w:val="both"/>
        <w:rPr>
          <w:lang w:val="ru-RU"/>
        </w:rPr>
      </w:pPr>
    </w:p>
    <w:p w:rsidR="002D5D77" w:rsidRDefault="002D5D77">
      <w:pPr>
        <w:rPr>
          <w:lang w:val="ru-RU"/>
        </w:rPr>
      </w:pPr>
      <w:r>
        <w:rPr>
          <w:lang w:val="ru-RU"/>
        </w:rPr>
        <w:br w:type="page"/>
      </w:r>
    </w:p>
    <w:p w:rsidR="002D5D77" w:rsidRPr="002D5D77" w:rsidRDefault="002D5D77" w:rsidP="002D5D77">
      <w:pPr>
        <w:pStyle w:val="a9"/>
        <w:tabs>
          <w:tab w:val="left" w:pos="688"/>
          <w:tab w:val="left" w:pos="1276"/>
        </w:tabs>
        <w:spacing w:before="119" w:line="360" w:lineRule="auto"/>
        <w:ind w:firstLine="709"/>
        <w:jc w:val="both"/>
        <w:rPr>
          <w:rFonts w:ascii="Times New Roman" w:eastAsia="Times New Roman" w:hAnsi="Times New Roman" w:cs="Arial"/>
          <w:b/>
          <w:bCs/>
          <w:sz w:val="28"/>
          <w:szCs w:val="28"/>
          <w:lang w:val="ru-RU" w:eastAsia="en-US"/>
        </w:rPr>
      </w:pPr>
      <w:r w:rsidRPr="002D5D77">
        <w:rPr>
          <w:rFonts w:ascii="Times New Roman" w:eastAsia="Times New Roman" w:hAnsi="Times New Roman" w:cs="Arial"/>
          <w:b/>
          <w:bCs/>
          <w:sz w:val="28"/>
          <w:szCs w:val="28"/>
          <w:lang w:val="ru-RU" w:eastAsia="en-US"/>
        </w:rPr>
        <w:lastRenderedPageBreak/>
        <w:t xml:space="preserve">Тема 7. </w:t>
      </w:r>
      <w:r w:rsidRPr="002D5D77">
        <w:rPr>
          <w:rFonts w:ascii="Times New Roman" w:eastAsia="Times New Roman" w:hAnsi="Times New Roman" w:cs="Arial"/>
          <w:b/>
          <w:bCs/>
          <w:sz w:val="28"/>
          <w:szCs w:val="28"/>
          <w:lang w:val="ru-RU" w:eastAsia="en-US"/>
        </w:rPr>
        <w:t>Планирование личного бюджета</w:t>
      </w:r>
    </w:p>
    <w:p w:rsidR="002D5D77" w:rsidRPr="006D366C" w:rsidRDefault="002D5D77" w:rsidP="002D5D77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val="ru-RU"/>
        </w:rPr>
      </w:pPr>
      <w:r w:rsidRPr="006D366C">
        <w:rPr>
          <w:rFonts w:ascii="Times New Roman" w:eastAsia="Times New Roman" w:hAnsi="Times New Roman"/>
          <w:b/>
          <w:sz w:val="28"/>
          <w:szCs w:val="28"/>
          <w:lang w:val="ru-RU"/>
        </w:rPr>
        <w:t xml:space="preserve">Введение </w:t>
      </w:r>
    </w:p>
    <w:p w:rsidR="00511E49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Н</w:t>
      </w:r>
      <w:r w:rsidRPr="00511E49">
        <w:rPr>
          <w:rFonts w:ascii="Times New Roman" w:eastAsia="Times New Roman" w:hAnsi="Times New Roman"/>
          <w:sz w:val="28"/>
          <w:szCs w:val="28"/>
          <w:lang w:val="ru-RU"/>
        </w:rPr>
        <w:t>аучиться составлять личный бюджет и определять его баланс,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511E49">
        <w:rPr>
          <w:rFonts w:ascii="Times New Roman" w:eastAsia="Times New Roman" w:hAnsi="Times New Roman"/>
          <w:sz w:val="28"/>
          <w:szCs w:val="28"/>
          <w:lang w:val="ru-RU"/>
        </w:rPr>
        <w:t>научиться составлять личный финансовый план</w:t>
      </w:r>
    </w:p>
    <w:p w:rsidR="002D5D77" w:rsidRDefault="002D5D77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r w:rsidRPr="002D5D77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>Расчетная часть</w:t>
      </w:r>
    </w:p>
    <w:p w:rsidR="00511E49" w:rsidRPr="00511E49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511E49">
        <w:rPr>
          <w:rFonts w:ascii="Times New Roman" w:eastAsia="Times New Roman" w:hAnsi="Times New Roman"/>
          <w:sz w:val="28"/>
          <w:szCs w:val="28"/>
          <w:lang w:val="ru-RU"/>
        </w:rPr>
        <w:t>Личный финансовый план (ЛФП) – это инструмент долгосрочного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511E49">
        <w:rPr>
          <w:rFonts w:ascii="Times New Roman" w:eastAsia="Times New Roman" w:hAnsi="Times New Roman"/>
          <w:sz w:val="28"/>
          <w:szCs w:val="28"/>
          <w:lang w:val="ru-RU"/>
        </w:rPr>
        <w:t>планирования. Он рассчитывает ряд путей к достижению важных для вас целей —чтобы выбрать из них оптимальный.</w:t>
      </w:r>
    </w:p>
    <w:p w:rsidR="00511E49" w:rsidRPr="00511E49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511E49">
        <w:rPr>
          <w:rFonts w:ascii="Times New Roman" w:eastAsia="Times New Roman" w:hAnsi="Times New Roman"/>
          <w:sz w:val="28"/>
          <w:szCs w:val="28"/>
          <w:lang w:val="ru-RU"/>
        </w:rPr>
        <w:t>Этапы построения личного финансового плана:</w:t>
      </w:r>
    </w:p>
    <w:p w:rsidR="00511E49" w:rsidRPr="00511E49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511E49">
        <w:rPr>
          <w:rFonts w:ascii="Times New Roman" w:eastAsia="Times New Roman" w:hAnsi="Times New Roman"/>
          <w:sz w:val="28"/>
          <w:szCs w:val="28"/>
          <w:lang w:val="ru-RU"/>
        </w:rPr>
        <w:t>1. Определить свои финансовые цели</w:t>
      </w:r>
    </w:p>
    <w:p w:rsidR="00511E49" w:rsidRPr="00511E49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511E49">
        <w:rPr>
          <w:rFonts w:ascii="Times New Roman" w:eastAsia="Times New Roman" w:hAnsi="Times New Roman"/>
          <w:sz w:val="28"/>
          <w:szCs w:val="28"/>
          <w:lang w:val="ru-RU"/>
        </w:rPr>
        <w:t>При формулировании цели необходимо пройти трехэтапный процесс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511E49">
        <w:rPr>
          <w:rFonts w:ascii="Times New Roman" w:eastAsia="Times New Roman" w:hAnsi="Times New Roman"/>
          <w:sz w:val="28"/>
          <w:szCs w:val="28"/>
          <w:lang w:val="ru-RU"/>
        </w:rPr>
        <w:t>финансовой оценки ваших целей:</w:t>
      </w:r>
    </w:p>
    <w:p w:rsidR="00511E49" w:rsidRPr="00511E49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511E49">
        <w:rPr>
          <w:rFonts w:ascii="Times New Roman" w:eastAsia="Times New Roman" w:hAnsi="Times New Roman"/>
          <w:sz w:val="28"/>
          <w:szCs w:val="28"/>
          <w:lang w:val="ru-RU"/>
        </w:rPr>
        <w:t>1) Какова ваша цель?</w:t>
      </w:r>
    </w:p>
    <w:p w:rsidR="00511E49" w:rsidRPr="00511E49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511E49">
        <w:rPr>
          <w:rFonts w:ascii="Times New Roman" w:eastAsia="Times New Roman" w:hAnsi="Times New Roman"/>
          <w:sz w:val="28"/>
          <w:szCs w:val="28"/>
          <w:lang w:val="ru-RU"/>
        </w:rPr>
        <w:t>2) Когда вы хотите её осуществить?</w:t>
      </w:r>
    </w:p>
    <w:p w:rsidR="00511E49" w:rsidRPr="00511E49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511E49">
        <w:rPr>
          <w:rFonts w:ascii="Times New Roman" w:eastAsia="Times New Roman" w:hAnsi="Times New Roman"/>
          <w:sz w:val="28"/>
          <w:szCs w:val="28"/>
          <w:lang w:val="ru-RU"/>
        </w:rPr>
        <w:t>3) Сколько это будет стоить?</w:t>
      </w:r>
    </w:p>
    <w:p w:rsidR="00511E49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511E49">
        <w:rPr>
          <w:rFonts w:ascii="Times New Roman" w:eastAsia="Times New Roman" w:hAnsi="Times New Roman"/>
          <w:sz w:val="28"/>
          <w:szCs w:val="28"/>
          <w:lang w:val="ru-RU"/>
        </w:rPr>
        <w:t>Цели должны иметь: временное ограничение, денежную оценку, конкретику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511E49">
        <w:rPr>
          <w:rFonts w:ascii="Times New Roman" w:eastAsia="Times New Roman" w:hAnsi="Times New Roman"/>
          <w:sz w:val="28"/>
          <w:szCs w:val="28"/>
          <w:lang w:val="ru-RU"/>
        </w:rPr>
        <w:t>(место отдыха, количество человек, марка машины, название вуза и т. д.). Кроме того,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511E49">
        <w:rPr>
          <w:rFonts w:ascii="Times New Roman" w:eastAsia="Times New Roman" w:hAnsi="Times New Roman"/>
          <w:sz w:val="28"/>
          <w:szCs w:val="28"/>
          <w:lang w:val="ru-RU"/>
        </w:rPr>
        <w:t>они должны быть реалистичными.</w:t>
      </w:r>
    </w:p>
    <w:p w:rsidR="0095488D" w:rsidRDefault="0095488D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54"/>
        <w:gridCol w:w="2563"/>
        <w:gridCol w:w="2571"/>
        <w:gridCol w:w="2572"/>
      </w:tblGrid>
      <w:tr w:rsidR="0095488D" w:rsidTr="0095488D">
        <w:tc>
          <w:tcPr>
            <w:tcW w:w="2621" w:type="dxa"/>
            <w:vMerge w:val="restart"/>
            <w:vAlign w:val="center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Цель</w:t>
            </w:r>
          </w:p>
        </w:tc>
        <w:tc>
          <w:tcPr>
            <w:tcW w:w="2621" w:type="dxa"/>
            <w:vMerge w:val="restart"/>
            <w:vAlign w:val="center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Когда?</w:t>
            </w:r>
          </w:p>
        </w:tc>
        <w:tc>
          <w:tcPr>
            <w:tcW w:w="5244" w:type="dxa"/>
            <w:gridSpan w:val="2"/>
            <w:vAlign w:val="center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Цена</w:t>
            </w:r>
          </w:p>
        </w:tc>
      </w:tr>
      <w:tr w:rsidR="0095488D" w:rsidTr="0095488D">
        <w:tc>
          <w:tcPr>
            <w:tcW w:w="2621" w:type="dxa"/>
            <w:vMerge/>
            <w:vAlign w:val="center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621" w:type="dxa"/>
            <w:vMerge/>
            <w:vAlign w:val="center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622" w:type="dxa"/>
            <w:vAlign w:val="center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Текущая</w:t>
            </w:r>
          </w:p>
        </w:tc>
        <w:tc>
          <w:tcPr>
            <w:tcW w:w="2622" w:type="dxa"/>
            <w:vAlign w:val="center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  <w:t>Будущая</w:t>
            </w:r>
          </w:p>
        </w:tc>
      </w:tr>
      <w:tr w:rsidR="0095488D" w:rsidTr="0095488D">
        <w:tc>
          <w:tcPr>
            <w:tcW w:w="2621" w:type="dxa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621" w:type="dxa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622" w:type="dxa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2622" w:type="dxa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ru-RU"/>
              </w:rPr>
            </w:pPr>
          </w:p>
        </w:tc>
      </w:tr>
    </w:tbl>
    <w:p w:rsidR="0095488D" w:rsidRDefault="0095488D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95488D" w:rsidRDefault="0095488D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Будущая цена = ЦЕНА * (1 + Темп роста + Количество лет)</w:t>
      </w:r>
    </w:p>
    <w:p w:rsidR="0095488D" w:rsidRPr="00511E49" w:rsidRDefault="0095488D" w:rsidP="0095488D">
      <w:pPr>
        <w:tabs>
          <w:tab w:val="left" w:pos="1276"/>
        </w:tabs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511E49" w:rsidRPr="00511E49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511E49">
        <w:rPr>
          <w:rFonts w:ascii="Times New Roman" w:eastAsia="Times New Roman" w:hAnsi="Times New Roman"/>
          <w:sz w:val="28"/>
          <w:szCs w:val="28"/>
          <w:lang w:val="ru-RU"/>
        </w:rPr>
        <w:t>2. Определить свои финансовые возможности</w:t>
      </w:r>
    </w:p>
    <w:p w:rsidR="00511E49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511E49">
        <w:rPr>
          <w:rFonts w:ascii="Times New Roman" w:eastAsia="Times New Roman" w:hAnsi="Times New Roman"/>
          <w:sz w:val="28"/>
          <w:szCs w:val="28"/>
          <w:lang w:val="ru-RU"/>
        </w:rPr>
        <w:t>Определите, какие источники дохода у вас есть и какие расходы Вы обычно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511E49">
        <w:rPr>
          <w:rFonts w:ascii="Times New Roman" w:eastAsia="Times New Roman" w:hAnsi="Times New Roman"/>
          <w:sz w:val="28"/>
          <w:szCs w:val="28"/>
          <w:lang w:val="ru-RU"/>
        </w:rPr>
        <w:t>несете каждый месяц, т.е. выделите ваши активы и обязательства, составив ваш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511E49">
        <w:rPr>
          <w:rFonts w:ascii="Times New Roman" w:eastAsia="Times New Roman" w:hAnsi="Times New Roman"/>
          <w:sz w:val="28"/>
          <w:szCs w:val="28"/>
          <w:lang w:val="ru-RU"/>
        </w:rPr>
        <w:t>личный бюджет.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</w:p>
    <w:p w:rsidR="00511E49" w:rsidRPr="00511E49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511E49">
        <w:rPr>
          <w:rFonts w:ascii="Times New Roman" w:eastAsia="Times New Roman" w:hAnsi="Times New Roman"/>
          <w:sz w:val="28"/>
          <w:szCs w:val="28"/>
          <w:lang w:val="ru-RU"/>
        </w:rPr>
        <w:t>Личный бюджет – это ваш персональный план доходов и расходов на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511E49">
        <w:rPr>
          <w:rFonts w:ascii="Times New Roman" w:eastAsia="Times New Roman" w:hAnsi="Times New Roman"/>
          <w:sz w:val="28"/>
          <w:szCs w:val="28"/>
          <w:lang w:val="ru-RU"/>
        </w:rPr>
        <w:t>определенный период – месяц, квартал, год.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511E49">
        <w:rPr>
          <w:rFonts w:ascii="Times New Roman" w:eastAsia="Times New Roman" w:hAnsi="Times New Roman"/>
          <w:sz w:val="28"/>
          <w:szCs w:val="28"/>
          <w:lang w:val="ru-RU"/>
        </w:rPr>
        <w:t xml:space="preserve">Денежные доходы семьи могут </w:t>
      </w:r>
      <w:r w:rsidRPr="00511E49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включать поступления денег в виде: заработной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511E49">
        <w:rPr>
          <w:rFonts w:ascii="Times New Roman" w:eastAsia="Times New Roman" w:hAnsi="Times New Roman"/>
          <w:sz w:val="28"/>
          <w:szCs w:val="28"/>
          <w:lang w:val="ru-RU"/>
        </w:rPr>
        <w:t>платы; доходов от сдачи в аренду недвижимости (квартиры, дачи, гаража); доходов от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511E49">
        <w:rPr>
          <w:rFonts w:ascii="Times New Roman" w:eastAsia="Times New Roman" w:hAnsi="Times New Roman"/>
          <w:sz w:val="28"/>
          <w:szCs w:val="28"/>
          <w:lang w:val="ru-RU"/>
        </w:rPr>
        <w:t>продажи недвижимости, продукции с приусадебного хозяйства, личных вещей;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511E49">
        <w:rPr>
          <w:rFonts w:ascii="Times New Roman" w:eastAsia="Times New Roman" w:hAnsi="Times New Roman"/>
          <w:sz w:val="28"/>
          <w:szCs w:val="28"/>
          <w:lang w:val="ru-RU"/>
        </w:rPr>
        <w:t>стипендий, пенсий, пособий на детей; подарков, призов, выигрышей и пр.</w:t>
      </w:r>
    </w:p>
    <w:p w:rsidR="00511E49" w:rsidRPr="00511E49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511E49">
        <w:rPr>
          <w:rFonts w:ascii="Times New Roman" w:eastAsia="Times New Roman" w:hAnsi="Times New Roman"/>
          <w:sz w:val="28"/>
          <w:szCs w:val="28"/>
          <w:lang w:val="ru-RU"/>
        </w:rPr>
        <w:t>Расход – это затраты, издержки, потребление чего-либо для определенных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511E49">
        <w:rPr>
          <w:rFonts w:ascii="Times New Roman" w:eastAsia="Times New Roman" w:hAnsi="Times New Roman"/>
          <w:sz w:val="28"/>
          <w:szCs w:val="28"/>
          <w:lang w:val="ru-RU"/>
        </w:rPr>
        <w:t>целей: расходы на жилье (аренда, налоги, страховка, содержание дома, квартплата);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511E49">
        <w:rPr>
          <w:rFonts w:ascii="Times New Roman" w:eastAsia="Times New Roman" w:hAnsi="Times New Roman"/>
          <w:sz w:val="28"/>
          <w:szCs w:val="28"/>
          <w:lang w:val="ru-RU"/>
        </w:rPr>
        <w:t>расходы на питание; долги (долги, кредиты); расходы на транспорт (автомобиль,</w:t>
      </w:r>
    </w:p>
    <w:p w:rsidR="00511E49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E49">
        <w:rPr>
          <w:rFonts w:ascii="Times New Roman" w:eastAsia="Times New Roman" w:hAnsi="Times New Roman" w:cs="Times New Roman"/>
          <w:sz w:val="28"/>
          <w:szCs w:val="28"/>
          <w:lang w:val="ru-RU"/>
        </w:rPr>
        <w:t>проезд на общественном транспорте, такси); расходы на отдых (отпуск, хобби,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11E49">
        <w:rPr>
          <w:rFonts w:ascii="Times New Roman" w:hAnsi="Times New Roman" w:cs="Times New Roman"/>
          <w:sz w:val="28"/>
          <w:szCs w:val="28"/>
          <w:lang w:val="ru-RU"/>
        </w:rPr>
        <w:t xml:space="preserve">культурные мероприятия); личные расходы (одежда, косметика, развлечения, книги, лечение и оздоровление); другие расходы. </w:t>
      </w:r>
    </w:p>
    <w:p w:rsidR="0095488D" w:rsidRDefault="0095488D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77"/>
        <w:gridCol w:w="2552"/>
        <w:gridCol w:w="2578"/>
        <w:gridCol w:w="2553"/>
      </w:tblGrid>
      <w:tr w:rsidR="0095488D" w:rsidTr="001305F0">
        <w:tc>
          <w:tcPr>
            <w:tcW w:w="5242" w:type="dxa"/>
            <w:gridSpan w:val="2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Мои доходы</w:t>
            </w:r>
          </w:p>
        </w:tc>
        <w:tc>
          <w:tcPr>
            <w:tcW w:w="5244" w:type="dxa"/>
            <w:gridSpan w:val="2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Мои расходы</w:t>
            </w:r>
          </w:p>
        </w:tc>
      </w:tr>
      <w:tr w:rsidR="0095488D" w:rsidTr="0095488D">
        <w:tc>
          <w:tcPr>
            <w:tcW w:w="2621" w:type="dxa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21" w:type="dxa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22" w:type="dxa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22" w:type="dxa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5488D" w:rsidTr="0095488D">
        <w:tc>
          <w:tcPr>
            <w:tcW w:w="2621" w:type="dxa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21" w:type="dxa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22" w:type="dxa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22" w:type="dxa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5488D" w:rsidTr="0095488D">
        <w:tc>
          <w:tcPr>
            <w:tcW w:w="2621" w:type="dxa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Общий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доход</w:t>
            </w:r>
          </w:p>
        </w:tc>
        <w:tc>
          <w:tcPr>
            <w:tcW w:w="2621" w:type="dxa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22" w:type="dxa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Общий расход</w:t>
            </w:r>
          </w:p>
        </w:tc>
        <w:tc>
          <w:tcPr>
            <w:tcW w:w="2622" w:type="dxa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:rsidR="0095488D" w:rsidRDefault="0095488D" w:rsidP="0095488D">
      <w:pPr>
        <w:tabs>
          <w:tab w:val="left" w:pos="127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11E49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E49">
        <w:rPr>
          <w:rFonts w:ascii="Times New Roman" w:hAnsi="Times New Roman" w:cs="Times New Roman"/>
          <w:sz w:val="28"/>
          <w:szCs w:val="28"/>
          <w:lang w:val="ru-RU"/>
        </w:rPr>
        <w:t xml:space="preserve">3. Сопоставить цели с возможностями и составить план Сопоставив цели с возможностями, определите сроки достижения целей. Для достижения своих финансовых целей необходимо: </w:t>
      </w:r>
    </w:p>
    <w:p w:rsidR="00511E49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E49">
        <w:rPr>
          <w:rFonts w:ascii="Times New Roman" w:hAnsi="Times New Roman" w:cs="Times New Roman"/>
          <w:sz w:val="28"/>
          <w:szCs w:val="28"/>
          <w:lang w:val="ru-RU"/>
        </w:rPr>
        <w:t xml:space="preserve">1) Оптимизировать свой бюджет. Определите все ли расходы действительно необходимы, на чем можно сэкономить. Обратите внимание, что некоторые статьи из пассивов легко перевести в активы. Например, сдать в аренду неиспользуемый гараж или продать земельный участок, если не планируете на нем возводить дом. Так же и машина, если она используется для получения доходов (такси, грузоперевозки), может перейти в раздел «Активы». </w:t>
      </w:r>
    </w:p>
    <w:p w:rsidR="00511E49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E49">
        <w:rPr>
          <w:rFonts w:ascii="Times New Roman" w:hAnsi="Times New Roman" w:cs="Times New Roman"/>
          <w:sz w:val="28"/>
          <w:szCs w:val="28"/>
          <w:lang w:val="ru-RU"/>
        </w:rPr>
        <w:t xml:space="preserve">2) Найти дополнительные источники дохода (подработка) </w:t>
      </w:r>
    </w:p>
    <w:p w:rsidR="002D5D77" w:rsidRDefault="00511E49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1E49">
        <w:rPr>
          <w:rFonts w:ascii="Times New Roman" w:hAnsi="Times New Roman" w:cs="Times New Roman"/>
          <w:sz w:val="28"/>
          <w:szCs w:val="28"/>
          <w:lang w:val="ru-RU"/>
        </w:rPr>
        <w:t>3) Заставить свои сбережения работать (вклады, инвестиции) Личный финансовый план помогает спрогнозировать доходы, расходы, накопления и инвестиции на 5-10 лет вперёд. Он помогает буквально заглянуть в своё финансовое будущее, ставить цели и достигать их.</w:t>
      </w:r>
    </w:p>
    <w:p w:rsidR="0095488D" w:rsidRDefault="0095488D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9"/>
        <w:gridCol w:w="1305"/>
        <w:gridCol w:w="2363"/>
        <w:gridCol w:w="4043"/>
      </w:tblGrid>
      <w:tr w:rsidR="0095488D" w:rsidTr="0095488D">
        <w:tc>
          <w:tcPr>
            <w:tcW w:w="2621" w:type="dxa"/>
            <w:vAlign w:val="center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Цель</w:t>
            </w:r>
          </w:p>
        </w:tc>
        <w:tc>
          <w:tcPr>
            <w:tcW w:w="1315" w:type="dxa"/>
            <w:vAlign w:val="center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Когда?</w:t>
            </w:r>
          </w:p>
        </w:tc>
        <w:tc>
          <w:tcPr>
            <w:tcW w:w="2409" w:type="dxa"/>
            <w:vAlign w:val="center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Цена будущая</w:t>
            </w:r>
          </w:p>
        </w:tc>
        <w:tc>
          <w:tcPr>
            <w:tcW w:w="4141" w:type="dxa"/>
            <w:vAlign w:val="center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Скорость достижения цели (месяцы)</w:t>
            </w:r>
          </w:p>
        </w:tc>
      </w:tr>
      <w:tr w:rsidR="0095488D" w:rsidTr="0095488D">
        <w:tc>
          <w:tcPr>
            <w:tcW w:w="2621" w:type="dxa"/>
            <w:vAlign w:val="center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315" w:type="dxa"/>
            <w:vAlign w:val="center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409" w:type="dxa"/>
            <w:vAlign w:val="center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141" w:type="dxa"/>
            <w:vAlign w:val="center"/>
          </w:tcPr>
          <w:p w:rsidR="0095488D" w:rsidRDefault="0095488D" w:rsidP="0095488D">
            <w:pPr>
              <w:tabs>
                <w:tab w:val="left" w:pos="1276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:rsidR="0095488D" w:rsidRDefault="0095488D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5488D" w:rsidRDefault="0095488D" w:rsidP="00511E49">
      <w:pPr>
        <w:tabs>
          <w:tab w:val="left" w:pos="127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Ответьте на вопросы, указав возможные суммы:</w:t>
      </w:r>
    </w:p>
    <w:p w:rsidR="0095488D" w:rsidRDefault="0095488D" w:rsidP="0095488D">
      <w:pPr>
        <w:pStyle w:val="a5"/>
        <w:numPr>
          <w:ilvl w:val="0"/>
          <w:numId w:val="10"/>
        </w:numPr>
        <w:tabs>
          <w:tab w:val="left" w:pos="127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Могу ли я уменьшить свои расходы, отказавшись от чего-то ненужного? </w:t>
      </w:r>
    </w:p>
    <w:p w:rsidR="0095488D" w:rsidRDefault="0095488D" w:rsidP="0095488D">
      <w:pPr>
        <w:pStyle w:val="a5"/>
        <w:numPr>
          <w:ilvl w:val="0"/>
          <w:numId w:val="10"/>
        </w:numPr>
        <w:tabs>
          <w:tab w:val="left" w:pos="127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Есть ли у меня возможность для получения дополнительного дохода? </w:t>
      </w:r>
    </w:p>
    <w:p w:rsidR="0095488D" w:rsidRDefault="0095488D" w:rsidP="0095488D">
      <w:pPr>
        <w:pStyle w:val="a5"/>
        <w:numPr>
          <w:ilvl w:val="0"/>
          <w:numId w:val="10"/>
        </w:numPr>
        <w:tabs>
          <w:tab w:val="left" w:pos="127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Могу ли я заставить свои сбережения работать?</w:t>
      </w:r>
    </w:p>
    <w:p w:rsidR="0095488D" w:rsidRDefault="0095488D" w:rsidP="0095488D">
      <w:pPr>
        <w:tabs>
          <w:tab w:val="left" w:pos="1276"/>
        </w:tabs>
        <w:spacing w:line="36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95488D" w:rsidRPr="0095488D" w:rsidRDefault="0095488D" w:rsidP="0095488D">
      <w:pPr>
        <w:tabs>
          <w:tab w:val="left" w:pos="1276"/>
        </w:tabs>
        <w:spacing w:line="360" w:lineRule="auto"/>
        <w:ind w:left="106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95488D" w:rsidRPr="0095488D">
      <w:pgSz w:w="11910" w:h="16840"/>
      <w:pgMar w:top="1160" w:right="340" w:bottom="780" w:left="1300" w:header="0" w:footer="5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CFF"/>
    <w:multiLevelType w:val="hybridMultilevel"/>
    <w:tmpl w:val="3E049AC0"/>
    <w:lvl w:ilvl="0" w:tplc="4F340330">
      <w:numFmt w:val="bullet"/>
      <w:lvlText w:val="­"/>
      <w:lvlJc w:val="left"/>
      <w:pPr>
        <w:ind w:left="400" w:hanging="242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ru-RU" w:eastAsia="ru-RU"/>
      </w:rPr>
    </w:lvl>
    <w:lvl w:ilvl="1" w:tplc="AAEED83C">
      <w:numFmt w:val="bullet"/>
      <w:lvlText w:val="•"/>
      <w:lvlJc w:val="left"/>
      <w:pPr>
        <w:ind w:left="1386" w:hanging="242"/>
      </w:pPr>
      <w:rPr>
        <w:rFonts w:hint="default"/>
        <w:lang w:val="ru-RU" w:eastAsia="ru-RU"/>
      </w:rPr>
    </w:lvl>
    <w:lvl w:ilvl="2" w:tplc="1938F176">
      <w:numFmt w:val="bullet"/>
      <w:lvlText w:val="•"/>
      <w:lvlJc w:val="left"/>
      <w:pPr>
        <w:ind w:left="2373" w:hanging="242"/>
      </w:pPr>
      <w:rPr>
        <w:rFonts w:hint="default"/>
        <w:lang w:val="ru-RU" w:eastAsia="ru-RU"/>
      </w:rPr>
    </w:lvl>
    <w:lvl w:ilvl="3" w:tplc="C0A4F794">
      <w:numFmt w:val="bullet"/>
      <w:lvlText w:val="•"/>
      <w:lvlJc w:val="left"/>
      <w:pPr>
        <w:ind w:left="3359" w:hanging="242"/>
      </w:pPr>
      <w:rPr>
        <w:rFonts w:hint="default"/>
        <w:lang w:val="ru-RU" w:eastAsia="ru-RU"/>
      </w:rPr>
    </w:lvl>
    <w:lvl w:ilvl="4" w:tplc="7E340B6E">
      <w:numFmt w:val="bullet"/>
      <w:lvlText w:val="•"/>
      <w:lvlJc w:val="left"/>
      <w:pPr>
        <w:ind w:left="4346" w:hanging="242"/>
      </w:pPr>
      <w:rPr>
        <w:rFonts w:hint="default"/>
        <w:lang w:val="ru-RU" w:eastAsia="ru-RU"/>
      </w:rPr>
    </w:lvl>
    <w:lvl w:ilvl="5" w:tplc="CE0EAACA">
      <w:numFmt w:val="bullet"/>
      <w:lvlText w:val="•"/>
      <w:lvlJc w:val="left"/>
      <w:pPr>
        <w:ind w:left="5332" w:hanging="242"/>
      </w:pPr>
      <w:rPr>
        <w:rFonts w:hint="default"/>
        <w:lang w:val="ru-RU" w:eastAsia="ru-RU"/>
      </w:rPr>
    </w:lvl>
    <w:lvl w:ilvl="6" w:tplc="B57252F6">
      <w:numFmt w:val="bullet"/>
      <w:lvlText w:val="•"/>
      <w:lvlJc w:val="left"/>
      <w:pPr>
        <w:ind w:left="6319" w:hanging="242"/>
      </w:pPr>
      <w:rPr>
        <w:rFonts w:hint="default"/>
        <w:lang w:val="ru-RU" w:eastAsia="ru-RU"/>
      </w:rPr>
    </w:lvl>
    <w:lvl w:ilvl="7" w:tplc="3CFAD242">
      <w:numFmt w:val="bullet"/>
      <w:lvlText w:val="•"/>
      <w:lvlJc w:val="left"/>
      <w:pPr>
        <w:ind w:left="7305" w:hanging="242"/>
      </w:pPr>
      <w:rPr>
        <w:rFonts w:hint="default"/>
        <w:lang w:val="ru-RU" w:eastAsia="ru-RU"/>
      </w:rPr>
    </w:lvl>
    <w:lvl w:ilvl="8" w:tplc="ABD6B2F4">
      <w:numFmt w:val="bullet"/>
      <w:lvlText w:val="•"/>
      <w:lvlJc w:val="left"/>
      <w:pPr>
        <w:ind w:left="8292" w:hanging="242"/>
      </w:pPr>
      <w:rPr>
        <w:rFonts w:hint="default"/>
        <w:lang w:val="ru-RU" w:eastAsia="ru-RU"/>
      </w:rPr>
    </w:lvl>
  </w:abstractNum>
  <w:abstractNum w:abstractNumId="1" w15:restartNumberingAfterBreak="0">
    <w:nsid w:val="0DA23521"/>
    <w:multiLevelType w:val="hybridMultilevel"/>
    <w:tmpl w:val="52444EC0"/>
    <w:lvl w:ilvl="0" w:tplc="D18EAF7A">
      <w:start w:val="1"/>
      <w:numFmt w:val="decimal"/>
      <w:lvlText w:val="%1."/>
      <w:lvlJc w:val="left"/>
      <w:pPr>
        <w:ind w:left="8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208A7F81"/>
    <w:multiLevelType w:val="multilevel"/>
    <w:tmpl w:val="5B08C944"/>
    <w:lvl w:ilvl="0">
      <w:start w:val="4"/>
      <w:numFmt w:val="decimal"/>
      <w:lvlText w:val="%1"/>
      <w:lvlJc w:val="left"/>
      <w:pPr>
        <w:ind w:left="1046" w:hanging="646"/>
        <w:jc w:val="right"/>
      </w:pPr>
      <w:rPr>
        <w:rFonts w:hint="default"/>
        <w:lang w:val="ru-RU" w:eastAsia="ru-RU"/>
      </w:rPr>
    </w:lvl>
    <w:lvl w:ilvl="1">
      <w:start w:val="2"/>
      <w:numFmt w:val="decimal"/>
      <w:lvlText w:val="%1.%2"/>
      <w:lvlJc w:val="left"/>
      <w:pPr>
        <w:ind w:left="1046" w:hanging="646"/>
        <w:jc w:val="left"/>
      </w:pPr>
      <w:rPr>
        <w:rFonts w:ascii="Times New Roman" w:eastAsia="Times New Roman" w:hAnsi="Times New Roman" w:cs="Times New Roman" w:hint="default"/>
        <w:b/>
        <w:bCs/>
        <w:w w:val="102"/>
        <w:sz w:val="28"/>
        <w:szCs w:val="28"/>
        <w:lang w:val="ru-RU" w:eastAsia="ru-RU"/>
      </w:rPr>
    </w:lvl>
    <w:lvl w:ilvl="2">
      <w:numFmt w:val="bullet"/>
      <w:lvlText w:val="•"/>
      <w:lvlJc w:val="left"/>
      <w:pPr>
        <w:ind w:left="2885" w:hanging="646"/>
      </w:pPr>
      <w:rPr>
        <w:rFonts w:hint="default"/>
        <w:lang w:val="ru-RU" w:eastAsia="ru-RU"/>
      </w:rPr>
    </w:lvl>
    <w:lvl w:ilvl="3">
      <w:numFmt w:val="bullet"/>
      <w:lvlText w:val="•"/>
      <w:lvlJc w:val="left"/>
      <w:pPr>
        <w:ind w:left="3807" w:hanging="646"/>
      </w:pPr>
      <w:rPr>
        <w:rFonts w:hint="default"/>
        <w:lang w:val="ru-RU" w:eastAsia="ru-RU"/>
      </w:rPr>
    </w:lvl>
    <w:lvl w:ilvl="4">
      <w:numFmt w:val="bullet"/>
      <w:lvlText w:val="•"/>
      <w:lvlJc w:val="left"/>
      <w:pPr>
        <w:ind w:left="4730" w:hanging="646"/>
      </w:pPr>
      <w:rPr>
        <w:rFonts w:hint="default"/>
        <w:lang w:val="ru-RU" w:eastAsia="ru-RU"/>
      </w:rPr>
    </w:lvl>
    <w:lvl w:ilvl="5">
      <w:numFmt w:val="bullet"/>
      <w:lvlText w:val="•"/>
      <w:lvlJc w:val="left"/>
      <w:pPr>
        <w:ind w:left="5652" w:hanging="646"/>
      </w:pPr>
      <w:rPr>
        <w:rFonts w:hint="default"/>
        <w:lang w:val="ru-RU" w:eastAsia="ru-RU"/>
      </w:rPr>
    </w:lvl>
    <w:lvl w:ilvl="6">
      <w:numFmt w:val="bullet"/>
      <w:lvlText w:val="•"/>
      <w:lvlJc w:val="left"/>
      <w:pPr>
        <w:ind w:left="6575" w:hanging="646"/>
      </w:pPr>
      <w:rPr>
        <w:rFonts w:hint="default"/>
        <w:lang w:val="ru-RU" w:eastAsia="ru-RU"/>
      </w:rPr>
    </w:lvl>
    <w:lvl w:ilvl="7">
      <w:numFmt w:val="bullet"/>
      <w:lvlText w:val="•"/>
      <w:lvlJc w:val="left"/>
      <w:pPr>
        <w:ind w:left="7497" w:hanging="646"/>
      </w:pPr>
      <w:rPr>
        <w:rFonts w:hint="default"/>
        <w:lang w:val="ru-RU" w:eastAsia="ru-RU"/>
      </w:rPr>
    </w:lvl>
    <w:lvl w:ilvl="8">
      <w:numFmt w:val="bullet"/>
      <w:lvlText w:val="•"/>
      <w:lvlJc w:val="left"/>
      <w:pPr>
        <w:ind w:left="8420" w:hanging="646"/>
      </w:pPr>
      <w:rPr>
        <w:rFonts w:hint="default"/>
        <w:lang w:val="ru-RU" w:eastAsia="ru-RU"/>
      </w:rPr>
    </w:lvl>
  </w:abstractNum>
  <w:abstractNum w:abstractNumId="3" w15:restartNumberingAfterBreak="0">
    <w:nsid w:val="2E8F5242"/>
    <w:multiLevelType w:val="hybridMultilevel"/>
    <w:tmpl w:val="CEBEFF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F492DF8"/>
    <w:multiLevelType w:val="multilevel"/>
    <w:tmpl w:val="9508E95C"/>
    <w:lvl w:ilvl="0">
      <w:start w:val="1"/>
      <w:numFmt w:val="bullet"/>
      <w:lvlText w:val=""/>
      <w:lvlJc w:val="left"/>
      <w:pPr>
        <w:ind w:left="343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419A67D9"/>
    <w:multiLevelType w:val="multilevel"/>
    <w:tmpl w:val="C084018E"/>
    <w:lvl w:ilvl="0">
      <w:start w:val="5"/>
      <w:numFmt w:val="decimal"/>
      <w:lvlText w:val="%1"/>
      <w:lvlJc w:val="left"/>
      <w:pPr>
        <w:ind w:left="1046" w:hanging="646"/>
        <w:jc w:val="right"/>
      </w:pPr>
      <w:rPr>
        <w:rFonts w:hint="default"/>
        <w:lang w:val="ru-RU" w:eastAsia="ru-RU"/>
      </w:rPr>
    </w:lvl>
    <w:lvl w:ilvl="1">
      <w:start w:val="1"/>
      <w:numFmt w:val="decimal"/>
      <w:lvlText w:val="%1.%2"/>
      <w:lvlJc w:val="left"/>
      <w:pPr>
        <w:ind w:left="1046" w:hanging="646"/>
        <w:jc w:val="left"/>
      </w:pPr>
      <w:rPr>
        <w:rFonts w:ascii="Times New Roman" w:eastAsia="Times New Roman" w:hAnsi="Times New Roman" w:cs="Times New Roman" w:hint="default"/>
        <w:b/>
        <w:bCs/>
        <w:w w:val="102"/>
        <w:sz w:val="28"/>
        <w:szCs w:val="28"/>
        <w:lang w:val="ru-RU" w:eastAsia="ru-RU"/>
      </w:rPr>
    </w:lvl>
    <w:lvl w:ilvl="2">
      <w:start w:val="1"/>
      <w:numFmt w:val="decimal"/>
      <w:lvlText w:val="%3."/>
      <w:lvlJc w:val="left"/>
      <w:pPr>
        <w:ind w:left="400" w:hanging="306"/>
        <w:jc w:val="left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ru-RU" w:eastAsia="ru-RU"/>
      </w:rPr>
    </w:lvl>
    <w:lvl w:ilvl="3">
      <w:numFmt w:val="bullet"/>
      <w:lvlText w:val="•"/>
      <w:lvlJc w:val="left"/>
      <w:pPr>
        <w:ind w:left="3090" w:hanging="306"/>
      </w:pPr>
      <w:rPr>
        <w:rFonts w:hint="default"/>
        <w:lang w:val="ru-RU" w:eastAsia="ru-RU"/>
      </w:rPr>
    </w:lvl>
    <w:lvl w:ilvl="4">
      <w:numFmt w:val="bullet"/>
      <w:lvlText w:val="•"/>
      <w:lvlJc w:val="left"/>
      <w:pPr>
        <w:ind w:left="4115" w:hanging="306"/>
      </w:pPr>
      <w:rPr>
        <w:rFonts w:hint="default"/>
        <w:lang w:val="ru-RU" w:eastAsia="ru-RU"/>
      </w:rPr>
    </w:lvl>
    <w:lvl w:ilvl="5">
      <w:numFmt w:val="bullet"/>
      <w:lvlText w:val="•"/>
      <w:lvlJc w:val="left"/>
      <w:pPr>
        <w:ind w:left="5140" w:hanging="306"/>
      </w:pPr>
      <w:rPr>
        <w:rFonts w:hint="default"/>
        <w:lang w:val="ru-RU" w:eastAsia="ru-RU"/>
      </w:rPr>
    </w:lvl>
    <w:lvl w:ilvl="6">
      <w:numFmt w:val="bullet"/>
      <w:lvlText w:val="•"/>
      <w:lvlJc w:val="left"/>
      <w:pPr>
        <w:ind w:left="6165" w:hanging="306"/>
      </w:pPr>
      <w:rPr>
        <w:rFonts w:hint="default"/>
        <w:lang w:val="ru-RU" w:eastAsia="ru-RU"/>
      </w:rPr>
    </w:lvl>
    <w:lvl w:ilvl="7">
      <w:numFmt w:val="bullet"/>
      <w:lvlText w:val="•"/>
      <w:lvlJc w:val="left"/>
      <w:pPr>
        <w:ind w:left="7190" w:hanging="306"/>
      </w:pPr>
      <w:rPr>
        <w:rFonts w:hint="default"/>
        <w:lang w:val="ru-RU" w:eastAsia="ru-RU"/>
      </w:rPr>
    </w:lvl>
    <w:lvl w:ilvl="8">
      <w:numFmt w:val="bullet"/>
      <w:lvlText w:val="•"/>
      <w:lvlJc w:val="left"/>
      <w:pPr>
        <w:ind w:left="8215" w:hanging="306"/>
      </w:pPr>
      <w:rPr>
        <w:rFonts w:hint="default"/>
        <w:lang w:val="ru-RU" w:eastAsia="ru-RU"/>
      </w:rPr>
    </w:lvl>
  </w:abstractNum>
  <w:abstractNum w:abstractNumId="6" w15:restartNumberingAfterBreak="0">
    <w:nsid w:val="585F0F95"/>
    <w:multiLevelType w:val="hybridMultilevel"/>
    <w:tmpl w:val="2FB6AFC0"/>
    <w:lvl w:ilvl="0" w:tplc="FFFFFFFF">
      <w:start w:val="1"/>
      <w:numFmt w:val="decimal"/>
      <w:lvlText w:val="%1."/>
      <w:lvlJc w:val="left"/>
      <w:pPr>
        <w:ind w:left="687" w:hanging="287"/>
        <w:jc w:val="left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ru-RU" w:eastAsia="ru-RU"/>
      </w:rPr>
    </w:lvl>
    <w:lvl w:ilvl="1" w:tplc="FFFFFFFF">
      <w:numFmt w:val="bullet"/>
      <w:lvlText w:val="•"/>
      <w:lvlJc w:val="left"/>
      <w:pPr>
        <w:ind w:left="1118" w:hanging="244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ru-RU" w:eastAsia="ru-RU"/>
      </w:rPr>
    </w:lvl>
    <w:lvl w:ilvl="2" w:tplc="FFFFFFFF">
      <w:numFmt w:val="bullet"/>
      <w:lvlText w:val="•"/>
      <w:lvlJc w:val="left"/>
      <w:pPr>
        <w:ind w:left="2136" w:hanging="244"/>
      </w:pPr>
      <w:rPr>
        <w:rFonts w:hint="default"/>
        <w:lang w:val="ru-RU" w:eastAsia="ru-RU"/>
      </w:rPr>
    </w:lvl>
    <w:lvl w:ilvl="3" w:tplc="FFFFFFFF">
      <w:numFmt w:val="bullet"/>
      <w:lvlText w:val="•"/>
      <w:lvlJc w:val="left"/>
      <w:pPr>
        <w:ind w:left="3152" w:hanging="244"/>
      </w:pPr>
      <w:rPr>
        <w:rFonts w:hint="default"/>
        <w:lang w:val="ru-RU" w:eastAsia="ru-RU"/>
      </w:rPr>
    </w:lvl>
    <w:lvl w:ilvl="4" w:tplc="FFFFFFFF">
      <w:numFmt w:val="bullet"/>
      <w:lvlText w:val="•"/>
      <w:lvlJc w:val="left"/>
      <w:pPr>
        <w:ind w:left="4168" w:hanging="244"/>
      </w:pPr>
      <w:rPr>
        <w:rFonts w:hint="default"/>
        <w:lang w:val="ru-RU" w:eastAsia="ru-RU"/>
      </w:rPr>
    </w:lvl>
    <w:lvl w:ilvl="5" w:tplc="FFFFFFFF">
      <w:numFmt w:val="bullet"/>
      <w:lvlText w:val="•"/>
      <w:lvlJc w:val="left"/>
      <w:pPr>
        <w:ind w:left="5184" w:hanging="244"/>
      </w:pPr>
      <w:rPr>
        <w:rFonts w:hint="default"/>
        <w:lang w:val="ru-RU" w:eastAsia="ru-RU"/>
      </w:rPr>
    </w:lvl>
    <w:lvl w:ilvl="6" w:tplc="FFFFFFFF">
      <w:numFmt w:val="bullet"/>
      <w:lvlText w:val="•"/>
      <w:lvlJc w:val="left"/>
      <w:pPr>
        <w:ind w:left="6200" w:hanging="244"/>
      </w:pPr>
      <w:rPr>
        <w:rFonts w:hint="default"/>
        <w:lang w:val="ru-RU" w:eastAsia="ru-RU"/>
      </w:rPr>
    </w:lvl>
    <w:lvl w:ilvl="7" w:tplc="FFFFFFFF">
      <w:numFmt w:val="bullet"/>
      <w:lvlText w:val="•"/>
      <w:lvlJc w:val="left"/>
      <w:pPr>
        <w:ind w:left="7217" w:hanging="244"/>
      </w:pPr>
      <w:rPr>
        <w:rFonts w:hint="default"/>
        <w:lang w:val="ru-RU" w:eastAsia="ru-RU"/>
      </w:rPr>
    </w:lvl>
    <w:lvl w:ilvl="8" w:tplc="FFFFFFFF">
      <w:numFmt w:val="bullet"/>
      <w:lvlText w:val="•"/>
      <w:lvlJc w:val="left"/>
      <w:pPr>
        <w:ind w:left="8233" w:hanging="244"/>
      </w:pPr>
      <w:rPr>
        <w:rFonts w:hint="default"/>
        <w:lang w:val="ru-RU" w:eastAsia="ru-RU"/>
      </w:rPr>
    </w:lvl>
  </w:abstractNum>
  <w:abstractNum w:abstractNumId="7" w15:restartNumberingAfterBreak="0">
    <w:nsid w:val="5D931F06"/>
    <w:multiLevelType w:val="hybridMultilevel"/>
    <w:tmpl w:val="C7D26A56"/>
    <w:lvl w:ilvl="0" w:tplc="5A608D8C">
      <w:start w:val="1"/>
      <w:numFmt w:val="bullet"/>
      <w:lvlText w:val="–"/>
      <w:lvlJc w:val="left"/>
      <w:pPr>
        <w:ind w:left="125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8" w15:restartNumberingAfterBreak="0">
    <w:nsid w:val="6ECF4A5D"/>
    <w:multiLevelType w:val="hybridMultilevel"/>
    <w:tmpl w:val="2FB6AFC0"/>
    <w:lvl w:ilvl="0" w:tplc="EE527FA4">
      <w:start w:val="1"/>
      <w:numFmt w:val="decimal"/>
      <w:lvlText w:val="%1."/>
      <w:lvlJc w:val="left"/>
      <w:pPr>
        <w:ind w:left="687" w:hanging="287"/>
        <w:jc w:val="left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ru-RU" w:eastAsia="ru-RU"/>
      </w:rPr>
    </w:lvl>
    <w:lvl w:ilvl="1" w:tplc="54581C7A">
      <w:numFmt w:val="bullet"/>
      <w:lvlText w:val="•"/>
      <w:lvlJc w:val="left"/>
      <w:pPr>
        <w:ind w:left="1118" w:hanging="244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ru-RU" w:eastAsia="ru-RU"/>
      </w:rPr>
    </w:lvl>
    <w:lvl w:ilvl="2" w:tplc="BD5E76E2">
      <w:numFmt w:val="bullet"/>
      <w:lvlText w:val="•"/>
      <w:lvlJc w:val="left"/>
      <w:pPr>
        <w:ind w:left="2136" w:hanging="244"/>
      </w:pPr>
      <w:rPr>
        <w:rFonts w:hint="default"/>
        <w:lang w:val="ru-RU" w:eastAsia="ru-RU"/>
      </w:rPr>
    </w:lvl>
    <w:lvl w:ilvl="3" w:tplc="37DC743E">
      <w:numFmt w:val="bullet"/>
      <w:lvlText w:val="•"/>
      <w:lvlJc w:val="left"/>
      <w:pPr>
        <w:ind w:left="3152" w:hanging="244"/>
      </w:pPr>
      <w:rPr>
        <w:rFonts w:hint="default"/>
        <w:lang w:val="ru-RU" w:eastAsia="ru-RU"/>
      </w:rPr>
    </w:lvl>
    <w:lvl w:ilvl="4" w:tplc="1398FFD4">
      <w:numFmt w:val="bullet"/>
      <w:lvlText w:val="•"/>
      <w:lvlJc w:val="left"/>
      <w:pPr>
        <w:ind w:left="4168" w:hanging="244"/>
      </w:pPr>
      <w:rPr>
        <w:rFonts w:hint="default"/>
        <w:lang w:val="ru-RU" w:eastAsia="ru-RU"/>
      </w:rPr>
    </w:lvl>
    <w:lvl w:ilvl="5" w:tplc="FAAC28D2">
      <w:numFmt w:val="bullet"/>
      <w:lvlText w:val="•"/>
      <w:lvlJc w:val="left"/>
      <w:pPr>
        <w:ind w:left="5184" w:hanging="244"/>
      </w:pPr>
      <w:rPr>
        <w:rFonts w:hint="default"/>
        <w:lang w:val="ru-RU" w:eastAsia="ru-RU"/>
      </w:rPr>
    </w:lvl>
    <w:lvl w:ilvl="6" w:tplc="6D606254">
      <w:numFmt w:val="bullet"/>
      <w:lvlText w:val="•"/>
      <w:lvlJc w:val="left"/>
      <w:pPr>
        <w:ind w:left="6200" w:hanging="244"/>
      </w:pPr>
      <w:rPr>
        <w:rFonts w:hint="default"/>
        <w:lang w:val="ru-RU" w:eastAsia="ru-RU"/>
      </w:rPr>
    </w:lvl>
    <w:lvl w:ilvl="7" w:tplc="B1081FC8">
      <w:numFmt w:val="bullet"/>
      <w:lvlText w:val="•"/>
      <w:lvlJc w:val="left"/>
      <w:pPr>
        <w:ind w:left="7217" w:hanging="244"/>
      </w:pPr>
      <w:rPr>
        <w:rFonts w:hint="default"/>
        <w:lang w:val="ru-RU" w:eastAsia="ru-RU"/>
      </w:rPr>
    </w:lvl>
    <w:lvl w:ilvl="8" w:tplc="B51C8706">
      <w:numFmt w:val="bullet"/>
      <w:lvlText w:val="•"/>
      <w:lvlJc w:val="left"/>
      <w:pPr>
        <w:ind w:left="8233" w:hanging="244"/>
      </w:pPr>
      <w:rPr>
        <w:rFonts w:hint="default"/>
        <w:lang w:val="ru-RU" w:eastAsia="ru-RU"/>
      </w:rPr>
    </w:lvl>
  </w:abstractNum>
  <w:num w:numId="1" w16cid:durableId="1894659501">
    <w:abstractNumId w:val="2"/>
  </w:num>
  <w:num w:numId="2" w16cid:durableId="641665966">
    <w:abstractNumId w:val="8"/>
  </w:num>
  <w:num w:numId="3" w16cid:durableId="1333947262">
    <w:abstractNumId w:val="5"/>
  </w:num>
  <w:num w:numId="4" w16cid:durableId="184639951">
    <w:abstractNumId w:val="0"/>
  </w:num>
  <w:num w:numId="5" w16cid:durableId="1603025170">
    <w:abstractNumId w:val="7"/>
  </w:num>
  <w:num w:numId="6" w16cid:durableId="434518041">
    <w:abstractNumId w:val="1"/>
  </w:num>
  <w:num w:numId="7" w16cid:durableId="67310375">
    <w:abstractNumId w:val="4"/>
  </w:num>
  <w:num w:numId="8" w16cid:durableId="624314145">
    <w:abstractNumId w:val="4"/>
  </w:num>
  <w:num w:numId="9" w16cid:durableId="51580084">
    <w:abstractNumId w:val="6"/>
  </w:num>
  <w:num w:numId="10" w16cid:durableId="1403410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0B"/>
    <w:rsid w:val="000D4D8A"/>
    <w:rsid w:val="002D5D77"/>
    <w:rsid w:val="00425FAA"/>
    <w:rsid w:val="004F620B"/>
    <w:rsid w:val="00511E49"/>
    <w:rsid w:val="006A3BD9"/>
    <w:rsid w:val="006D366C"/>
    <w:rsid w:val="00823FB3"/>
    <w:rsid w:val="0095488D"/>
    <w:rsid w:val="0098340B"/>
    <w:rsid w:val="009A559A"/>
    <w:rsid w:val="00C61F3F"/>
    <w:rsid w:val="00C92BF4"/>
    <w:rsid w:val="00DC0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1C2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D77"/>
  </w:style>
  <w:style w:type="paragraph" w:styleId="1">
    <w:name w:val="heading 1"/>
    <w:basedOn w:val="a"/>
    <w:qFormat/>
    <w:pPr>
      <w:ind w:left="1046" w:hanging="646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ru-RU" w:eastAsia="ru-RU" w:bidi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</w:style>
  <w:style w:type="character" w:customStyle="1" w:styleId="2">
    <w:name w:val="Основной текст с отступом 2 Знак"/>
    <w:basedOn w:val="a0"/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qFormat/>
    <w:pPr>
      <w:ind w:left="720"/>
      <w:contextualSpacing/>
    </w:pPr>
  </w:style>
  <w:style w:type="paragraph" w:styleId="a6">
    <w:name w:val="caption"/>
    <w:basedOn w:val="a"/>
    <w:next w:val="a"/>
    <w:qFormat/>
    <w:pPr>
      <w:spacing w:after="200"/>
    </w:pPr>
    <w:rPr>
      <w:i/>
      <w:iCs/>
      <w:color w:val="1F497D"/>
      <w:sz w:val="18"/>
      <w:szCs w:val="18"/>
    </w:rPr>
  </w:style>
  <w:style w:type="character" w:styleId="a7">
    <w:name w:val="Hyperlink"/>
    <w:basedOn w:val="a0"/>
    <w:rPr>
      <w:color w:val="000000"/>
      <w:u w:val="single"/>
    </w:rPr>
  </w:style>
  <w:style w:type="paragraph" w:styleId="a8">
    <w:name w:val="Body Text"/>
    <w:basedOn w:val="a"/>
    <w:pPr>
      <w:spacing w:after="120"/>
    </w:pPr>
  </w:style>
  <w:style w:type="paragraph" w:styleId="20">
    <w:name w:val="Body Text Indent 2"/>
    <w:basedOn w:val="a"/>
    <w:pPr>
      <w:spacing w:after="120" w:line="480" w:lineRule="auto"/>
      <w:ind w:left="283"/>
    </w:pPr>
  </w:style>
  <w:style w:type="paragraph" w:customStyle="1" w:styleId="a9">
    <w:name w:val="Содержимое таблицы"/>
    <w:basedOn w:val="a"/>
    <w:pPr>
      <w:suppressLineNumbers/>
    </w:pPr>
    <w:rPr>
      <w:lang w:eastAsia="ar-SA"/>
    </w:rPr>
  </w:style>
  <w:style w:type="paragraph" w:styleId="aa">
    <w:name w:val="Balloon Text"/>
    <w:basedOn w:val="a"/>
    <w:link w:val="ab"/>
    <w:uiPriority w:val="99"/>
    <w:semiHidden/>
    <w:unhideWhenUsed/>
    <w:rsid w:val="00C92BF4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92B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3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BiauKai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BiauKa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4557</Words>
  <Characters>25979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2025-09-29T00:09:00Z</dcterms:created>
  <dcterms:modified xsi:type="dcterms:W3CDTF">2025-09-29T00:09:00Z</dcterms:modified>
  <cp:version>0900.0100.01</cp:version>
</cp:coreProperties>
</file>