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009C5" w14:textId="4061FB7A" w:rsidR="005C5064" w:rsidRDefault="001833B2" w:rsidP="00755C64">
      <w:pPr>
        <w:ind w:firstLine="720"/>
        <w:rPr>
          <w:rFonts w:ascii="Arial" w:hAnsi="Arial" w:cs="Arial"/>
          <w:b/>
          <w:bCs/>
        </w:rPr>
      </w:pPr>
      <w:r>
        <w:rPr>
          <w:rFonts w:ascii="MT Extra" w:hAnsi="MT Extra"/>
          <w:color w:val="FFFFFF"/>
        </w:rPr>
        <w:fldChar w:fldCharType="begin"/>
      </w:r>
      <w:r w:rsidR="00E8039A">
        <w:rPr>
          <w:rFonts w:ascii="MT Extra" w:hAnsi="MT Extra"/>
          <w:color w:val="FFFFFF"/>
        </w:rPr>
        <w:instrText xml:space="preserve"> MACROBUTTON MTEditEquationSection2 </w:instrText>
      </w:r>
      <w:r w:rsidR="00E8039A" w:rsidRPr="00E8039A">
        <w:rPr>
          <w:rStyle w:val="MTEquationSection"/>
        </w:rPr>
        <w:instrText>Equation Chapter 1 Section 1</w:instrText>
      </w:r>
      <w:r>
        <w:rPr>
          <w:rFonts w:ascii="MT Extra" w:hAnsi="MT Extra"/>
          <w:color w:val="FFFFFF"/>
        </w:rPr>
        <w:fldChar w:fldCharType="begin"/>
      </w:r>
      <w:r w:rsidR="00E8039A">
        <w:rPr>
          <w:rFonts w:ascii="MT Extra" w:hAnsi="MT Extra"/>
          <w:color w:val="FFFFFF"/>
        </w:rPr>
        <w:instrText xml:space="preserve"> SEQ MTEqn \r \h \* MERGEFORMAT </w:instrText>
      </w:r>
      <w:r>
        <w:rPr>
          <w:rFonts w:ascii="MT Extra" w:hAnsi="MT Extra"/>
          <w:color w:val="FFFFFF"/>
        </w:rPr>
        <w:fldChar w:fldCharType="end"/>
      </w:r>
      <w:r>
        <w:rPr>
          <w:rFonts w:ascii="MT Extra" w:hAnsi="MT Extra"/>
          <w:color w:val="FFFFFF"/>
        </w:rPr>
        <w:fldChar w:fldCharType="begin"/>
      </w:r>
      <w:r w:rsidR="00E8039A">
        <w:rPr>
          <w:rFonts w:ascii="MT Extra" w:hAnsi="MT Extra"/>
          <w:color w:val="FFFFFF"/>
        </w:rPr>
        <w:instrText xml:space="preserve"> SEQ MTSec \r 1 \h \* MERGEFORMAT </w:instrText>
      </w:r>
      <w:r>
        <w:rPr>
          <w:rFonts w:ascii="MT Extra" w:hAnsi="MT Extra"/>
          <w:color w:val="FFFFFF"/>
        </w:rPr>
        <w:fldChar w:fldCharType="end"/>
      </w:r>
      <w:r>
        <w:rPr>
          <w:rFonts w:ascii="MT Extra" w:hAnsi="MT Extra"/>
          <w:color w:val="FFFFFF"/>
        </w:rPr>
        <w:fldChar w:fldCharType="begin"/>
      </w:r>
      <w:r w:rsidR="00E8039A">
        <w:rPr>
          <w:rFonts w:ascii="MT Extra" w:hAnsi="MT Extra"/>
          <w:color w:val="FFFFFF"/>
        </w:rPr>
        <w:instrText xml:space="preserve"> SEQ MTChap \r 1 \h \* MERGEFORMAT </w:instrText>
      </w:r>
      <w:r>
        <w:rPr>
          <w:rFonts w:ascii="MT Extra" w:hAnsi="MT Extra"/>
          <w:color w:val="FFFFFF"/>
        </w:rPr>
        <w:fldChar w:fldCharType="end"/>
      </w:r>
      <w:r>
        <w:rPr>
          <w:rFonts w:ascii="MT Extra" w:hAnsi="MT Extra"/>
          <w:color w:val="FFFFFF"/>
        </w:rPr>
        <w:fldChar w:fldCharType="end"/>
      </w:r>
    </w:p>
    <w:p w14:paraId="29210BF4" w14:textId="77777777" w:rsidR="005C5064" w:rsidRDefault="005C5064">
      <w:pPr>
        <w:rPr>
          <w:rFonts w:ascii="Arial" w:hAnsi="Arial" w:cs="Arial"/>
          <w:b/>
          <w:bCs/>
        </w:rPr>
      </w:pPr>
    </w:p>
    <w:p w14:paraId="73D44D87" w14:textId="77777777" w:rsidR="005C5064" w:rsidRDefault="005C5064">
      <w:pPr>
        <w:rPr>
          <w:rFonts w:ascii="Arial" w:hAnsi="Arial" w:cs="Arial"/>
          <w:b/>
          <w:bCs/>
        </w:rPr>
      </w:pPr>
    </w:p>
    <w:p w14:paraId="32AF3598" w14:textId="537242D9" w:rsidR="005D0885" w:rsidRPr="005D0885" w:rsidRDefault="00E65102">
      <w:pPr>
        <w:rPr>
          <w:b/>
        </w:rPr>
      </w:pPr>
      <w:r>
        <w:rPr>
          <w:rFonts w:ascii="Arial" w:hAnsi="Arial" w:cs="Arial"/>
          <w:b/>
          <w:bCs/>
        </w:rPr>
        <w:t>MEMO Number</w:t>
      </w:r>
      <w:r w:rsidR="005D0885">
        <w:rPr>
          <w:rFonts w:ascii="Arial" w:hAnsi="Arial" w:cs="Arial"/>
          <w:b/>
          <w:bCs/>
        </w:rPr>
        <w:t xml:space="preserve"> </w:t>
      </w:r>
      <w:r w:rsidR="00072E4E">
        <w:rPr>
          <w:rFonts w:ascii="Arial" w:hAnsi="Arial" w:cs="Arial"/>
          <w:bCs/>
        </w:rPr>
        <w:t>CMPE320-S</w:t>
      </w:r>
      <w:r w:rsidR="007F4929">
        <w:rPr>
          <w:rFonts w:ascii="Arial" w:hAnsi="Arial" w:cs="Arial"/>
          <w:bCs/>
        </w:rPr>
        <w:t>2</w:t>
      </w:r>
      <w:r w:rsidR="00517983">
        <w:rPr>
          <w:rFonts w:ascii="Arial" w:hAnsi="Arial" w:cs="Arial"/>
          <w:bCs/>
        </w:rPr>
        <w:t>2</w:t>
      </w:r>
      <w:r w:rsidR="00C60B69">
        <w:rPr>
          <w:rFonts w:ascii="Arial" w:hAnsi="Arial" w:cs="Arial"/>
          <w:bCs/>
        </w:rPr>
        <w:t>-0101</w:t>
      </w:r>
      <w:r>
        <w:t xml:space="preserve"> </w:t>
      </w:r>
    </w:p>
    <w:p w14:paraId="06A7E44F" w14:textId="7D7A723F" w:rsidR="00E65102" w:rsidRPr="00C60B69" w:rsidRDefault="00E65102">
      <w:pPr>
        <w:rPr>
          <w:rFonts w:ascii="Arial" w:hAnsi="Arial"/>
          <w:bCs/>
        </w:rPr>
      </w:pPr>
      <w:r>
        <w:rPr>
          <w:rFonts w:ascii="Arial" w:hAnsi="Arial"/>
          <w:b/>
        </w:rPr>
        <w:t xml:space="preserve">DATE: </w:t>
      </w:r>
      <w:r w:rsidR="00517983">
        <w:rPr>
          <w:rFonts w:ascii="Arial" w:hAnsi="Arial"/>
        </w:rPr>
        <w:t>12</w:t>
      </w:r>
      <w:r w:rsidR="007F4929">
        <w:rPr>
          <w:rFonts w:ascii="Arial" w:hAnsi="Arial"/>
        </w:rPr>
        <w:t xml:space="preserve"> January 2021</w:t>
      </w:r>
    </w:p>
    <w:p w14:paraId="71EE673D" w14:textId="77777777" w:rsidR="00E65102" w:rsidRPr="00732444" w:rsidRDefault="00E65102">
      <w:pPr>
        <w:rPr>
          <w:rFonts w:ascii="Arial" w:hAnsi="Arial"/>
          <w:bCs/>
        </w:rPr>
      </w:pPr>
      <w:r>
        <w:rPr>
          <w:rFonts w:ascii="Arial" w:hAnsi="Arial"/>
          <w:b/>
        </w:rPr>
        <w:t xml:space="preserve">TO: </w:t>
      </w:r>
      <w:r w:rsidR="00F40720">
        <w:rPr>
          <w:rFonts w:ascii="Arial" w:hAnsi="Arial"/>
          <w:b/>
        </w:rPr>
        <w:t xml:space="preserve"> </w:t>
      </w:r>
      <w:r w:rsidR="00C60B69">
        <w:rPr>
          <w:rFonts w:ascii="Arial" w:hAnsi="Arial"/>
          <w:b/>
        </w:rPr>
        <w:t>CMPE320 Students</w:t>
      </w:r>
    </w:p>
    <w:p w14:paraId="61FB865F" w14:textId="77777777" w:rsidR="00E65102" w:rsidRPr="00B17029" w:rsidRDefault="00E65102">
      <w:pPr>
        <w:rPr>
          <w:rFonts w:ascii="Arial" w:hAnsi="Arial"/>
          <w:bCs/>
        </w:rPr>
      </w:pPr>
      <w:r>
        <w:rPr>
          <w:rFonts w:ascii="Arial" w:hAnsi="Arial"/>
          <w:b/>
        </w:rPr>
        <w:t xml:space="preserve">FROM:  </w:t>
      </w:r>
      <w:r w:rsidR="00B17029">
        <w:rPr>
          <w:rFonts w:ascii="Arial" w:hAnsi="Arial"/>
          <w:bCs/>
        </w:rPr>
        <w:t>EFC LaBerge</w:t>
      </w:r>
    </w:p>
    <w:p w14:paraId="139402E3" w14:textId="58EE248A" w:rsidR="00D77352" w:rsidRPr="006E3708" w:rsidRDefault="00E65102" w:rsidP="006E3708">
      <w:pPr>
        <w:pBdr>
          <w:bottom w:val="single" w:sz="12" w:space="1" w:color="auto"/>
        </w:pBdr>
        <w:rPr>
          <w:rFonts w:ascii="Arial" w:hAnsi="Arial"/>
          <w:b/>
        </w:rPr>
      </w:pPr>
      <w:r>
        <w:rPr>
          <w:rFonts w:ascii="Arial" w:hAnsi="Arial"/>
          <w:b/>
        </w:rPr>
        <w:t xml:space="preserve">SUBJECT: </w:t>
      </w:r>
      <w:r w:rsidR="00526B47">
        <w:rPr>
          <w:rFonts w:ascii="Arial" w:hAnsi="Arial"/>
          <w:b/>
        </w:rPr>
        <w:t xml:space="preserve"> </w:t>
      </w:r>
      <w:r w:rsidR="007F4929">
        <w:rPr>
          <w:rFonts w:ascii="Arial" w:hAnsi="Arial"/>
          <w:b/>
        </w:rPr>
        <w:t>Histograms</w:t>
      </w:r>
      <w:r w:rsidR="00CF48E2">
        <w:rPr>
          <w:rFonts w:ascii="Arial" w:hAnsi="Arial"/>
          <w:b/>
        </w:rPr>
        <w:t>, PDFs and PMFs</w:t>
      </w:r>
      <w:r w:rsidR="007F4929">
        <w:rPr>
          <w:rFonts w:ascii="Arial" w:hAnsi="Arial"/>
          <w:b/>
        </w:rPr>
        <w:t xml:space="preserve"> </w:t>
      </w:r>
    </w:p>
    <w:p w14:paraId="303F81FA" w14:textId="77777777" w:rsidR="005F6CF9" w:rsidRDefault="00732444" w:rsidP="00F40720">
      <w:pPr>
        <w:pStyle w:val="Heading1"/>
      </w:pPr>
      <w:r w:rsidRPr="00C60B69">
        <w:t>Introduction</w:t>
      </w:r>
    </w:p>
    <w:p w14:paraId="7D10B7EE" w14:textId="7430CB38" w:rsidR="007F4929" w:rsidRDefault="007F4929" w:rsidP="00C60B69">
      <w:pPr>
        <w:pStyle w:val="BodyTextIndent"/>
      </w:pPr>
      <w:r>
        <w:t>This project will explore how a histogram approach</w:t>
      </w:r>
      <w:r w:rsidR="00BC6426">
        <w:t>es</w:t>
      </w:r>
      <w:r>
        <w:t xml:space="preserve"> a probability density function (pdf or PDF) or a probability mass function (</w:t>
      </w:r>
      <w:proofErr w:type="spellStart"/>
      <w:r>
        <w:t>pmf</w:t>
      </w:r>
      <w:proofErr w:type="spellEnd"/>
      <w:r>
        <w:t xml:space="preserve"> or PMF) for a random variable</w:t>
      </w:r>
      <w:r w:rsidR="00B64B0B">
        <w:t xml:space="preserve"> and illustrate how to use the </w:t>
      </w:r>
      <w:proofErr w:type="spellStart"/>
      <w:r w:rsidR="00B64B0B">
        <w:t>pmf</w:t>
      </w:r>
      <w:proofErr w:type="spellEnd"/>
      <w:r w:rsidR="00B64B0B">
        <w:t>/pdf to compute probabilities.</w:t>
      </w:r>
    </w:p>
    <w:p w14:paraId="4547B925" w14:textId="77777777" w:rsidR="00B92CFE" w:rsidRDefault="00B92CFE" w:rsidP="00B92CFE">
      <w:pPr>
        <w:pStyle w:val="BodyTextIndent"/>
      </w:pPr>
      <w:r>
        <w:t>Warning #1:  Thinking is required!</w:t>
      </w:r>
    </w:p>
    <w:p w14:paraId="6B968FA3" w14:textId="77777777" w:rsidR="00B92CFE" w:rsidRDefault="00B92CFE" w:rsidP="00B92CFE">
      <w:pPr>
        <w:pStyle w:val="BodyTextIndent"/>
      </w:pPr>
      <w:r>
        <w:t>Warning #2:  Follow directions!</w:t>
      </w:r>
    </w:p>
    <w:p w14:paraId="4A509D0B" w14:textId="601BA7EB" w:rsidR="00BC6426" w:rsidRDefault="00B92CFE" w:rsidP="00B92CFE">
      <w:pPr>
        <w:pStyle w:val="BodyTextIndent"/>
      </w:pPr>
      <w:r>
        <w:t>Warning #3:  It isn't on the web, so don't bother looking.</w:t>
      </w:r>
      <w:r w:rsidR="00BC6426">
        <w:t xml:space="preserve">  You may, however, look up background material, such as the definition of terms, etc.  All of the terms are well-defined in your textbook and the lectures.</w:t>
      </w:r>
    </w:p>
    <w:p w14:paraId="2005BB8A" w14:textId="34E1E3D5" w:rsidR="006E3708" w:rsidRPr="006E3708" w:rsidRDefault="006E3708" w:rsidP="00B92CFE">
      <w:pPr>
        <w:pStyle w:val="BodyTextIndent"/>
        <w:rPr>
          <w:b/>
          <w:bCs/>
          <w:i/>
          <w:iCs/>
        </w:rPr>
      </w:pPr>
      <w:r>
        <w:t xml:space="preserve">Warning #4: </w:t>
      </w:r>
      <w:r w:rsidRPr="006314EE">
        <w:rPr>
          <w:b/>
          <w:bCs/>
          <w:i/>
          <w:iCs/>
        </w:rPr>
        <w:t>Do NOT let this wait until the last minute.  Debugging the multitude of plots will take time</w:t>
      </w:r>
      <w:r>
        <w:rPr>
          <w:b/>
          <w:bCs/>
          <w:i/>
          <w:iCs/>
        </w:rPr>
        <w:t xml:space="preserve">. There are four other projects coming, so I can’t give any extensions. </w:t>
      </w:r>
    </w:p>
    <w:p w14:paraId="36AF5E40" w14:textId="393C890F" w:rsidR="00BC6426" w:rsidRDefault="00BC6426" w:rsidP="00B92CFE">
      <w:pPr>
        <w:pStyle w:val="BodyTextIndent"/>
      </w:pPr>
      <w:r>
        <w:t>This project involves concepts spread across the various lectures in Module 1, so you might not be able to do the entire thing when assigned.  It is, however, perfectly acceptable to do what you can and then go back and do more as the course content expands.</w:t>
      </w:r>
    </w:p>
    <w:p w14:paraId="22488648" w14:textId="5782236F" w:rsidR="00306698" w:rsidRDefault="00BC6426" w:rsidP="00C60B69">
      <w:pPr>
        <w:pStyle w:val="BodyTextIndent"/>
      </w:pPr>
      <w:r>
        <w:t>Remember, there are no exams in S2</w:t>
      </w:r>
      <w:r w:rsidR="00517983">
        <w:t>2</w:t>
      </w:r>
      <w:r>
        <w:t xml:space="preserve"> CMPE320, so I’m looking for you to develop and </w:t>
      </w:r>
      <w:r w:rsidRPr="00517983">
        <w:rPr>
          <w:i/>
          <w:iCs/>
        </w:rPr>
        <w:t>explain</w:t>
      </w:r>
      <w:r>
        <w:t xml:space="preserve"> concepts we have developed in class.</w:t>
      </w:r>
      <w:r w:rsidR="00517983">
        <w:t xml:space="preserve">  Good technical writing is expected.  So is independent thinking and explanation of the concepts.</w:t>
      </w:r>
    </w:p>
    <w:p w14:paraId="36964200" w14:textId="3DC03C38" w:rsidR="002C3D79" w:rsidRDefault="002C3D79" w:rsidP="00C60B69">
      <w:pPr>
        <w:pStyle w:val="BodyTextIndent"/>
      </w:pPr>
      <w:r>
        <w:t xml:space="preserve">For this project, I have provided a detailed skeleton of MATLAB code, which is posted along with the assignment.  I have also provided the MATLAB function </w:t>
      </w:r>
      <w:proofErr w:type="spellStart"/>
      <w:r w:rsidR="00EE2CB2" w:rsidRPr="00EE2CB2">
        <w:rPr>
          <w:rFonts w:ascii="Courier New" w:hAnsi="Courier New" w:cs="Courier New"/>
        </w:rPr>
        <w:t>randx</w:t>
      </w:r>
      <w:proofErr w:type="spellEnd"/>
      <w:r w:rsidR="00EE2CB2">
        <w:rPr>
          <w:rFonts w:ascii="Courier New" w:hAnsi="Courier New" w:cs="Courier New"/>
        </w:rPr>
        <w:t xml:space="preserve"> </w:t>
      </w:r>
      <w:r w:rsidR="00EE2CB2">
        <w:t>for use in Section 3.3.  Although you may program in any language you desire, you should look at these for some hints.</w:t>
      </w:r>
    </w:p>
    <w:p w14:paraId="12D30371" w14:textId="77777777" w:rsidR="00EE2CB2" w:rsidRPr="00EE2CB2" w:rsidRDefault="00EE2CB2" w:rsidP="00C60B69">
      <w:pPr>
        <w:pStyle w:val="BodyTextIndent"/>
      </w:pPr>
    </w:p>
    <w:p w14:paraId="6235CABD" w14:textId="1242C77F" w:rsidR="007F4929" w:rsidRDefault="00306698" w:rsidP="007F4929">
      <w:pPr>
        <w:pStyle w:val="Heading1"/>
      </w:pPr>
      <w:r>
        <w:t>BackGround</w:t>
      </w:r>
    </w:p>
    <w:p w14:paraId="04B61567" w14:textId="1837A333" w:rsidR="00DC1BED" w:rsidRDefault="007F4929" w:rsidP="007F4929">
      <w:pPr>
        <w:pStyle w:val="BodyTextIndent"/>
      </w:pPr>
      <w:r>
        <w:t xml:space="preserve">By now, you should </w:t>
      </w:r>
      <w:r w:rsidR="00EE2CB2">
        <w:t xml:space="preserve">know something </w:t>
      </w:r>
      <w:r>
        <w:t>about histograms</w:t>
      </w:r>
      <w:r w:rsidR="00EE2CB2">
        <w:t>;</w:t>
      </w:r>
      <w:r>
        <w:t xml:space="preserve"> after all, we discussed them in ENES101</w:t>
      </w:r>
      <w:r w:rsidR="00EE2CB2">
        <w:t>!</w:t>
      </w:r>
      <w:r>
        <w:t xml:space="preserve"> </w:t>
      </w:r>
      <w:r w:rsidR="00DC1BED">
        <w:t xml:space="preserve"> </w:t>
      </w:r>
      <w:r w:rsidR="00DC1BED">
        <w:rPr>
          <w:i/>
          <w:iCs/>
        </w:rPr>
        <w:t xml:space="preserve">Hint: </w:t>
      </w:r>
      <w:r w:rsidR="00DC1BED" w:rsidRPr="00DC1BED">
        <w:rPr>
          <w:i/>
          <w:iCs/>
        </w:rPr>
        <w:t xml:space="preserve">At the very least, take a look at </w:t>
      </w:r>
      <w:r w:rsidR="00DC1BED" w:rsidRPr="00DC1BED">
        <w:rPr>
          <w:rFonts w:ascii="Courier New" w:hAnsi="Courier New" w:cs="Courier New"/>
          <w:i/>
          <w:iCs/>
        </w:rPr>
        <w:t>help histogram</w:t>
      </w:r>
      <w:r w:rsidR="00DC1BED" w:rsidRPr="00DC1BED">
        <w:rPr>
          <w:i/>
          <w:iCs/>
        </w:rPr>
        <w:t xml:space="preserve"> in MATLAB, even if you are programming in Python or something else.</w:t>
      </w:r>
      <w:r w:rsidR="00DC1BED">
        <w:t xml:space="preserve"> </w:t>
      </w:r>
      <w:r>
        <w:t xml:space="preserve"> </w:t>
      </w:r>
      <w:r w:rsidR="00EE75A2">
        <w:t xml:space="preserve">The process we’ll investigate in this lab is shown in </w:t>
      </w:r>
      <w:r w:rsidR="00EE75A2">
        <w:fldChar w:fldCharType="begin"/>
      </w:r>
      <w:r w:rsidR="00EE75A2">
        <w:instrText xml:space="preserve"> REF _Ref92954719 \h </w:instrText>
      </w:r>
      <w:r w:rsidR="00EE75A2">
        <w:fldChar w:fldCharType="separate"/>
      </w:r>
      <w:r w:rsidR="008D4022">
        <w:t xml:space="preserve">Figure </w:t>
      </w:r>
      <w:r w:rsidR="008D4022">
        <w:rPr>
          <w:noProof/>
        </w:rPr>
        <w:t>1</w:t>
      </w:r>
      <w:r w:rsidR="00EE75A2">
        <w:fldChar w:fldCharType="end"/>
      </w:r>
      <w:r w:rsidR="00EE75A2">
        <w:t>.</w:t>
      </w:r>
    </w:p>
    <w:p w14:paraId="6278448F" w14:textId="77777777" w:rsidR="00EE75A2" w:rsidRDefault="00EE75A2" w:rsidP="00EE75A2">
      <w:pPr>
        <w:pStyle w:val="BodyTextIndent"/>
        <w:keepNext/>
        <w:jc w:val="center"/>
      </w:pPr>
      <w:r>
        <w:rPr>
          <w:noProof/>
        </w:rPr>
        <w:lastRenderedPageBreak/>
        <w:drawing>
          <wp:inline distT="0" distB="0" distL="0" distR="0" wp14:anchorId="2D40DEBE" wp14:editId="3188BA3F">
            <wp:extent cx="2431627" cy="2741346"/>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8384" cy="2748963"/>
                    </a:xfrm>
                    <a:prstGeom prst="rect">
                      <a:avLst/>
                    </a:prstGeom>
                  </pic:spPr>
                </pic:pic>
              </a:graphicData>
            </a:graphic>
          </wp:inline>
        </w:drawing>
      </w:r>
    </w:p>
    <w:p w14:paraId="5FECCB8F" w14:textId="0F4C4925" w:rsidR="00EE75A2" w:rsidRDefault="00EE75A2" w:rsidP="00EE75A2">
      <w:pPr>
        <w:pStyle w:val="Caption"/>
        <w:jc w:val="center"/>
      </w:pPr>
      <w:bookmarkStart w:id="0" w:name="_Ref92954719"/>
      <w:bookmarkStart w:id="1" w:name="_Ref92957137"/>
      <w:r>
        <w:t xml:space="preserve">Figure </w:t>
      </w:r>
      <w:r w:rsidR="0070678B">
        <w:fldChar w:fldCharType="begin"/>
      </w:r>
      <w:r w:rsidR="0070678B">
        <w:instrText xml:space="preserve"> SEQ Figure \* ARABIC </w:instrText>
      </w:r>
      <w:r w:rsidR="0070678B">
        <w:fldChar w:fldCharType="separate"/>
      </w:r>
      <w:r w:rsidR="008D4022">
        <w:rPr>
          <w:noProof/>
        </w:rPr>
        <w:t>1</w:t>
      </w:r>
      <w:r w:rsidR="0070678B">
        <w:rPr>
          <w:noProof/>
        </w:rPr>
        <w:fldChar w:fldCharType="end"/>
      </w:r>
      <w:bookmarkEnd w:id="0"/>
      <w:r>
        <w:t xml:space="preserve">  Histogram to PMF to PDF</w:t>
      </w:r>
      <w:bookmarkEnd w:id="1"/>
    </w:p>
    <w:p w14:paraId="0C66B144" w14:textId="77777777" w:rsidR="00EE75A2" w:rsidRPr="00EE75A2" w:rsidRDefault="00EE75A2" w:rsidP="00EE75A2"/>
    <w:p w14:paraId="6BADA2CD" w14:textId="05757179" w:rsidR="00F17349" w:rsidRDefault="00DC6CD4" w:rsidP="007F4929">
      <w:pPr>
        <w:pStyle w:val="BodyTextIndent"/>
      </w:pPr>
      <w:r>
        <w:t xml:space="preserve">Referring to the top box of </w:t>
      </w:r>
      <w:r>
        <w:fldChar w:fldCharType="begin"/>
      </w:r>
      <w:r>
        <w:instrText xml:space="preserve"> REF _Ref92954719 \h </w:instrText>
      </w:r>
      <w:r>
        <w:fldChar w:fldCharType="separate"/>
      </w:r>
      <w:r w:rsidR="008D4022">
        <w:t xml:space="preserve">Figure </w:t>
      </w:r>
      <w:r w:rsidR="008D4022">
        <w:rPr>
          <w:noProof/>
        </w:rPr>
        <w:t>1</w:t>
      </w:r>
      <w:r>
        <w:fldChar w:fldCharType="end"/>
      </w:r>
      <w:r>
        <w:t>, w</w:t>
      </w:r>
      <w:r w:rsidR="007F4929">
        <w:t>e take a collection</w:t>
      </w:r>
      <w:r w:rsidR="00F17349">
        <w:t xml:space="preserve"> of</w:t>
      </w:r>
      <w:r w:rsidR="007F4929">
        <w:t xml:space="preserve"> </w:t>
      </w:r>
      <w:r w:rsidR="007F4929" w:rsidRPr="007F4929">
        <w:rPr>
          <w:i/>
          <w:iCs/>
        </w:rPr>
        <w:t>events</w:t>
      </w:r>
      <w:r w:rsidR="007F4929">
        <w:t xml:space="preserve"> from multiple </w:t>
      </w:r>
      <w:r w:rsidR="007F4929">
        <w:rPr>
          <w:i/>
          <w:iCs/>
        </w:rPr>
        <w:t>independent</w:t>
      </w:r>
      <w:r w:rsidR="007F4929">
        <w:t xml:space="preserve"> </w:t>
      </w:r>
      <w:r w:rsidR="00F17349">
        <w:t>trials</w:t>
      </w:r>
      <w:r w:rsidR="007F4929">
        <w:t xml:space="preserve"> of a specific experiment, assign numbers to those events by means of a </w:t>
      </w:r>
      <w:r w:rsidR="007F4929">
        <w:rPr>
          <w:i/>
          <w:iCs/>
        </w:rPr>
        <w:t>random variable</w:t>
      </w:r>
      <w:r w:rsidR="007F4929">
        <w:t xml:space="preserve">, and then sort the </w:t>
      </w:r>
      <w:r w:rsidR="007F4929">
        <w:rPr>
          <w:i/>
          <w:iCs/>
        </w:rPr>
        <w:t>values of the random variable</w:t>
      </w:r>
      <w:r w:rsidR="007F4929">
        <w:t xml:space="preserve"> into bins, counting the number in each bin. </w:t>
      </w:r>
      <w:r w:rsidR="00EE75A2">
        <w:t>This creates our “N-point Histogram”.  The bin width is</w:t>
      </w:r>
      <w:r w:rsidR="00F17349">
        <w:t xml:space="preserve"> </w:t>
      </w:r>
      <w:r w:rsidR="0070678B" w:rsidRPr="00F17349">
        <w:rPr>
          <w:noProof/>
          <w:position w:val="-4"/>
        </w:rPr>
        <w:object w:dxaOrig="320" w:dyaOrig="240" w14:anchorId="725356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alt="" style="width:15.9pt;height:12.15pt;mso-width-percent:0;mso-height-percent:0;mso-width-percent:0;mso-height-percent:0" o:ole="">
            <v:imagedata r:id="rId8" o:title=""/>
          </v:shape>
          <o:OLEObject Type="Embed" ProgID="Equation.DSMT4" ShapeID="_x0000_i1063" DrawAspect="Content" ObjectID="_1705213776" r:id="rId9"/>
        </w:object>
      </w:r>
      <w:r w:rsidR="00F17349">
        <w:t xml:space="preserve"> and the bin centers are </w:t>
      </w:r>
      <w:r w:rsidR="0070678B" w:rsidRPr="00F17349">
        <w:rPr>
          <w:noProof/>
          <w:position w:val="-12"/>
        </w:rPr>
        <w:object w:dxaOrig="260" w:dyaOrig="360" w14:anchorId="25A4293F">
          <v:shape id="_x0000_i1062" type="#_x0000_t75" alt="" style="width:13pt;height:18pt;mso-width-percent:0;mso-height-percent:0;mso-width-percent:0;mso-height-percent:0" o:ole="">
            <v:imagedata r:id="rId10" o:title=""/>
          </v:shape>
          <o:OLEObject Type="Embed" ProgID="Equation.DSMT4" ShapeID="_x0000_i1062" DrawAspect="Content" ObjectID="_1705213777" r:id="rId11"/>
        </w:object>
      </w:r>
      <w:r w:rsidR="00F17349">
        <w:t xml:space="preserve">. </w:t>
      </w:r>
      <w:r w:rsidR="007F4929">
        <w:t xml:space="preserve"> </w:t>
      </w:r>
    </w:p>
    <w:p w14:paraId="2C0E1FD9" w14:textId="4DAD194D" w:rsidR="00F17349" w:rsidRDefault="00DC6CD4" w:rsidP="007F4929">
      <w:pPr>
        <w:pStyle w:val="BodyTextIndent"/>
      </w:pPr>
      <w:r>
        <w:t xml:space="preserve">Referring to the middle box of </w:t>
      </w:r>
      <w:r>
        <w:fldChar w:fldCharType="begin"/>
      </w:r>
      <w:r>
        <w:instrText xml:space="preserve"> REF _Ref92954719 \h </w:instrText>
      </w:r>
      <w:r>
        <w:fldChar w:fldCharType="separate"/>
      </w:r>
      <w:r w:rsidR="008D4022">
        <w:t xml:space="preserve">Figure </w:t>
      </w:r>
      <w:r w:rsidR="008D4022">
        <w:rPr>
          <w:noProof/>
        </w:rPr>
        <w:t>1</w:t>
      </w:r>
      <w:r>
        <w:fldChar w:fldCharType="end"/>
      </w:r>
      <w:r>
        <w:t>, i</w:t>
      </w:r>
      <w:r w:rsidR="007F4929">
        <w:t xml:space="preserve">f we </w:t>
      </w:r>
      <w:r w:rsidR="00F17349">
        <w:t>increase the number of trials in our sample to a very large number,</w:t>
      </w:r>
      <w:r w:rsidR="007F4929">
        <w:t xml:space="preserve"> </w:t>
      </w:r>
      <w:r w:rsidR="00F17349">
        <w:t xml:space="preserve">and then divide </w:t>
      </w:r>
      <w:r w:rsidR="007F4929">
        <w:t>the number</w:t>
      </w:r>
      <w:r w:rsidR="00F17349">
        <w:t xml:space="preserve"> of occurrences </w:t>
      </w:r>
      <w:r w:rsidR="007F4929">
        <w:t xml:space="preserve"> in each bin (i.e., the value of the </w:t>
      </w:r>
      <w:r>
        <w:t xml:space="preserve">raw </w:t>
      </w:r>
      <w:r w:rsidR="007F4929">
        <w:t xml:space="preserve">histogram in that bin) by the </w:t>
      </w:r>
      <w:r w:rsidR="007F4929">
        <w:rPr>
          <w:i/>
          <w:iCs/>
        </w:rPr>
        <w:t>total number of independent trials</w:t>
      </w:r>
      <w:r w:rsidR="007F4929">
        <w:t xml:space="preserve">, we form a naïve estimate of the probability that the value of the random variable falls in that bin.  Clearly, if we sum up all of these estimates, we should </w:t>
      </w:r>
      <w:r w:rsidR="00BC6426">
        <w:t xml:space="preserve">compute </w:t>
      </w:r>
      <w:r w:rsidR="007F4929">
        <w:t>exactly 1.000…, because we will have accounted for all of the trials.  Thus</w:t>
      </w:r>
      <w:r w:rsidR="00BC6426">
        <w:t>,</w:t>
      </w:r>
      <w:r w:rsidR="007F4929">
        <w:t xml:space="preserve"> in a simple view, th</w:t>
      </w:r>
      <w:r w:rsidR="00F17349">
        <w:t>is</w:t>
      </w:r>
      <w:r w:rsidR="007F4929">
        <w:t xml:space="preserve"> scaled histogram represents the </w:t>
      </w:r>
      <w:r w:rsidR="00F17349">
        <w:t xml:space="preserve">probability mass function (PMF) of discrete events where the value of our random variable, </w:t>
      </w:r>
      <w:r w:rsidR="0070678B" w:rsidRPr="00F17349">
        <w:rPr>
          <w:noProof/>
          <w:position w:val="-4"/>
        </w:rPr>
        <w:object w:dxaOrig="260" w:dyaOrig="240" w14:anchorId="62ED5C86">
          <v:shape id="_x0000_i1061" type="#_x0000_t75" alt="" style="width:13pt;height:12.15pt;mso-width-percent:0;mso-height-percent:0;mso-width-percent:0;mso-height-percent:0" o:ole="">
            <v:imagedata r:id="rId12" o:title=""/>
          </v:shape>
          <o:OLEObject Type="Embed" ProgID="Equation.DSMT4" ShapeID="_x0000_i1061" DrawAspect="Content" ObjectID="_1705213778" r:id="rId13"/>
        </w:object>
      </w:r>
      <w:r w:rsidR="00F17349">
        <w:t xml:space="preserve">,  “rounds” to the value at the center of the bin, </w:t>
      </w:r>
      <w:r w:rsidR="0070678B" w:rsidRPr="00F17349">
        <w:rPr>
          <w:noProof/>
          <w:position w:val="-12"/>
        </w:rPr>
        <w:object w:dxaOrig="260" w:dyaOrig="360" w14:anchorId="2F10A37C">
          <v:shape id="_x0000_i1060" type="#_x0000_t75" alt="" style="width:13pt;height:18pt;mso-width-percent:0;mso-height-percent:0;mso-width-percent:0;mso-height-percent:0" o:ole="">
            <v:imagedata r:id="rId14" o:title=""/>
          </v:shape>
          <o:OLEObject Type="Embed" ProgID="Equation.DSMT4" ShapeID="_x0000_i1060" DrawAspect="Content" ObjectID="_1705213779" r:id="rId15"/>
        </w:object>
      </w:r>
      <w:r w:rsidR="00F17349">
        <w:t xml:space="preserve">. </w:t>
      </w:r>
    </w:p>
    <w:p w14:paraId="62E61F55" w14:textId="39021800" w:rsidR="00CC2422" w:rsidRDefault="00DC6CD4" w:rsidP="007F4929">
      <w:pPr>
        <w:pStyle w:val="BodyTextIndent"/>
      </w:pPr>
      <w:r>
        <w:t>Referring to the lowest box, i</w:t>
      </w:r>
      <w:r w:rsidR="00F17349">
        <w:t xml:space="preserve">f </w:t>
      </w:r>
      <w:r>
        <w:t xml:space="preserve"> </w:t>
      </w:r>
      <w:r w:rsidR="00F17349">
        <w:t xml:space="preserve">we </w:t>
      </w:r>
      <w:r>
        <w:t xml:space="preserve">then </w:t>
      </w:r>
      <w:r w:rsidR="00F17349">
        <w:t xml:space="preserve">also let the size of the bin, </w:t>
      </w:r>
      <w:r w:rsidR="0070678B" w:rsidRPr="00F17349">
        <w:rPr>
          <w:noProof/>
          <w:position w:val="-4"/>
        </w:rPr>
        <w:object w:dxaOrig="320" w:dyaOrig="240" w14:anchorId="1B5E2A8A">
          <v:shape id="_x0000_i1059" type="#_x0000_t75" alt="" style="width:15.9pt;height:12.15pt;mso-width-percent:0;mso-height-percent:0;mso-width-percent:0;mso-height-percent:0" o:ole="">
            <v:imagedata r:id="rId16" o:title=""/>
          </v:shape>
          <o:OLEObject Type="Embed" ProgID="Equation.DSMT4" ShapeID="_x0000_i1059" DrawAspect="Content" ObjectID="_1705213780" r:id="rId17"/>
        </w:object>
      </w:r>
      <w:r w:rsidR="00F17349" w:rsidRPr="00F17349">
        <w:rPr>
          <w:i/>
          <w:iCs/>
        </w:rPr>
        <w:t>decrease</w:t>
      </w:r>
      <w:r w:rsidR="00F17349">
        <w:t xml:space="preserve"> as we make the number of trials larger, </w:t>
      </w:r>
      <w:r w:rsidR="00CC2422">
        <w:t xml:space="preserve"> the histogram should more and more closely approach the analytical </w:t>
      </w:r>
      <w:r w:rsidR="00F17349">
        <w:t>probability density</w:t>
      </w:r>
      <w:r w:rsidR="00CC2422">
        <w:t xml:space="preserve"> </w:t>
      </w:r>
      <w:bookmarkStart w:id="2" w:name="MTBlankEqn"/>
      <w:r w:rsidR="0070678B" w:rsidRPr="00891A0B">
        <w:rPr>
          <w:noProof/>
          <w:position w:val="-10"/>
        </w:rPr>
        <w:object w:dxaOrig="500" w:dyaOrig="300" w14:anchorId="641F9A5C">
          <v:shape id="_x0000_i1058" type="#_x0000_t75" alt="" style="width:25.1pt;height:15.05pt;mso-width-percent:0;mso-height-percent:0;mso-width-percent:0;mso-height-percent:0" o:ole="">
            <v:imagedata r:id="rId18" o:title=""/>
          </v:shape>
          <o:OLEObject Type="Embed" ProgID="Equation.DSMT4" ShapeID="_x0000_i1058" DrawAspect="Content" ObjectID="_1705213781" r:id="rId19"/>
        </w:object>
      </w:r>
      <w:bookmarkEnd w:id="2"/>
      <w:r w:rsidR="00CC2422">
        <w:t xml:space="preserve"> </w:t>
      </w:r>
      <w:r w:rsidR="00F17349">
        <w:t>(PMF)</w:t>
      </w:r>
      <w:r w:rsidR="00CC2422">
        <w:t xml:space="preserve">, where </w:t>
      </w:r>
      <w:r w:rsidR="0070678B" w:rsidRPr="00025957">
        <w:rPr>
          <w:noProof/>
          <w:position w:val="-4"/>
        </w:rPr>
        <w:object w:dxaOrig="200" w:dyaOrig="200" w14:anchorId="0D6C7E61">
          <v:shape id="_x0000_i1057" type="#_x0000_t75" alt="" style="width:10.05pt;height:10.05pt;mso-width-percent:0;mso-height-percent:0;mso-width-percent:0;mso-height-percent:0" o:ole="">
            <v:imagedata r:id="rId20" o:title=""/>
          </v:shape>
          <o:OLEObject Type="Embed" ProgID="Equation.DSMT4" ShapeID="_x0000_i1057" DrawAspect="Content" ObjectID="_1705213782" r:id="rId21"/>
        </w:object>
      </w:r>
      <w:r w:rsidR="00CC2422">
        <w:t xml:space="preserve"> represent</w:t>
      </w:r>
      <w:r w:rsidR="00F17349">
        <w:t>s</w:t>
      </w:r>
      <w:r w:rsidR="00CC2422">
        <w:t xml:space="preserve"> the center of the bin.</w:t>
      </w:r>
      <w:r w:rsidR="00F17349">
        <w:t xml:space="preserve">  We write this infinitesimally small bin width as </w:t>
      </w:r>
      <w:r w:rsidR="0070678B" w:rsidRPr="00F17349">
        <w:rPr>
          <w:noProof/>
          <w:position w:val="-4"/>
        </w:rPr>
        <w:object w:dxaOrig="300" w:dyaOrig="240" w14:anchorId="5E17F060">
          <v:shape id="_x0000_i1056" type="#_x0000_t75" alt="" style="width:15.05pt;height:12.15pt;mso-width-percent:0;mso-height-percent:0;mso-width-percent:0;mso-height-percent:0" o:ole="">
            <v:imagedata r:id="rId22" o:title=""/>
          </v:shape>
          <o:OLEObject Type="Embed" ProgID="Equation.DSMT4" ShapeID="_x0000_i1056" DrawAspect="Content" ObjectID="_1705213783" r:id="rId23"/>
        </w:object>
      </w:r>
      <w:r w:rsidR="00F17349">
        <w:t>, just like in Calc II.</w:t>
      </w:r>
    </w:p>
    <w:p w14:paraId="5E590E87" w14:textId="3779E8FA" w:rsidR="00F17349" w:rsidRDefault="00F17349" w:rsidP="007F4929">
      <w:pPr>
        <w:pStyle w:val="BodyTextIndent"/>
      </w:pPr>
      <w:r>
        <w:t xml:space="preserve">The following experiments will illustrate this process.  </w:t>
      </w:r>
    </w:p>
    <w:p w14:paraId="33D0995B" w14:textId="69554606" w:rsidR="00F17349" w:rsidRDefault="00F17349" w:rsidP="00F17349">
      <w:pPr>
        <w:pStyle w:val="Heading1"/>
      </w:pPr>
      <w:r>
        <w:t>Experiments</w:t>
      </w:r>
    </w:p>
    <w:p w14:paraId="17F04E30" w14:textId="7224D4E8" w:rsidR="0069556E" w:rsidRDefault="0069556E" w:rsidP="00F17349">
      <w:pPr>
        <w:pStyle w:val="Heading2"/>
      </w:pPr>
      <w:r>
        <w:t>PMF for a single fair die</w:t>
      </w:r>
    </w:p>
    <w:p w14:paraId="4502ADB0" w14:textId="5FA33449" w:rsidR="00817E18" w:rsidRDefault="00CC2422" w:rsidP="00CC2422">
      <w:pPr>
        <w:pStyle w:val="BodyTextIndent"/>
      </w:pPr>
      <w:r>
        <w:t xml:space="preserve">Using the MATLAB function </w:t>
      </w:r>
      <w:proofErr w:type="spellStart"/>
      <w:proofErr w:type="gramStart"/>
      <w:r w:rsidRPr="00811BEE">
        <w:rPr>
          <w:rFonts w:ascii="Courier New" w:hAnsi="Courier New" w:cs="Courier New"/>
        </w:rPr>
        <w:t>randi</w:t>
      </w:r>
      <w:proofErr w:type="spellEnd"/>
      <w:r w:rsidRPr="00811BEE">
        <w:rPr>
          <w:rFonts w:ascii="Courier New" w:hAnsi="Courier New" w:cs="Courier New"/>
        </w:rPr>
        <w:t>(</w:t>
      </w:r>
      <w:proofErr w:type="spellStart"/>
      <w:proofErr w:type="gramEnd"/>
      <w:r w:rsidR="0069556E" w:rsidRPr="00811BEE">
        <w:rPr>
          <w:rFonts w:ascii="Courier New" w:hAnsi="Courier New" w:cs="Courier New"/>
        </w:rPr>
        <w:t>imax</w:t>
      </w:r>
      <w:proofErr w:type="spellEnd"/>
      <w:r w:rsidR="0069556E" w:rsidRPr="00811BEE">
        <w:rPr>
          <w:rFonts w:ascii="Courier New" w:hAnsi="Courier New" w:cs="Courier New"/>
        </w:rPr>
        <w:t>, m, n)</w:t>
      </w:r>
      <w:r w:rsidR="00672546">
        <w:rPr>
          <w:rStyle w:val="FootnoteReference"/>
          <w:rFonts w:ascii="Courier New" w:hAnsi="Courier New"/>
        </w:rPr>
        <w:footnoteReference w:id="1"/>
      </w:r>
      <w:r w:rsidR="0069556E">
        <w:t xml:space="preserve">, model the number of dots showing on a fair </w:t>
      </w:r>
      <w:r w:rsidR="002F5FB5">
        <w:t xml:space="preserve">six-sided </w:t>
      </w:r>
      <w:r w:rsidR="0069556E">
        <w:t xml:space="preserve">die. </w:t>
      </w:r>
      <w:r w:rsidR="00BC6426">
        <w:t xml:space="preserve">In this case the </w:t>
      </w:r>
      <w:r w:rsidR="00BC6426" w:rsidRPr="00053770">
        <w:rPr>
          <w:i/>
          <w:iCs/>
        </w:rPr>
        <w:t>number</w:t>
      </w:r>
      <w:r w:rsidR="00BC6426">
        <w:t xml:space="preserve"> of dots – that is, resulting random </w:t>
      </w:r>
      <w:r w:rsidR="00053770">
        <w:t>integer</w:t>
      </w:r>
      <w:r w:rsidR="00BC6426">
        <w:t xml:space="preserve"> – is the random </w:t>
      </w:r>
      <w:r w:rsidR="00BC6426">
        <w:lastRenderedPageBreak/>
        <w:t xml:space="preserve">variable.  Each element of the </w:t>
      </w:r>
      <w:r w:rsidR="002E0FD0">
        <w:t xml:space="preserve">returned </w:t>
      </w:r>
      <w:r w:rsidR="0070678B" w:rsidRPr="00025957">
        <w:rPr>
          <w:noProof/>
          <w:position w:val="-4"/>
        </w:rPr>
        <w:object w:dxaOrig="540" w:dyaOrig="200" w14:anchorId="51BF014B">
          <v:shape id="_x0000_i1055" type="#_x0000_t75" alt="" style="width:27.2pt;height:10.05pt;mso-width-percent:0;mso-height-percent:0;mso-width-percent:0;mso-height-percent:0" o:ole="">
            <v:imagedata r:id="rId24" o:title=""/>
          </v:shape>
          <o:OLEObject Type="Embed" ProgID="Equation.DSMT4" ShapeID="_x0000_i1055" DrawAspect="Content" ObjectID="_1705213784" r:id="rId25"/>
        </w:object>
      </w:r>
      <w:r w:rsidR="002E0FD0">
        <w:t xml:space="preserve"> </w:t>
      </w:r>
      <w:r w:rsidR="00BC6426">
        <w:t xml:space="preserve">matrix of values is </w:t>
      </w:r>
      <w:r w:rsidR="00BC6426">
        <w:rPr>
          <w:i/>
          <w:iCs/>
        </w:rPr>
        <w:t>one</w:t>
      </w:r>
      <w:r w:rsidR="00BC6426">
        <w:t xml:space="preserve"> trial. </w:t>
      </w:r>
      <w:r w:rsidR="0069556E">
        <w:t xml:space="preserve"> Generate histograms using 12</w:t>
      </w:r>
      <w:r w:rsidR="00817E18">
        <w:t>0</w:t>
      </w:r>
      <w:r w:rsidR="0069556E">
        <w:t>; 1200; 12,000; 120,000 trials</w:t>
      </w:r>
      <w:r w:rsidR="00811BEE">
        <w:t xml:space="preserve"> and</w:t>
      </w:r>
      <w:r w:rsidR="0069556E">
        <w:t xml:space="preserve"> generate the</w:t>
      </w:r>
      <w:r w:rsidR="001A1113">
        <w:t xml:space="preserve"> unnormalized and </w:t>
      </w:r>
      <w:r w:rsidR="00047AD3">
        <w:t>normalized</w:t>
      </w:r>
      <w:r w:rsidR="00F22A3F">
        <w:t xml:space="preserve"> </w:t>
      </w:r>
      <w:r w:rsidR="0069556E">
        <w:t>histogram</w:t>
      </w:r>
      <w:r w:rsidR="00047AD3">
        <w:t xml:space="preserve">s where the y-value associated with each bin is </w:t>
      </w:r>
      <w:r w:rsidR="0070678B" w:rsidRPr="00047AD3">
        <w:rPr>
          <w:noProof/>
          <w:position w:val="-12"/>
        </w:rPr>
        <w:object w:dxaOrig="600" w:dyaOrig="360" w14:anchorId="559D7AF0">
          <v:shape id="_x0000_i1054" type="#_x0000_t75" alt="" style="width:29.7pt;height:18pt;mso-width-percent:0;mso-height-percent:0;mso-width-percent:0;mso-height-percent:0" o:ole="">
            <v:imagedata r:id="rId26" o:title=""/>
          </v:shape>
          <o:OLEObject Type="Embed" ProgID="Equation.DSMT4" ShapeID="_x0000_i1054" DrawAspect="Content" ObjectID="_1705213785" r:id="rId27"/>
        </w:object>
      </w:r>
      <w:r w:rsidR="00047AD3">
        <w:t xml:space="preserve">. </w:t>
      </w:r>
      <w:r w:rsidR="00F22A3F">
        <w:t xml:space="preserve"> In each case, compute</w:t>
      </w:r>
      <w:r w:rsidR="004F3807">
        <w:t xml:space="preserve"> and report</w:t>
      </w:r>
      <w:r w:rsidR="00F22A3F">
        <w:t xml:space="preserve"> the (sample) mean and (sample) variance of your trials. </w:t>
      </w:r>
      <w:r w:rsidR="00811BEE">
        <w:t xml:space="preserve"> </w:t>
      </w:r>
      <w:r w:rsidR="00811BEE">
        <w:rPr>
          <w:i/>
          <w:iCs/>
        </w:rPr>
        <w:t xml:space="preserve">Hint: use the appropriate MATLAB functions for this! </w:t>
      </w:r>
      <w:r w:rsidR="00F22A3F">
        <w:t xml:space="preserve"> </w:t>
      </w:r>
      <w:r w:rsidR="0069556E">
        <w:t xml:space="preserve">Discuss your observations as the number of points increases. </w:t>
      </w:r>
      <w:r w:rsidR="00F22A3F">
        <w:t xml:space="preserve"> How do the histograms vary (or not) from what you expect</w:t>
      </w:r>
      <w:r w:rsidR="001A1113">
        <w:t>?</w:t>
      </w:r>
      <w:r w:rsidR="00F22A3F">
        <w:t xml:space="preserve">    </w:t>
      </w:r>
      <w:r w:rsidR="004F3807">
        <w:t xml:space="preserve">Note that your histogram is an estimate of the </w:t>
      </w:r>
      <w:proofErr w:type="spellStart"/>
      <w:r w:rsidR="004F3807">
        <w:t>Probility</w:t>
      </w:r>
      <w:proofErr w:type="spellEnd"/>
      <w:r w:rsidR="004F3807">
        <w:t xml:space="preserve"> Mass function, because “number of dots” is a discrete random variable.</w:t>
      </w:r>
      <w:r w:rsidR="00047AD3">
        <w:t xml:space="preserve">   It doesn’t matter how small you make the </w:t>
      </w:r>
      <w:proofErr w:type="gramStart"/>
      <w:r w:rsidR="00047AD3">
        <w:t>bins,</w:t>
      </w:r>
      <w:proofErr w:type="gramEnd"/>
      <w:r w:rsidR="00047AD3">
        <w:t xml:space="preserve"> you will still get values only at the integers from 1…6.</w:t>
      </w:r>
    </w:p>
    <w:p w14:paraId="3207B1FB" w14:textId="12B0C420" w:rsidR="00817E18" w:rsidRPr="001A1113" w:rsidRDefault="00817E18" w:rsidP="00CC2422">
      <w:pPr>
        <w:pStyle w:val="BodyTextIndent"/>
      </w:pPr>
      <w:r>
        <w:t xml:space="preserve">For this problem, the analytical expected value, or mean, is </w:t>
      </w:r>
      <w:r w:rsidR="0070678B" w:rsidRPr="00891A0B">
        <w:rPr>
          <w:noProof/>
          <w:position w:val="-6"/>
        </w:rPr>
        <w:object w:dxaOrig="340" w:dyaOrig="260" w14:anchorId="21081FAA">
          <v:shape id="_x0000_i1053" type="#_x0000_t75" alt="" style="width:17.15pt;height:13pt;mso-width-percent:0;mso-height-percent:0;mso-width-percent:0;mso-height-percent:0" o:ole="">
            <v:imagedata r:id="rId28" o:title=""/>
          </v:shape>
          <o:OLEObject Type="Embed" ProgID="Equation.DSMT4" ShapeID="_x0000_i1053" DrawAspect="Content" ObjectID="_1705213786" r:id="rId29"/>
        </w:object>
      </w:r>
      <w:r>
        <w:t>, and the analytical variance 2.9167. How do the (sample) mean and (sample) variance compare with the analytical values?</w:t>
      </w:r>
      <w:r w:rsidR="001A1113">
        <w:t xml:space="preserve"> What do you observe as the value </w:t>
      </w:r>
      <w:proofErr w:type="gramStart"/>
      <w:r w:rsidR="001A1113">
        <w:t xml:space="preserve">of  </w:t>
      </w:r>
      <w:r w:rsidR="001A1113">
        <w:rPr>
          <w:i/>
          <w:iCs/>
        </w:rPr>
        <w:t>N</w:t>
      </w:r>
      <w:proofErr w:type="gramEnd"/>
      <w:r w:rsidR="001A1113">
        <w:rPr>
          <w:i/>
          <w:iCs/>
        </w:rPr>
        <w:t xml:space="preserve"> </w:t>
      </w:r>
      <w:r w:rsidR="001A1113">
        <w:t>increases?</w:t>
      </w:r>
      <w:r w:rsidR="001A1113">
        <w:rPr>
          <w:i/>
          <w:iCs/>
        </w:rPr>
        <w:t xml:space="preserve"> </w:t>
      </w:r>
    </w:p>
    <w:p w14:paraId="03B5F871" w14:textId="09FC1867" w:rsidR="00817E18" w:rsidRPr="001A1113" w:rsidRDefault="00817E18" w:rsidP="00CC2422">
      <w:pPr>
        <w:pStyle w:val="BodyTextIndent"/>
        <w:rPr>
          <w:i/>
          <w:iCs/>
        </w:rPr>
      </w:pPr>
      <w:r>
        <w:t>This section requires four plots</w:t>
      </w:r>
      <w:r w:rsidR="004F3807">
        <w:t>, one for each number of trials.</w:t>
      </w:r>
      <w:r w:rsidR="001A1113">
        <w:t xml:space="preserve">  You only need plot the normalized histogram. </w:t>
      </w:r>
      <w:r w:rsidR="001A1113">
        <w:rPr>
          <w:i/>
          <w:iCs/>
        </w:rPr>
        <w:t>Hint: Look at the skeleton solution.</w:t>
      </w:r>
    </w:p>
    <w:p w14:paraId="34D91831" w14:textId="54CC5F58" w:rsidR="0069556E" w:rsidRDefault="0069556E" w:rsidP="00E770C2">
      <w:pPr>
        <w:pStyle w:val="Heading2"/>
      </w:pPr>
      <w:r>
        <w:t>PMF for binary strings</w:t>
      </w:r>
    </w:p>
    <w:p w14:paraId="130D5EB7" w14:textId="58E4B5AC" w:rsidR="009D46F8" w:rsidRDefault="00047AD3" w:rsidP="00672546">
      <w:pPr>
        <w:pStyle w:val="BodyTextIndent"/>
        <w:jc w:val="left"/>
      </w:pPr>
      <w:r>
        <w:t xml:space="preserve">Now generate a series of strings of 100 binary values, </w:t>
      </w:r>
      <w:r w:rsidR="001A1113">
        <w:t>where each value can be either</w:t>
      </w:r>
      <w:r>
        <w:t xml:space="preserve"> 0 or 1.  First, let the probability of a value of 1 be </w:t>
      </w:r>
      <w:r w:rsidR="0070678B" w:rsidRPr="00047AD3">
        <w:rPr>
          <w:noProof/>
          <w:position w:val="-12"/>
        </w:rPr>
        <w:object w:dxaOrig="760" w:dyaOrig="360" w14:anchorId="141D68EB">
          <v:shape id="_x0000_i1052" type="#_x0000_t75" alt="" style="width:37.65pt;height:18pt;mso-width-percent:0;mso-height-percent:0;mso-width-percent:0;mso-height-percent:0" o:ole="">
            <v:imagedata r:id="rId30" o:title=""/>
          </v:shape>
          <o:OLEObject Type="Embed" ProgID="Equation.DSMT4" ShapeID="_x0000_i1052" DrawAspect="Content" ObjectID="_1705213787" r:id="rId31"/>
        </w:object>
      </w:r>
      <w:r>
        <w:t xml:space="preserve">.  See the hints in the accompanying MATLAB script. Generate a large number of these strings.  For this problem, the value of the random variable is the </w:t>
      </w:r>
      <w:r>
        <w:rPr>
          <w:i/>
          <w:iCs/>
        </w:rPr>
        <w:t>index</w:t>
      </w:r>
      <w:r>
        <w:t xml:space="preserve"> of the first 1 in the string, not the string itself.  This is a mapping from a random event (the string) to a[n] (integer) number and thus, a random variable.  For each string of 100 binary values, compute the </w:t>
      </w:r>
      <w:r w:rsidR="009D46F8">
        <w:t xml:space="preserve">value of the random variable and then create a histogram of these values.  </w:t>
      </w:r>
    </w:p>
    <w:p w14:paraId="6BBDED35" w14:textId="77777777" w:rsidR="009D46F8" w:rsidRDefault="009D46F8" w:rsidP="00672546">
      <w:pPr>
        <w:pStyle w:val="BodyTextIndent"/>
        <w:jc w:val="left"/>
      </w:pPr>
      <w:r>
        <w:t xml:space="preserve">Follow the same process as in 3.1:  scale the histograms to compute a PMF for this geometrically distributed random variable.  Determine the value of the analytical, or population, PMF based on your value of </w:t>
      </w:r>
      <w:r w:rsidR="0070678B" w:rsidRPr="009D46F8">
        <w:rPr>
          <w:noProof/>
          <w:position w:val="-12"/>
        </w:rPr>
        <w:object w:dxaOrig="260" w:dyaOrig="360" w14:anchorId="43A5A039">
          <v:shape id="_x0000_i1051" type="#_x0000_t75" alt="" style="width:13pt;height:18pt;mso-width-percent:0;mso-height-percent:0;mso-width-percent:0;mso-height-percent:0" o:ole="">
            <v:imagedata r:id="rId32" o:title=""/>
          </v:shape>
          <o:OLEObject Type="Embed" ProgID="Equation.DSMT4" ShapeID="_x0000_i1051" DrawAspect="Content" ObjectID="_1705213788" r:id="rId33"/>
        </w:object>
      </w:r>
      <w:r>
        <w:t xml:space="preserve">, and plot the analytical values on the same axis of the scaled histogram or PMF.  </w:t>
      </w:r>
    </w:p>
    <w:p w14:paraId="6357B8C5" w14:textId="7A1AB0C4" w:rsidR="009D46F8" w:rsidRDefault="009D46F8" w:rsidP="00672546">
      <w:pPr>
        <w:pStyle w:val="BodyTextIndent"/>
        <w:jc w:val="left"/>
      </w:pPr>
      <w:r>
        <w:t xml:space="preserve">Compute your sample mean and variance, and the analytical or population, mean and variance,  </w:t>
      </w:r>
      <w:r w:rsidR="0070678B" w:rsidRPr="00891A0B">
        <w:rPr>
          <w:noProof/>
          <w:position w:val="-28"/>
        </w:rPr>
        <w:object w:dxaOrig="680" w:dyaOrig="660" w14:anchorId="2D937759">
          <v:shape id="_x0000_i1050" type="#_x0000_t75" alt="" style="width:33.05pt;height:33.05pt;mso-width-percent:0;mso-height-percent:0;mso-width-percent:0;mso-height-percent:0" o:ole="">
            <v:imagedata r:id="rId34" o:title=""/>
          </v:shape>
          <o:OLEObject Type="Embed" ProgID="Equation.DSMT4" ShapeID="_x0000_i1050" DrawAspect="Content" ObjectID="_1705213789" r:id="rId35"/>
        </w:object>
      </w:r>
      <w:r>
        <w:rPr>
          <w:noProof/>
        </w:rPr>
        <w:t xml:space="preserve"> and </w:t>
      </w:r>
      <w:r w:rsidR="0070678B" w:rsidRPr="00891A0B">
        <w:rPr>
          <w:noProof/>
          <w:position w:val="-30"/>
        </w:rPr>
        <w:object w:dxaOrig="1040" w:dyaOrig="700" w14:anchorId="096E8DFD">
          <v:shape id="_x0000_i1049" type="#_x0000_t75" alt="" style="width:52.75pt;height:33.05pt;mso-width-percent:0;mso-height-percent:0;mso-width-percent:0;mso-height-percent:0" o:ole="">
            <v:imagedata r:id="rId36" o:title=""/>
          </v:shape>
          <o:OLEObject Type="Embed" ProgID="Equation.DSMT4" ShapeID="_x0000_i1049" DrawAspect="Content" ObjectID="_1705213790" r:id="rId37"/>
        </w:object>
      </w:r>
      <w:r>
        <w:rPr>
          <w:noProof/>
        </w:rPr>
        <w:t xml:space="preserve"> for each value of </w:t>
      </w:r>
      <w:r w:rsidR="0070678B" w:rsidRPr="009D46F8">
        <w:rPr>
          <w:noProof/>
          <w:position w:val="-4"/>
        </w:rPr>
        <w:object w:dxaOrig="260" w:dyaOrig="240" w14:anchorId="05F72E9A">
          <v:shape id="_x0000_i1048" type="#_x0000_t75" alt="" style="width:13pt;height:12.15pt;mso-width-percent:0;mso-height-percent:0;mso-width-percent:0;mso-height-percent:0" o:ole="">
            <v:imagedata r:id="rId38" o:title=""/>
          </v:shape>
          <o:OLEObject Type="Embed" ProgID="Equation.DSMT4" ShapeID="_x0000_i1048" DrawAspect="Content" ObjectID="_1705213791" r:id="rId39"/>
        </w:object>
      </w:r>
      <w:r>
        <w:rPr>
          <w:noProof/>
        </w:rPr>
        <w:t xml:space="preserve"> and each value of </w:t>
      </w:r>
      <w:r w:rsidR="0070678B" w:rsidRPr="009D46F8">
        <w:rPr>
          <w:noProof/>
          <w:position w:val="-12"/>
        </w:rPr>
        <w:object w:dxaOrig="320" w:dyaOrig="360" w14:anchorId="28D40FA2">
          <v:shape id="_x0000_i1047" type="#_x0000_t75" alt="" style="width:15.9pt;height:18pt;mso-width-percent:0;mso-height-percent:0;mso-width-percent:0;mso-height-percent:0" o:ole="">
            <v:imagedata r:id="rId40" o:title=""/>
          </v:shape>
          <o:OLEObject Type="Embed" ProgID="Equation.DSMT4" ShapeID="_x0000_i1047" DrawAspect="Content" ObjectID="_1705213792" r:id="rId41"/>
        </w:object>
      </w:r>
      <w:r>
        <w:rPr>
          <w:noProof/>
        </w:rPr>
        <w:t xml:space="preserve"> </w:t>
      </w:r>
    </w:p>
    <w:p w14:paraId="2CE9808D" w14:textId="490F3302" w:rsidR="00047AD3" w:rsidRDefault="009D46F8" w:rsidP="00672546">
      <w:pPr>
        <w:pStyle w:val="BodyTextIndent"/>
        <w:jc w:val="left"/>
      </w:pPr>
      <w:r>
        <w:t xml:space="preserve">Repeat this for </w:t>
      </w:r>
      <w:r w:rsidR="0070678B" w:rsidRPr="009D46F8">
        <w:rPr>
          <w:noProof/>
          <w:position w:val="-10"/>
        </w:rPr>
        <w:object w:dxaOrig="2140" w:dyaOrig="300" w14:anchorId="263FC168">
          <v:shape id="_x0000_i1046" type="#_x0000_t75" alt="" style="width:107.15pt;height:15.05pt;mso-width-percent:0;mso-height-percent:0;mso-width-percent:0;mso-height-percent:0" o:ole="">
            <v:imagedata r:id="rId42" o:title=""/>
          </v:shape>
          <o:OLEObject Type="Embed" ProgID="Equation.DSMT4" ShapeID="_x0000_i1046" DrawAspect="Content" ObjectID="_1705213793" r:id="rId43"/>
        </w:object>
      </w:r>
      <w:r>
        <w:t xml:space="preserve">. </w:t>
      </w:r>
    </w:p>
    <w:p w14:paraId="6724AE03" w14:textId="0CDDCC60" w:rsidR="009D46F8" w:rsidRPr="00047AD3" w:rsidRDefault="009D46F8" w:rsidP="00672546">
      <w:pPr>
        <w:pStyle w:val="BodyTextIndent"/>
        <w:jc w:val="left"/>
      </w:pPr>
      <w:r>
        <w:t xml:space="preserve">Then do the entire process over again, including for various values of </w:t>
      </w:r>
      <w:r w:rsidR="0070678B" w:rsidRPr="009D46F8">
        <w:rPr>
          <w:noProof/>
          <w:position w:val="-4"/>
        </w:rPr>
        <w:object w:dxaOrig="260" w:dyaOrig="240" w14:anchorId="5AFBFF71">
          <v:shape id="_x0000_i1045" type="#_x0000_t75" alt="" style="width:13pt;height:12.15pt;mso-width-percent:0;mso-height-percent:0;mso-width-percent:0;mso-height-percent:0" o:ole="">
            <v:imagedata r:id="rId44" o:title=""/>
          </v:shape>
          <o:OLEObject Type="Embed" ProgID="Equation.DSMT4" ShapeID="_x0000_i1045" DrawAspect="Content" ObjectID="_1705213794" r:id="rId45"/>
        </w:object>
      </w:r>
      <w:r>
        <w:t xml:space="preserve"> for</w:t>
      </w:r>
      <w:r w:rsidR="0070678B" w:rsidRPr="009D46F8">
        <w:rPr>
          <w:noProof/>
          <w:position w:val="-12"/>
        </w:rPr>
        <w:object w:dxaOrig="1840" w:dyaOrig="360" w14:anchorId="7417649E">
          <v:shape id="_x0000_i1044" type="#_x0000_t75" alt="" style="width:92.1pt;height:18pt;mso-width-percent:0;mso-height-percent:0;mso-width-percent:0;mso-height-percent:0" o:ole="">
            <v:imagedata r:id="rId46" o:title=""/>
          </v:shape>
          <o:OLEObject Type="Embed" ProgID="Equation.DSMT4" ShapeID="_x0000_i1044" DrawAspect="Content" ObjectID="_1705213795" r:id="rId47"/>
        </w:object>
      </w:r>
      <w:r>
        <w:t xml:space="preserve">. </w:t>
      </w:r>
    </w:p>
    <w:p w14:paraId="6F78F0E0" w14:textId="245455FF" w:rsidR="00817E18" w:rsidRPr="009D46F8" w:rsidRDefault="009D46F8" w:rsidP="00672546">
      <w:pPr>
        <w:pStyle w:val="BodyTextIndent"/>
        <w:jc w:val="left"/>
        <w:rPr>
          <w:i/>
          <w:iCs/>
        </w:rPr>
      </w:pPr>
      <w:r>
        <w:t xml:space="preserve">For each of the nine cases (Product Rule!  </w:t>
      </w:r>
      <w:r w:rsidR="0070678B" w:rsidRPr="009D46F8">
        <w:rPr>
          <w:noProof/>
          <w:position w:val="-12"/>
        </w:rPr>
        <w:object w:dxaOrig="2600" w:dyaOrig="360" w14:anchorId="4ACC2634">
          <v:shape id="_x0000_i1043" type="#_x0000_t75" alt="" style="width:130.2pt;height:18pt;mso-width-percent:0;mso-height-percent:0;mso-width-percent:0;mso-height-percent:0" o:ole="">
            <v:imagedata r:id="rId48" o:title=""/>
          </v:shape>
          <o:OLEObject Type="Embed" ProgID="Equation.DSMT4" ShapeID="_x0000_i1043" DrawAspect="Content" ObjectID="_1705213796" r:id="rId49"/>
        </w:object>
      </w:r>
      <w:r>
        <w:t xml:space="preserve"> ) answer the following questions.</w:t>
      </w:r>
      <w:r w:rsidR="00037BB3">
        <w:t xml:space="preserve">  How do the histograms vary (or not) from what you expect</w:t>
      </w:r>
      <w:r w:rsidR="00811BEE">
        <w:t>?</w:t>
      </w:r>
      <w:r w:rsidR="00037BB3">
        <w:t xml:space="preserve">  How do the (sample) mean and (sample) variance compare with the analytical values?  </w:t>
      </w:r>
      <w:r>
        <w:t xml:space="preserve"> </w:t>
      </w:r>
      <w:r>
        <w:rPr>
          <w:i/>
          <w:iCs/>
        </w:rPr>
        <w:t>Hint: A table might be a good way to summarize your answers.</w:t>
      </w:r>
    </w:p>
    <w:p w14:paraId="7A2CA8DD" w14:textId="06A58489" w:rsidR="00817E18" w:rsidRDefault="00817E18" w:rsidP="00672546">
      <w:pPr>
        <w:pStyle w:val="BodyTextIndent"/>
        <w:jc w:val="left"/>
      </w:pPr>
      <w:r>
        <w:t xml:space="preserve">This section requires </w:t>
      </w:r>
      <w:r w:rsidR="006314EE">
        <w:t>nine</w:t>
      </w:r>
      <w:r>
        <w:t xml:space="preserve"> plots.   MATLAB subplots </w:t>
      </w:r>
      <w:r w:rsidR="004F3807">
        <w:t>are recommended.</w:t>
      </w:r>
    </w:p>
    <w:p w14:paraId="27A5CBE6" w14:textId="2A59FAEB" w:rsidR="001374AE" w:rsidRDefault="001374AE" w:rsidP="00E770C2">
      <w:pPr>
        <w:pStyle w:val="Heading2"/>
      </w:pPr>
      <w:r>
        <w:lastRenderedPageBreak/>
        <w:t>PDF for an exponentially distributed random variable.</w:t>
      </w:r>
    </w:p>
    <w:p w14:paraId="08798794" w14:textId="7FFB63CD" w:rsidR="006314EE" w:rsidRPr="00831C1D" w:rsidRDefault="00886C2E" w:rsidP="001A1113">
      <w:pPr>
        <w:jc w:val="both"/>
        <w:rPr>
          <w:sz w:val="22"/>
          <w:szCs w:val="22"/>
        </w:rPr>
      </w:pPr>
      <w:r w:rsidRPr="00CF48E2">
        <w:rPr>
          <w:sz w:val="22"/>
          <w:szCs w:val="22"/>
        </w:rPr>
        <w:t xml:space="preserve">Using the provided MATLAB function </w:t>
      </w:r>
      <w:proofErr w:type="spellStart"/>
      <w:r w:rsidRPr="00CF48E2">
        <w:rPr>
          <w:rFonts w:ascii="Courier New" w:hAnsi="Courier New" w:cs="Courier New"/>
          <w:sz w:val="22"/>
          <w:szCs w:val="22"/>
        </w:rPr>
        <w:t>randx</w:t>
      </w:r>
      <w:proofErr w:type="spellEnd"/>
      <w:r w:rsidRPr="00CF48E2">
        <w:rPr>
          <w:rFonts w:ascii="Courier New" w:hAnsi="Courier New" w:cs="Courier New"/>
          <w:sz w:val="22"/>
          <w:szCs w:val="22"/>
        </w:rPr>
        <w:t>(</w:t>
      </w:r>
      <w:r w:rsidR="00AB00E7" w:rsidRPr="00CF48E2">
        <w:rPr>
          <w:rFonts w:ascii="Courier New" w:hAnsi="Courier New" w:cs="Courier New"/>
          <w:sz w:val="22"/>
          <w:szCs w:val="22"/>
        </w:rPr>
        <w:t>n, k, lambda)</w:t>
      </w:r>
      <w:r w:rsidR="00672546" w:rsidRPr="00CF48E2">
        <w:rPr>
          <w:rStyle w:val="FootnoteReference"/>
          <w:rFonts w:ascii="Courier New" w:hAnsi="Courier New"/>
          <w:sz w:val="22"/>
          <w:szCs w:val="22"/>
        </w:rPr>
        <w:footnoteReference w:id="2"/>
      </w:r>
      <w:r w:rsidR="00AB00E7" w:rsidRPr="00CF48E2">
        <w:rPr>
          <w:sz w:val="22"/>
          <w:szCs w:val="22"/>
        </w:rPr>
        <w:t xml:space="preserve">, generate histograms for </w:t>
      </w:r>
      <w:r w:rsidR="0070678B" w:rsidRPr="00831C1D">
        <w:rPr>
          <w:noProof/>
          <w:position w:val="-10"/>
          <w:sz w:val="22"/>
          <w:szCs w:val="22"/>
        </w:rPr>
        <w:object w:dxaOrig="2260" w:dyaOrig="300" w14:anchorId="3DBD3F58">
          <v:shape id="_x0000_i1042" type="#_x0000_t75" alt="" style="width:113pt;height:15.05pt;mso-width-percent:0;mso-height-percent:0;mso-width-percent:0;mso-height-percent:0" o:ole="">
            <v:imagedata r:id="rId50" o:title=""/>
          </v:shape>
          <o:OLEObject Type="Embed" ProgID="Equation.DSMT4" ShapeID="_x0000_i1042" DrawAspect="Content" ObjectID="_1705213797" r:id="rId51"/>
        </w:object>
      </w:r>
      <w:r w:rsidR="00831C1D">
        <w:rPr>
          <w:sz w:val="22"/>
          <w:szCs w:val="22"/>
        </w:rPr>
        <w:t xml:space="preserve"> </w:t>
      </w:r>
      <w:r w:rsidR="00AB00E7" w:rsidRPr="00CF48E2">
        <w:rPr>
          <w:sz w:val="22"/>
          <w:szCs w:val="22"/>
        </w:rPr>
        <w:t xml:space="preserve">independent trials of </w:t>
      </w:r>
      <w:r w:rsidR="0070678B" w:rsidRPr="00891A0B">
        <w:rPr>
          <w:noProof/>
          <w:position w:val="-10"/>
        </w:rPr>
        <w:object w:dxaOrig="1960" w:dyaOrig="360" w14:anchorId="4EF3209E">
          <v:shape id="_x0000_i1041" type="#_x0000_t75" alt="" style="width:98.35pt;height:19.25pt;mso-width-percent:0;mso-height-percent:0;mso-width-percent:0;mso-height-percent:0" o:ole="">
            <v:imagedata r:id="rId52" o:title=""/>
          </v:shape>
          <o:OLEObject Type="Embed" ProgID="Equation.DSMT4" ShapeID="_x0000_i1041" DrawAspect="Content" ObjectID="_1705213798" r:id="rId53"/>
        </w:object>
      </w:r>
      <w:r w:rsidR="004F3807">
        <w:rPr>
          <w:sz w:val="22"/>
          <w:szCs w:val="22"/>
        </w:rPr>
        <w:t xml:space="preserve">, first using a raw </w:t>
      </w:r>
      <w:r w:rsidR="009D46F8">
        <w:rPr>
          <w:sz w:val="22"/>
          <w:szCs w:val="22"/>
        </w:rPr>
        <w:t>(</w:t>
      </w:r>
      <w:proofErr w:type="spellStart"/>
      <w:r w:rsidR="009D46F8">
        <w:rPr>
          <w:sz w:val="22"/>
          <w:szCs w:val="22"/>
        </w:rPr>
        <w:t>i.e</w:t>
      </w:r>
      <w:proofErr w:type="spellEnd"/>
      <w:r w:rsidR="009D46F8">
        <w:rPr>
          <w:sz w:val="22"/>
          <w:szCs w:val="22"/>
        </w:rPr>
        <w:t xml:space="preserve"> unscaled) </w:t>
      </w:r>
      <w:r w:rsidR="004F3807">
        <w:rPr>
          <w:sz w:val="22"/>
          <w:szCs w:val="22"/>
        </w:rPr>
        <w:t>histogram and then using the</w:t>
      </w:r>
      <w:r w:rsidR="00DC1BED">
        <w:rPr>
          <w:sz w:val="22"/>
          <w:szCs w:val="22"/>
        </w:rPr>
        <w:t xml:space="preserve"> </w:t>
      </w:r>
      <w:r w:rsidR="004F3807" w:rsidRPr="004F3807">
        <w:rPr>
          <w:rFonts w:ascii="Courier New" w:hAnsi="Courier New" w:cs="Courier New"/>
          <w:sz w:val="22"/>
          <w:szCs w:val="22"/>
        </w:rPr>
        <w:t>‘</w:t>
      </w:r>
      <w:proofErr w:type="spellStart"/>
      <w:r w:rsidR="004F3807" w:rsidRPr="004F3807">
        <w:rPr>
          <w:rFonts w:ascii="Courier New" w:hAnsi="Courier New" w:cs="Courier New"/>
          <w:sz w:val="22"/>
          <w:szCs w:val="22"/>
        </w:rPr>
        <w:t>Normalization’,’pdf</w:t>
      </w:r>
      <w:proofErr w:type="spellEnd"/>
      <w:r w:rsidR="004F3807" w:rsidRPr="004F3807">
        <w:rPr>
          <w:rFonts w:ascii="Courier New" w:hAnsi="Courier New" w:cs="Courier New"/>
          <w:sz w:val="22"/>
          <w:szCs w:val="22"/>
        </w:rPr>
        <w:t>’</w:t>
      </w:r>
      <w:r w:rsidR="004F3807">
        <w:rPr>
          <w:sz w:val="22"/>
          <w:szCs w:val="22"/>
        </w:rPr>
        <w:t xml:space="preserve"> option in the MATLAB function </w:t>
      </w:r>
      <w:r w:rsidR="004F3807" w:rsidRPr="004F3807">
        <w:rPr>
          <w:rFonts w:ascii="Courier New" w:hAnsi="Courier New" w:cs="Courier New"/>
          <w:sz w:val="22"/>
          <w:szCs w:val="22"/>
        </w:rPr>
        <w:t>histogram</w:t>
      </w:r>
      <w:r w:rsidR="004F3807">
        <w:rPr>
          <w:sz w:val="22"/>
          <w:szCs w:val="22"/>
        </w:rPr>
        <w:t xml:space="preserve">.  </w:t>
      </w:r>
      <w:r w:rsidR="00AB00E7" w:rsidRPr="00CF48E2">
        <w:rPr>
          <w:sz w:val="22"/>
          <w:szCs w:val="22"/>
        </w:rPr>
        <w:t xml:space="preserve">Plot the </w:t>
      </w:r>
      <w:r w:rsidR="004F3807">
        <w:rPr>
          <w:sz w:val="22"/>
          <w:szCs w:val="22"/>
        </w:rPr>
        <w:t xml:space="preserve">resultant </w:t>
      </w:r>
      <w:r w:rsidR="000E47AA">
        <w:rPr>
          <w:sz w:val="22"/>
          <w:szCs w:val="22"/>
        </w:rPr>
        <w:t>normalized</w:t>
      </w:r>
      <w:r w:rsidR="00AB00E7" w:rsidRPr="00CF48E2">
        <w:rPr>
          <w:sz w:val="22"/>
          <w:szCs w:val="22"/>
        </w:rPr>
        <w:t xml:space="preserve"> histograms of each set of trials. </w:t>
      </w:r>
      <w:r w:rsidR="00831C1D">
        <w:rPr>
          <w:sz w:val="22"/>
          <w:szCs w:val="22"/>
        </w:rPr>
        <w:t xml:space="preserve">On the same set of axes, plot </w:t>
      </w:r>
      <w:r w:rsidR="00AB00E7" w:rsidRPr="00CF48E2">
        <w:rPr>
          <w:sz w:val="22"/>
          <w:szCs w:val="22"/>
        </w:rPr>
        <w:t xml:space="preserve">the values value of </w:t>
      </w:r>
      <w:r w:rsidR="004F3807">
        <w:rPr>
          <w:sz w:val="22"/>
          <w:szCs w:val="22"/>
        </w:rPr>
        <w:t>the pdf</w:t>
      </w:r>
      <w:r w:rsidR="0070678B" w:rsidRPr="00891A0B">
        <w:rPr>
          <w:noProof/>
          <w:position w:val="-10"/>
        </w:rPr>
        <w:object w:dxaOrig="500" w:dyaOrig="300" w14:anchorId="425A27AF">
          <v:shape id="_x0000_i1040" type="#_x0000_t75" alt="" style="width:25.1pt;height:15.05pt;mso-width-percent:0;mso-height-percent:0;mso-width-percent:0;mso-height-percent:0" o:ole="">
            <v:imagedata r:id="rId54" o:title=""/>
          </v:shape>
          <o:OLEObject Type="Embed" ProgID="Equation.DSMT4" ShapeID="_x0000_i1040" DrawAspect="Content" ObjectID="_1705213799" r:id="rId55"/>
        </w:object>
      </w:r>
      <w:r w:rsidR="00AB00E7" w:rsidRPr="00CF48E2">
        <w:rPr>
          <w:sz w:val="22"/>
          <w:szCs w:val="22"/>
        </w:rPr>
        <w:t xml:space="preserve">, where </w:t>
      </w:r>
      <w:r w:rsidR="0070678B" w:rsidRPr="00025957">
        <w:rPr>
          <w:noProof/>
          <w:position w:val="-4"/>
        </w:rPr>
        <w:object w:dxaOrig="200" w:dyaOrig="200" w14:anchorId="08A0A72C">
          <v:shape id="_x0000_i1039" type="#_x0000_t75" alt="" style="width:10.05pt;height:10.05pt;mso-width-percent:0;mso-height-percent:0;mso-width-percent:0;mso-height-percent:0" o:ole="">
            <v:imagedata r:id="rId56" o:title=""/>
          </v:shape>
          <o:OLEObject Type="Embed" ProgID="Equation.DSMT4" ShapeID="_x0000_i1039" DrawAspect="Content" ObjectID="_1705213800" r:id="rId57"/>
        </w:object>
      </w:r>
      <w:r w:rsidR="00AB00E7" w:rsidRPr="00CF48E2">
        <w:rPr>
          <w:sz w:val="22"/>
          <w:szCs w:val="22"/>
        </w:rPr>
        <w:t xml:space="preserve"> is the value at the center of each bin. Go to the text (or lecture slides) and review the definition of the probability density function.  </w:t>
      </w:r>
      <w:r w:rsidR="00831C1D">
        <w:rPr>
          <w:sz w:val="22"/>
          <w:szCs w:val="22"/>
        </w:rPr>
        <w:t xml:space="preserve">In each case, compute the sample mean and variance from your experiments) and the analytical (population) mean and variance.  </w:t>
      </w:r>
      <w:r w:rsidR="006314EE">
        <w:t xml:space="preserve">For this problem, the analytical expected value is </w:t>
      </w:r>
      <w:r w:rsidR="0070678B" w:rsidRPr="00891A0B">
        <w:rPr>
          <w:noProof/>
          <w:position w:val="-22"/>
        </w:rPr>
        <w:object w:dxaOrig="600" w:dyaOrig="600" w14:anchorId="3B7D6C5F">
          <v:shape id="_x0000_i1038" type="#_x0000_t75" alt="" style="width:33.05pt;height:33.05pt;mso-width-percent:0;mso-height-percent:0;mso-width-percent:0;mso-height-percent:0" o:ole="">
            <v:imagedata r:id="rId58" o:title=""/>
          </v:shape>
          <o:OLEObject Type="Embed" ProgID="Equation.DSMT4" ShapeID="_x0000_i1038" DrawAspect="Content" ObjectID="_1705213801" r:id="rId59"/>
        </w:object>
      </w:r>
      <w:r w:rsidR="006314EE">
        <w:t xml:space="preserve"> and the analytical variance is </w:t>
      </w:r>
      <w:r w:rsidR="0070678B" w:rsidRPr="00891A0B">
        <w:rPr>
          <w:noProof/>
          <w:position w:val="-22"/>
        </w:rPr>
        <w:object w:dxaOrig="800" w:dyaOrig="600" w14:anchorId="59F5692E">
          <v:shape id="_x0000_i1037" type="#_x0000_t75" alt="" style="width:38.95pt;height:33.05pt;mso-width-percent:0;mso-height-percent:0;mso-width-percent:0;mso-height-percent:0" o:ole="">
            <v:imagedata r:id="rId60" o:title=""/>
          </v:shape>
          <o:OLEObject Type="Embed" ProgID="Equation.DSMT4" ShapeID="_x0000_i1037" DrawAspect="Content" ObjectID="_1705213802" r:id="rId61"/>
        </w:object>
      </w:r>
      <w:r w:rsidR="006314EE">
        <w:t xml:space="preserve">.   </w:t>
      </w:r>
    </w:p>
    <w:p w14:paraId="31E61FB9" w14:textId="6B912C1F" w:rsidR="006314EE" w:rsidRDefault="000E47AA" w:rsidP="006314EE">
      <w:pPr>
        <w:pStyle w:val="BodyTextIndent"/>
        <w:jc w:val="left"/>
      </w:pPr>
      <w:r>
        <w:t>Answer and discuss these questions in your report</w:t>
      </w:r>
      <w:r w:rsidR="00831C1D">
        <w:t>:</w:t>
      </w:r>
      <w:r>
        <w:t xml:space="preserve"> </w:t>
      </w:r>
      <w:r w:rsidR="00831C1D">
        <w:rPr>
          <w:szCs w:val="22"/>
        </w:rPr>
        <w:t>W</w:t>
      </w:r>
      <w:r>
        <w:rPr>
          <w:szCs w:val="22"/>
        </w:rPr>
        <w:t xml:space="preserve">hat scale factor creates the </w:t>
      </w:r>
      <w:r w:rsidR="00831C1D">
        <w:rPr>
          <w:szCs w:val="22"/>
        </w:rPr>
        <w:t>normalized</w:t>
      </w:r>
      <w:r>
        <w:rPr>
          <w:szCs w:val="22"/>
        </w:rPr>
        <w:t xml:space="preserve"> histogram from the raw histogram</w:t>
      </w:r>
      <w:r w:rsidRPr="00CF48E2">
        <w:rPr>
          <w:szCs w:val="22"/>
        </w:rPr>
        <w:t>?</w:t>
      </w:r>
      <w:r>
        <w:rPr>
          <w:szCs w:val="22"/>
        </w:rPr>
        <w:t xml:space="preserve"> </w:t>
      </w:r>
      <w:r w:rsidR="00831C1D">
        <w:rPr>
          <w:szCs w:val="22"/>
        </w:rPr>
        <w:t xml:space="preserve">Discuss this scaling in terms of the two-step process shown in </w:t>
      </w:r>
      <w:r w:rsidR="00831C1D">
        <w:rPr>
          <w:szCs w:val="22"/>
        </w:rPr>
        <w:fldChar w:fldCharType="begin"/>
      </w:r>
      <w:r w:rsidR="00831C1D">
        <w:rPr>
          <w:szCs w:val="22"/>
        </w:rPr>
        <w:instrText xml:space="preserve"> REF _Ref92954719 \h </w:instrText>
      </w:r>
      <w:r w:rsidR="00831C1D">
        <w:rPr>
          <w:szCs w:val="22"/>
        </w:rPr>
      </w:r>
      <w:r w:rsidR="00831C1D">
        <w:rPr>
          <w:szCs w:val="22"/>
        </w:rPr>
        <w:fldChar w:fldCharType="separate"/>
      </w:r>
      <w:r w:rsidR="008D4022">
        <w:t xml:space="preserve">Figure </w:t>
      </w:r>
      <w:r w:rsidR="008D4022">
        <w:rPr>
          <w:noProof/>
        </w:rPr>
        <w:t>1</w:t>
      </w:r>
      <w:r w:rsidR="00831C1D">
        <w:rPr>
          <w:szCs w:val="22"/>
        </w:rPr>
        <w:fldChar w:fldCharType="end"/>
      </w:r>
      <w:r w:rsidR="00831C1D">
        <w:rPr>
          <w:szCs w:val="22"/>
        </w:rPr>
        <w:t>.</w:t>
      </w:r>
      <w:r>
        <w:rPr>
          <w:szCs w:val="22"/>
        </w:rPr>
        <w:t xml:space="preserve">  How does that inform your understanding of the meaning of the pdf?  </w:t>
      </w:r>
      <w:r w:rsidRPr="00CF48E2">
        <w:rPr>
          <w:szCs w:val="22"/>
        </w:rPr>
        <w:t xml:space="preserve">Comment on why the scaling was necessary.  </w:t>
      </w:r>
      <w:r>
        <w:rPr>
          <w:i/>
          <w:iCs/>
          <w:szCs w:val="22"/>
        </w:rPr>
        <w:t xml:space="preserve">Hint: </w:t>
      </w:r>
      <w:r w:rsidRPr="000E47AA">
        <w:rPr>
          <w:i/>
          <w:iCs/>
          <w:szCs w:val="22"/>
        </w:rPr>
        <w:t>The answer “to make it fit” is not acceptable.</w:t>
      </w:r>
      <w:r w:rsidR="006314EE">
        <w:rPr>
          <w:szCs w:val="22"/>
        </w:rPr>
        <w:t xml:space="preserve"> </w:t>
      </w:r>
      <w:r w:rsidR="006314EE">
        <w:t>How do the (sample) mean and (sample) variance compare with the analytical (population) values? What trend do you observe</w:t>
      </w:r>
      <w:r w:rsidR="00831C1D">
        <w:t>?</w:t>
      </w:r>
      <w:r w:rsidR="006314EE">
        <w:t xml:space="preserve"> </w:t>
      </w:r>
    </w:p>
    <w:p w14:paraId="4CBC0FEB" w14:textId="049D75B1" w:rsidR="00817E18" w:rsidRPr="00CF48E2" w:rsidRDefault="00817E18" w:rsidP="00037BB3">
      <w:pPr>
        <w:rPr>
          <w:sz w:val="22"/>
          <w:szCs w:val="22"/>
        </w:rPr>
      </w:pPr>
      <w:r>
        <w:rPr>
          <w:sz w:val="22"/>
          <w:szCs w:val="22"/>
        </w:rPr>
        <w:t>This section requires three plots</w:t>
      </w:r>
      <w:r w:rsidR="000E47AA">
        <w:rPr>
          <w:sz w:val="22"/>
          <w:szCs w:val="22"/>
        </w:rPr>
        <w:t xml:space="preserve">, each of which has the normalized histogram and the </w:t>
      </w:r>
      <w:r w:rsidR="00831C1D">
        <w:rPr>
          <w:sz w:val="22"/>
          <w:szCs w:val="22"/>
        </w:rPr>
        <w:t>analytical (population)</w:t>
      </w:r>
      <w:r w:rsidR="000E47AA">
        <w:rPr>
          <w:sz w:val="22"/>
          <w:szCs w:val="22"/>
        </w:rPr>
        <w:t xml:space="preserve"> pdf on the same axes.  Each plot represents one set of trials.</w:t>
      </w:r>
    </w:p>
    <w:p w14:paraId="38BCB8D9" w14:textId="1BFD88D6" w:rsidR="001374AE" w:rsidRDefault="001374AE" w:rsidP="00E770C2">
      <w:pPr>
        <w:pStyle w:val="Heading2"/>
      </w:pPr>
      <w:r>
        <w:t xml:space="preserve">PDF for a </w:t>
      </w:r>
      <w:r w:rsidR="006314EE">
        <w:t xml:space="preserve">unit variance </w:t>
      </w:r>
      <w:r>
        <w:t>normal or Gaussian distributed random variable.</w:t>
      </w:r>
    </w:p>
    <w:p w14:paraId="3CAD4E95" w14:textId="5EFFCC74" w:rsidR="000E47AA" w:rsidRDefault="00242561" w:rsidP="00242561">
      <w:pPr>
        <w:rPr>
          <w:sz w:val="22"/>
          <w:szCs w:val="22"/>
        </w:rPr>
      </w:pPr>
      <w:r w:rsidRPr="00CF48E2">
        <w:rPr>
          <w:sz w:val="22"/>
          <w:szCs w:val="22"/>
        </w:rPr>
        <w:t xml:space="preserve">Using the built-in MATLAB function </w:t>
      </w:r>
      <w:proofErr w:type="spellStart"/>
      <w:r w:rsidRPr="00CF48E2">
        <w:rPr>
          <w:rFonts w:ascii="Courier New" w:hAnsi="Courier New" w:cs="Courier New"/>
          <w:sz w:val="22"/>
          <w:szCs w:val="22"/>
        </w:rPr>
        <w:t>randn</w:t>
      </w:r>
      <w:proofErr w:type="spellEnd"/>
      <w:r w:rsidRPr="00CF48E2">
        <w:rPr>
          <w:rFonts w:ascii="Courier New" w:hAnsi="Courier New" w:cs="Courier New"/>
          <w:sz w:val="22"/>
          <w:szCs w:val="22"/>
        </w:rPr>
        <w:t>(</w:t>
      </w:r>
      <w:proofErr w:type="spellStart"/>
      <w:proofErr w:type="gramStart"/>
      <w:r w:rsidRPr="00CF48E2">
        <w:rPr>
          <w:rFonts w:ascii="Courier New" w:hAnsi="Courier New" w:cs="Courier New"/>
          <w:sz w:val="22"/>
          <w:szCs w:val="22"/>
        </w:rPr>
        <w:t>n,k</w:t>
      </w:r>
      <w:proofErr w:type="spellEnd"/>
      <w:proofErr w:type="gramEnd"/>
      <w:r w:rsidRPr="00CF48E2">
        <w:rPr>
          <w:rFonts w:ascii="Courier New" w:hAnsi="Courier New" w:cs="Courier New"/>
          <w:sz w:val="22"/>
          <w:szCs w:val="22"/>
        </w:rPr>
        <w:t>)</w:t>
      </w:r>
      <w:r w:rsidR="00A1646A" w:rsidRPr="00CF48E2">
        <w:rPr>
          <w:rStyle w:val="FootnoteReference"/>
          <w:rFonts w:ascii="Courier New" w:hAnsi="Courier New"/>
          <w:sz w:val="22"/>
          <w:szCs w:val="22"/>
        </w:rPr>
        <w:footnoteReference w:id="3"/>
      </w:r>
      <w:r w:rsidRPr="00CF48E2">
        <w:rPr>
          <w:sz w:val="22"/>
          <w:szCs w:val="22"/>
        </w:rPr>
        <w:t xml:space="preserve"> generate histograms for 10, 1000, and 100,000 independent trials of a zero mean, unit variance, </w:t>
      </w:r>
      <w:r w:rsidR="00811BEE" w:rsidRPr="00CF48E2">
        <w:rPr>
          <w:sz w:val="22"/>
          <w:szCs w:val="22"/>
        </w:rPr>
        <w:t xml:space="preserve">Gaussian </w:t>
      </w:r>
      <w:r w:rsidR="00831C1D">
        <w:rPr>
          <w:sz w:val="22"/>
          <w:szCs w:val="22"/>
        </w:rPr>
        <w:t>(</w:t>
      </w:r>
      <w:r w:rsidR="00811BEE" w:rsidRPr="00CF48E2">
        <w:rPr>
          <w:sz w:val="22"/>
          <w:szCs w:val="22"/>
        </w:rPr>
        <w:t>Normal</w:t>
      </w:r>
      <w:r w:rsidR="00831C1D">
        <w:rPr>
          <w:sz w:val="22"/>
          <w:szCs w:val="22"/>
        </w:rPr>
        <w:t>)</w:t>
      </w:r>
      <w:r w:rsidR="00811BEE" w:rsidRPr="00CF48E2">
        <w:rPr>
          <w:sz w:val="22"/>
          <w:szCs w:val="22"/>
        </w:rPr>
        <w:t xml:space="preserve"> random variable</w:t>
      </w:r>
      <w:r w:rsidR="000E47AA">
        <w:rPr>
          <w:sz w:val="22"/>
          <w:szCs w:val="22"/>
        </w:rPr>
        <w:t>.</w:t>
      </w:r>
    </w:p>
    <w:p w14:paraId="708E107E" w14:textId="3DDF9729" w:rsidR="00817E18" w:rsidRPr="00831C1D" w:rsidRDefault="000E47AA" w:rsidP="00831C1D">
      <w:pPr>
        <w:rPr>
          <w:sz w:val="22"/>
          <w:szCs w:val="22"/>
        </w:rPr>
      </w:pPr>
      <w:r>
        <w:rPr>
          <w:sz w:val="22"/>
          <w:szCs w:val="22"/>
        </w:rPr>
        <w:t xml:space="preserve">Create the raw and normalized histograms as in Section </w:t>
      </w:r>
      <w:r w:rsidR="00831C1D">
        <w:rPr>
          <w:sz w:val="22"/>
          <w:szCs w:val="22"/>
        </w:rPr>
        <w:t>3</w:t>
      </w:r>
      <w:r>
        <w:rPr>
          <w:sz w:val="22"/>
          <w:szCs w:val="22"/>
        </w:rPr>
        <w:t xml:space="preserve">.3.  </w:t>
      </w:r>
      <w:r w:rsidR="00811BEE" w:rsidRPr="00CF48E2">
        <w:rPr>
          <w:sz w:val="22"/>
          <w:szCs w:val="22"/>
        </w:rPr>
        <w:t xml:space="preserve"> </w:t>
      </w:r>
      <w:r w:rsidR="00242561" w:rsidRPr="00CF48E2">
        <w:rPr>
          <w:i/>
          <w:iCs/>
          <w:sz w:val="22"/>
          <w:szCs w:val="22"/>
        </w:rPr>
        <w:t xml:space="preserve">  </w:t>
      </w:r>
      <w:r w:rsidR="00242561" w:rsidRPr="00CF48E2">
        <w:rPr>
          <w:sz w:val="22"/>
          <w:szCs w:val="22"/>
        </w:rPr>
        <w:t>Plot the scaled histograms of each set of trials</w:t>
      </w:r>
      <w:r w:rsidR="00831C1D">
        <w:rPr>
          <w:sz w:val="22"/>
          <w:szCs w:val="22"/>
        </w:rPr>
        <w:t xml:space="preserve">, and, on the same axis, plot the analytical PDF evaluated at the bin centers. </w:t>
      </w:r>
      <w:r w:rsidR="00242561" w:rsidRPr="00CF48E2">
        <w:rPr>
          <w:sz w:val="22"/>
          <w:szCs w:val="22"/>
        </w:rPr>
        <w:t xml:space="preserve"> </w:t>
      </w:r>
      <w:r w:rsidR="00831C1D">
        <w:rPr>
          <w:sz w:val="22"/>
          <w:szCs w:val="22"/>
        </w:rPr>
        <w:t xml:space="preserve">For each set of trials, compute the sample mean and variance and the population mean and variance, as in Section 3.3 above.  </w:t>
      </w:r>
      <w:r w:rsidR="00817E18">
        <w:t xml:space="preserve">For this problem, the analytical expected value is </w:t>
      </w:r>
      <w:r w:rsidR="0070678B" w:rsidRPr="00891A0B">
        <w:rPr>
          <w:noProof/>
          <w:position w:val="-10"/>
        </w:rPr>
        <w:object w:dxaOrig="540" w:dyaOrig="300" w14:anchorId="7E446F2C">
          <v:shape id="_x0000_i1036" type="#_x0000_t75" alt="" style="width:26.35pt;height:13pt;mso-width-percent:0;mso-height-percent:0;mso-width-percent:0;mso-height-percent:0" o:ole="">
            <v:imagedata r:id="rId62" o:title=""/>
          </v:shape>
          <o:OLEObject Type="Embed" ProgID="Equation.DSMT4" ShapeID="_x0000_i1036" DrawAspect="Content" ObjectID="_1705213803" r:id="rId63"/>
        </w:object>
      </w:r>
      <w:r w:rsidR="00817E18">
        <w:t xml:space="preserve"> and the analytical variance is </w:t>
      </w:r>
      <w:r w:rsidR="0070678B" w:rsidRPr="00891A0B">
        <w:rPr>
          <w:noProof/>
          <w:position w:val="-6"/>
        </w:rPr>
        <w:object w:dxaOrig="620" w:dyaOrig="320" w14:anchorId="786B1023">
          <v:shape id="_x0000_i1035" type="#_x0000_t75" alt="" style="width:31pt;height:15.9pt;mso-width-percent:0;mso-height-percent:0;mso-width-percent:0;mso-height-percent:0" o:ole="">
            <v:imagedata r:id="rId64" o:title=""/>
          </v:shape>
          <o:OLEObject Type="Embed" ProgID="Equation.DSMT4" ShapeID="_x0000_i1035" DrawAspect="Content" ObjectID="_1705213804" r:id="rId65"/>
        </w:object>
      </w:r>
      <w:r w:rsidR="00817E18">
        <w:t xml:space="preserve">.   </w:t>
      </w:r>
    </w:p>
    <w:p w14:paraId="53721118" w14:textId="5CB8E90A" w:rsidR="00831C1D" w:rsidRDefault="00831C1D" w:rsidP="00831C1D">
      <w:pPr>
        <w:pStyle w:val="BodyTextIndent"/>
        <w:jc w:val="left"/>
      </w:pPr>
      <w:r>
        <w:t xml:space="preserve">As in Section 3.3, answer and discuss these questions in your report: </w:t>
      </w:r>
      <w:r>
        <w:rPr>
          <w:szCs w:val="22"/>
        </w:rPr>
        <w:t>What scale factor creates the normalized histogram from the raw histogram</w:t>
      </w:r>
      <w:r w:rsidRPr="00CF48E2">
        <w:rPr>
          <w:szCs w:val="22"/>
        </w:rPr>
        <w:t>?</w:t>
      </w:r>
      <w:r>
        <w:rPr>
          <w:szCs w:val="22"/>
        </w:rPr>
        <w:t xml:space="preserve"> Discuss this scaling in terms of the two-step process shown in </w:t>
      </w:r>
      <w:r>
        <w:rPr>
          <w:szCs w:val="22"/>
        </w:rPr>
        <w:fldChar w:fldCharType="begin"/>
      </w:r>
      <w:r>
        <w:rPr>
          <w:szCs w:val="22"/>
        </w:rPr>
        <w:instrText xml:space="preserve"> REF _Ref92954719 \h </w:instrText>
      </w:r>
      <w:r>
        <w:rPr>
          <w:szCs w:val="22"/>
        </w:rPr>
      </w:r>
      <w:r>
        <w:rPr>
          <w:szCs w:val="22"/>
        </w:rPr>
        <w:fldChar w:fldCharType="separate"/>
      </w:r>
      <w:r w:rsidR="008D4022">
        <w:t xml:space="preserve">Figure </w:t>
      </w:r>
      <w:r w:rsidR="008D4022">
        <w:rPr>
          <w:noProof/>
        </w:rPr>
        <w:t>1</w:t>
      </w:r>
      <w:r>
        <w:rPr>
          <w:szCs w:val="22"/>
        </w:rPr>
        <w:fldChar w:fldCharType="end"/>
      </w:r>
      <w:r>
        <w:rPr>
          <w:szCs w:val="22"/>
        </w:rPr>
        <w:t xml:space="preserve">.  How does that inform your understanding of the meaning of the pdf?  </w:t>
      </w:r>
      <w:r w:rsidRPr="00CF48E2">
        <w:rPr>
          <w:szCs w:val="22"/>
        </w:rPr>
        <w:t xml:space="preserve">Comment on why the scaling was necessary.  </w:t>
      </w:r>
      <w:r>
        <w:rPr>
          <w:i/>
          <w:iCs/>
          <w:szCs w:val="22"/>
        </w:rPr>
        <w:t xml:space="preserve">Hint: </w:t>
      </w:r>
      <w:r w:rsidRPr="000E47AA">
        <w:rPr>
          <w:i/>
          <w:iCs/>
          <w:szCs w:val="22"/>
        </w:rPr>
        <w:t>The answer “to make it fit” is not acceptable.</w:t>
      </w:r>
      <w:r>
        <w:rPr>
          <w:szCs w:val="22"/>
        </w:rPr>
        <w:t xml:space="preserve"> </w:t>
      </w:r>
      <w:r>
        <w:t xml:space="preserve">How do the (sample) mean and (sample) variance compare with the analytical (population) values? What trend do you observe? </w:t>
      </w:r>
    </w:p>
    <w:p w14:paraId="790DD47B" w14:textId="77777777" w:rsidR="006314EE" w:rsidRPr="00CF48E2" w:rsidRDefault="006314EE" w:rsidP="006314EE">
      <w:pPr>
        <w:rPr>
          <w:sz w:val="22"/>
          <w:szCs w:val="22"/>
        </w:rPr>
      </w:pPr>
      <w:r>
        <w:rPr>
          <w:sz w:val="22"/>
          <w:szCs w:val="22"/>
        </w:rPr>
        <w:lastRenderedPageBreak/>
        <w:t>This section requires three plots, each of which has the normalized histogram and the theoretical pdf on the same axes.  Each plot represents one set of trials.</w:t>
      </w:r>
    </w:p>
    <w:p w14:paraId="4D016A0E" w14:textId="3F94F203" w:rsidR="00242561" w:rsidRDefault="00242561" w:rsidP="00E770C2">
      <w:pPr>
        <w:pStyle w:val="Heading2"/>
      </w:pPr>
      <w:r>
        <w:t>PDF for a normal or Gaussian distributed random variable.</w:t>
      </w:r>
    </w:p>
    <w:p w14:paraId="50081068" w14:textId="256AF359" w:rsidR="00B64B0B" w:rsidRDefault="00242561" w:rsidP="00811BEE">
      <w:pPr>
        <w:rPr>
          <w:i/>
          <w:iCs/>
          <w:sz w:val="22"/>
          <w:szCs w:val="22"/>
        </w:rPr>
      </w:pPr>
      <w:r w:rsidRPr="00CF48E2">
        <w:rPr>
          <w:sz w:val="22"/>
          <w:szCs w:val="22"/>
        </w:rPr>
        <w:t xml:space="preserve">Repeat </w:t>
      </w:r>
      <w:r w:rsidR="00831C1D">
        <w:rPr>
          <w:sz w:val="22"/>
          <w:szCs w:val="22"/>
        </w:rPr>
        <w:t>all of 3.4</w:t>
      </w:r>
      <w:r w:rsidRPr="00CF48E2">
        <w:rPr>
          <w:sz w:val="22"/>
          <w:szCs w:val="22"/>
        </w:rPr>
        <w:t xml:space="preserve"> with a samples from </w:t>
      </w:r>
      <w:r w:rsidR="0070678B" w:rsidRPr="00891A0B">
        <w:rPr>
          <w:noProof/>
          <w:position w:val="-10"/>
        </w:rPr>
        <w:object w:dxaOrig="820" w:dyaOrig="300" w14:anchorId="25CBB124">
          <v:shape id="_x0000_i1034" type="#_x0000_t75" alt="" style="width:41pt;height:15.05pt;mso-width-percent:0;mso-height-percent:0;mso-width-percent:0;mso-height-percent:0" o:ole="">
            <v:imagedata r:id="rId66" o:title=""/>
          </v:shape>
          <o:OLEObject Type="Embed" ProgID="Equation.DSMT4" ShapeID="_x0000_i1034" DrawAspect="Content" ObjectID="_1705213805" r:id="rId67"/>
        </w:object>
      </w:r>
      <w:r w:rsidRPr="00CF48E2">
        <w:rPr>
          <w:sz w:val="22"/>
          <w:szCs w:val="22"/>
        </w:rPr>
        <w:t xml:space="preserve">, that is, a normal (Gaussian) random variable with </w:t>
      </w:r>
      <w:r w:rsidR="0070678B" w:rsidRPr="00DC6CD4">
        <w:rPr>
          <w:noProof/>
          <w:position w:val="-10"/>
        </w:rPr>
        <w:object w:dxaOrig="660" w:dyaOrig="300" w14:anchorId="3903E383">
          <v:shape id="_x0000_i1033" type="#_x0000_t75" alt="" style="width:33.05pt;height:15.05pt;mso-width-percent:0;mso-height-percent:0;mso-width-percent:0;mso-height-percent:0" o:ole="">
            <v:imagedata r:id="rId68" o:title=""/>
          </v:shape>
          <o:OLEObject Type="Embed" ProgID="Equation.DSMT4" ShapeID="_x0000_i1033" DrawAspect="Content" ObjectID="_1705213806" r:id="rId69"/>
        </w:object>
      </w:r>
      <w:r w:rsidRPr="00CF48E2">
        <w:rPr>
          <w:sz w:val="22"/>
          <w:szCs w:val="22"/>
        </w:rPr>
        <w:t xml:space="preserve"> and </w:t>
      </w:r>
      <w:r w:rsidR="0070678B" w:rsidRPr="00891A0B">
        <w:rPr>
          <w:noProof/>
          <w:position w:val="-6"/>
        </w:rPr>
        <w:object w:dxaOrig="640" w:dyaOrig="320" w14:anchorId="457BC1CE">
          <v:shape id="_x0000_i1032" type="#_x0000_t75" alt="" style="width:31.8pt;height:15.9pt;mso-width-percent:0;mso-height-percent:0;mso-width-percent:0;mso-height-percent:0" o:ole="">
            <v:imagedata r:id="rId70" o:title=""/>
          </v:shape>
          <o:OLEObject Type="Embed" ProgID="Equation.DSMT4" ShapeID="_x0000_i1032" DrawAspect="Content" ObjectID="_1705213807" r:id="rId71"/>
        </w:object>
      </w:r>
      <w:r w:rsidRPr="00CF48E2">
        <w:rPr>
          <w:sz w:val="22"/>
          <w:szCs w:val="22"/>
        </w:rPr>
        <w:t xml:space="preserve">.  </w:t>
      </w:r>
      <w:r w:rsidR="00811BEE" w:rsidRPr="00CF48E2">
        <w:rPr>
          <w:i/>
          <w:iCs/>
          <w:sz w:val="22"/>
          <w:szCs w:val="22"/>
        </w:rPr>
        <w:t xml:space="preserve">Hint: You will have to modify the output of the MATLAB function </w:t>
      </w:r>
      <w:proofErr w:type="spellStart"/>
      <w:r w:rsidR="00B64B0B" w:rsidRPr="00CF48E2">
        <w:rPr>
          <w:rFonts w:ascii="Courier New" w:hAnsi="Courier New" w:cs="Courier New"/>
          <w:sz w:val="22"/>
          <w:szCs w:val="22"/>
        </w:rPr>
        <w:t>randn</w:t>
      </w:r>
      <w:proofErr w:type="spellEnd"/>
      <w:r w:rsidR="00B64B0B" w:rsidRPr="00CF48E2">
        <w:rPr>
          <w:rFonts w:ascii="Courier New" w:hAnsi="Courier New" w:cs="Courier New"/>
          <w:sz w:val="22"/>
          <w:szCs w:val="22"/>
        </w:rPr>
        <w:t>(</w:t>
      </w:r>
      <w:proofErr w:type="spellStart"/>
      <w:proofErr w:type="gramStart"/>
      <w:r w:rsidR="00B64B0B" w:rsidRPr="00CF48E2">
        <w:rPr>
          <w:rFonts w:ascii="Courier New" w:hAnsi="Courier New" w:cs="Courier New"/>
          <w:sz w:val="22"/>
          <w:szCs w:val="22"/>
        </w:rPr>
        <w:t>n,k</w:t>
      </w:r>
      <w:proofErr w:type="spellEnd"/>
      <w:proofErr w:type="gramEnd"/>
      <w:r w:rsidR="00B64B0B" w:rsidRPr="00CF48E2">
        <w:rPr>
          <w:rFonts w:ascii="Courier New" w:hAnsi="Courier New" w:cs="Courier New"/>
          <w:sz w:val="22"/>
          <w:szCs w:val="22"/>
        </w:rPr>
        <w:t>)</w:t>
      </w:r>
      <w:r w:rsidR="00811BEE" w:rsidRPr="00CF48E2">
        <w:rPr>
          <w:i/>
          <w:iCs/>
          <w:sz w:val="22"/>
          <w:szCs w:val="22"/>
        </w:rPr>
        <w:t>to get the desired pdf.</w:t>
      </w:r>
      <w:r w:rsidR="00831C1D">
        <w:rPr>
          <w:i/>
          <w:iCs/>
          <w:sz w:val="22"/>
          <w:szCs w:val="22"/>
        </w:rPr>
        <w:t xml:space="preserve"> </w:t>
      </w:r>
    </w:p>
    <w:p w14:paraId="0F2DF6BD" w14:textId="715F7059" w:rsidR="00817E18" w:rsidRDefault="00817E18" w:rsidP="00811BEE">
      <w:pPr>
        <w:rPr>
          <w:i/>
          <w:iCs/>
          <w:sz w:val="22"/>
          <w:szCs w:val="22"/>
        </w:rPr>
      </w:pPr>
    </w:p>
    <w:p w14:paraId="1DABF0A0" w14:textId="7FD8329A" w:rsidR="006314EE" w:rsidRDefault="00817E18" w:rsidP="00817E18">
      <w:pPr>
        <w:pStyle w:val="BodyTextIndent"/>
        <w:jc w:val="left"/>
      </w:pPr>
      <w:r>
        <w:t xml:space="preserve">For this problem, the analytical expected value is </w:t>
      </w:r>
      <w:r w:rsidR="0070678B" w:rsidRPr="00891A0B">
        <w:rPr>
          <w:noProof/>
          <w:position w:val="-10"/>
        </w:rPr>
        <w:object w:dxaOrig="660" w:dyaOrig="300" w14:anchorId="2D6676D8">
          <v:shape id="_x0000_i1031" type="#_x0000_t75" alt="" style="width:33.05pt;height:15.05pt;mso-width-percent:0;mso-height-percent:0;mso-width-percent:0;mso-height-percent:0" o:ole="">
            <v:imagedata r:id="rId72" o:title=""/>
          </v:shape>
          <o:OLEObject Type="Embed" ProgID="Equation.DSMT4" ShapeID="_x0000_i1031" DrawAspect="Content" ObjectID="_1705213808" r:id="rId73"/>
        </w:object>
      </w:r>
      <w:r>
        <w:t xml:space="preserve"> and the analytical variance is </w:t>
      </w:r>
      <w:r w:rsidR="0070678B" w:rsidRPr="00891A0B">
        <w:rPr>
          <w:noProof/>
          <w:position w:val="-6"/>
        </w:rPr>
        <w:object w:dxaOrig="640" w:dyaOrig="320" w14:anchorId="2985190B">
          <v:shape id="_x0000_i1030" type="#_x0000_t75" alt="" style="width:31.8pt;height:15.9pt;mso-width-percent:0;mso-height-percent:0;mso-width-percent:0;mso-height-percent:0" o:ole="">
            <v:imagedata r:id="rId74" o:title=""/>
          </v:shape>
          <o:OLEObject Type="Embed" ProgID="Equation.DSMT4" ShapeID="_x0000_i1030" DrawAspect="Content" ObjectID="_1705213809" r:id="rId75"/>
        </w:object>
      </w:r>
      <w:r>
        <w:t xml:space="preserve">.   </w:t>
      </w:r>
    </w:p>
    <w:p w14:paraId="7565EF4E" w14:textId="7C5322F3" w:rsidR="00817E18" w:rsidRPr="00DC6CD4" w:rsidRDefault="006314EE" w:rsidP="00DC6CD4">
      <w:pPr>
        <w:pStyle w:val="BodyTextIndent"/>
        <w:jc w:val="left"/>
        <w:rPr>
          <w:szCs w:val="22"/>
        </w:rPr>
      </w:pPr>
      <w:r>
        <w:rPr>
          <w:szCs w:val="22"/>
        </w:rPr>
        <w:t xml:space="preserve">As in Section </w:t>
      </w:r>
      <w:r w:rsidR="00DC6CD4">
        <w:rPr>
          <w:szCs w:val="22"/>
        </w:rPr>
        <w:t>3.4</w:t>
      </w:r>
      <w:r>
        <w:rPr>
          <w:szCs w:val="22"/>
        </w:rPr>
        <w:t xml:space="preserve">, </w:t>
      </w:r>
      <w:r w:rsidR="00DC6CD4">
        <w:t xml:space="preserve">answer and discuss these questions in your report: </w:t>
      </w:r>
      <w:r w:rsidR="00DC6CD4">
        <w:rPr>
          <w:szCs w:val="22"/>
        </w:rPr>
        <w:t>What scale factor creates the normalized histogram from the raw histogram</w:t>
      </w:r>
      <w:r w:rsidR="00DC6CD4" w:rsidRPr="00CF48E2">
        <w:rPr>
          <w:szCs w:val="22"/>
        </w:rPr>
        <w:t>?</w:t>
      </w:r>
      <w:r w:rsidR="00DC6CD4">
        <w:rPr>
          <w:szCs w:val="22"/>
        </w:rPr>
        <w:t xml:space="preserve"> Discuss this scaling in terms of the two-step process shown in </w:t>
      </w:r>
      <w:r w:rsidR="00DC6CD4">
        <w:rPr>
          <w:szCs w:val="22"/>
        </w:rPr>
        <w:fldChar w:fldCharType="begin"/>
      </w:r>
      <w:r w:rsidR="00DC6CD4">
        <w:rPr>
          <w:szCs w:val="22"/>
        </w:rPr>
        <w:instrText xml:space="preserve"> REF _Ref92954719 \h </w:instrText>
      </w:r>
      <w:r w:rsidR="00DC6CD4">
        <w:rPr>
          <w:szCs w:val="22"/>
        </w:rPr>
      </w:r>
      <w:r w:rsidR="00DC6CD4">
        <w:rPr>
          <w:szCs w:val="22"/>
        </w:rPr>
        <w:fldChar w:fldCharType="separate"/>
      </w:r>
      <w:r w:rsidR="008D4022">
        <w:t xml:space="preserve">Figure </w:t>
      </w:r>
      <w:r w:rsidR="008D4022">
        <w:rPr>
          <w:noProof/>
        </w:rPr>
        <w:t>1</w:t>
      </w:r>
      <w:r w:rsidR="00DC6CD4">
        <w:rPr>
          <w:szCs w:val="22"/>
        </w:rPr>
        <w:fldChar w:fldCharType="end"/>
      </w:r>
      <w:r w:rsidR="00DC6CD4">
        <w:rPr>
          <w:szCs w:val="22"/>
        </w:rPr>
        <w:t xml:space="preserve">.  How does that inform your understanding of the meaning of the pdf?  </w:t>
      </w:r>
      <w:r w:rsidR="00DC6CD4" w:rsidRPr="00CF48E2">
        <w:rPr>
          <w:szCs w:val="22"/>
        </w:rPr>
        <w:t xml:space="preserve">Comment on why the scaling was necessary.  </w:t>
      </w:r>
      <w:r w:rsidR="00DC6CD4">
        <w:rPr>
          <w:i/>
          <w:iCs/>
          <w:szCs w:val="22"/>
        </w:rPr>
        <w:t xml:space="preserve">Hint: </w:t>
      </w:r>
      <w:r w:rsidR="00DC6CD4" w:rsidRPr="000E47AA">
        <w:rPr>
          <w:i/>
          <w:iCs/>
          <w:szCs w:val="22"/>
        </w:rPr>
        <w:t>The answer “to make it fit” is not acceptable.</w:t>
      </w:r>
      <w:r w:rsidR="00DC6CD4">
        <w:rPr>
          <w:szCs w:val="22"/>
        </w:rPr>
        <w:t xml:space="preserve"> </w:t>
      </w:r>
      <w:r w:rsidR="00DC6CD4">
        <w:t xml:space="preserve">How do the (sample) mean and (sample) variance compare with the analytical (population) values? What trend do you observe? </w:t>
      </w:r>
      <w:r w:rsidR="00817E18">
        <w:rPr>
          <w:szCs w:val="22"/>
        </w:rPr>
        <w:t>This section requires three plots.</w:t>
      </w:r>
    </w:p>
    <w:p w14:paraId="680DA711" w14:textId="7C822F06" w:rsidR="00B64B0B" w:rsidRDefault="00817E18" w:rsidP="00B64B0B">
      <w:pPr>
        <w:pStyle w:val="Heading2"/>
      </w:pPr>
      <w:r>
        <w:t xml:space="preserve">Computing probabilities from the pdf </w:t>
      </w:r>
    </w:p>
    <w:p w14:paraId="6DAD479B" w14:textId="55796A59" w:rsidR="00B64B0B" w:rsidRDefault="00B64B0B" w:rsidP="00811BEE">
      <w:pPr>
        <w:rPr>
          <w:sz w:val="22"/>
          <w:szCs w:val="22"/>
        </w:rPr>
      </w:pPr>
      <w:r>
        <w:rPr>
          <w:sz w:val="22"/>
          <w:szCs w:val="22"/>
        </w:rPr>
        <w:t xml:space="preserve">Using the </w:t>
      </w:r>
      <w:r w:rsidR="00817E18">
        <w:rPr>
          <w:sz w:val="22"/>
          <w:szCs w:val="22"/>
        </w:rPr>
        <w:t>unscaled</w:t>
      </w:r>
      <w:r>
        <w:rPr>
          <w:sz w:val="22"/>
          <w:szCs w:val="22"/>
        </w:rPr>
        <w:t xml:space="preserve"> histogram from Section </w:t>
      </w:r>
      <w:r w:rsidR="00DC6CD4">
        <w:rPr>
          <w:sz w:val="22"/>
          <w:szCs w:val="22"/>
        </w:rPr>
        <w:t>3</w:t>
      </w:r>
      <w:r>
        <w:rPr>
          <w:sz w:val="22"/>
          <w:szCs w:val="22"/>
        </w:rPr>
        <w:t xml:space="preserve">.5, count the number of trials that fall between </w:t>
      </w:r>
      <w:r w:rsidR="0070678B" w:rsidRPr="00DC6CD4">
        <w:rPr>
          <w:noProof/>
          <w:position w:val="-4"/>
          <w:sz w:val="22"/>
          <w:szCs w:val="22"/>
        </w:rPr>
        <w:object w:dxaOrig="300" w:dyaOrig="240" w14:anchorId="17616A4A">
          <v:shape id="_x0000_i1029" type="#_x0000_t75" alt="" style="width:15.05pt;height:12.15pt;mso-width-percent:0;mso-height-percent:0;mso-width-percent:0;mso-height-percent:0" o:ole="">
            <v:imagedata r:id="rId76" o:title=""/>
          </v:shape>
          <o:OLEObject Type="Embed" ProgID="Equation.DSMT4" ShapeID="_x0000_i1029" DrawAspect="Content" ObjectID="_1705213810" r:id="rId77"/>
        </w:object>
      </w:r>
      <w:r w:rsidR="00DC6CD4">
        <w:rPr>
          <w:sz w:val="22"/>
          <w:szCs w:val="22"/>
        </w:rPr>
        <w:t xml:space="preserve"> </w:t>
      </w:r>
      <w:r>
        <w:rPr>
          <w:sz w:val="22"/>
          <w:szCs w:val="22"/>
        </w:rPr>
        <w:t xml:space="preserve"> and</w:t>
      </w:r>
      <w:r w:rsidR="00DC6CD4">
        <w:rPr>
          <w:sz w:val="22"/>
          <w:szCs w:val="22"/>
        </w:rPr>
        <w:t xml:space="preserve"> </w:t>
      </w:r>
      <w:r w:rsidR="0070678B" w:rsidRPr="00DC6CD4">
        <w:rPr>
          <w:noProof/>
          <w:position w:val="-4"/>
          <w:sz w:val="22"/>
          <w:szCs w:val="22"/>
        </w:rPr>
        <w:object w:dxaOrig="280" w:dyaOrig="240" w14:anchorId="4CB7B8AD">
          <v:shape id="_x0000_i1028" type="#_x0000_t75" alt="" style="width:13.8pt;height:12.15pt;mso-width-percent:0;mso-height-percent:0;mso-width-percent:0;mso-height-percent:0" o:ole="">
            <v:imagedata r:id="rId78" o:title=""/>
          </v:shape>
          <o:OLEObject Type="Embed" ProgID="Equation.DSMT4" ShapeID="_x0000_i1028" DrawAspect="Content" ObjectID="_1705213811" r:id="rId79"/>
        </w:object>
      </w:r>
      <w:r w:rsidR="00DC6CD4">
        <w:rPr>
          <w:sz w:val="22"/>
          <w:szCs w:val="22"/>
        </w:rPr>
        <w:t xml:space="preserve"> </w:t>
      </w:r>
      <w:r>
        <w:rPr>
          <w:sz w:val="22"/>
          <w:szCs w:val="22"/>
        </w:rPr>
        <w:t xml:space="preserve">.  Scale this to be a probability by dividing by the total number of trials.  Then </w:t>
      </w:r>
      <w:r w:rsidR="006314EE">
        <w:rPr>
          <w:sz w:val="22"/>
          <w:szCs w:val="22"/>
        </w:rPr>
        <w:t>use</w:t>
      </w:r>
      <w:r>
        <w:rPr>
          <w:sz w:val="22"/>
          <w:szCs w:val="22"/>
        </w:rPr>
        <w:t xml:space="preserve"> your </w:t>
      </w:r>
      <w:r w:rsidR="006314EE">
        <w:rPr>
          <w:sz w:val="22"/>
          <w:szCs w:val="22"/>
        </w:rPr>
        <w:t>normalized</w:t>
      </w:r>
      <w:r>
        <w:rPr>
          <w:sz w:val="22"/>
          <w:szCs w:val="22"/>
        </w:rPr>
        <w:t xml:space="preserve"> histogram, which models the probability density function, to compute the sample </w:t>
      </w:r>
      <w:r w:rsidR="0070678B" w:rsidRPr="00DC6CD4">
        <w:rPr>
          <w:noProof/>
          <w:position w:val="-14"/>
          <w:sz w:val="22"/>
          <w:szCs w:val="22"/>
        </w:rPr>
        <w:object w:dxaOrig="1420" w:dyaOrig="400" w14:anchorId="31026EA9">
          <v:shape id="_x0000_i1027" type="#_x0000_t75" alt="" style="width:70.75pt;height:20.1pt;mso-width-percent:0;mso-height-percent:0;mso-width-percent:0;mso-height-percent:0" o:ole="">
            <v:imagedata r:id="rId80" o:title=""/>
          </v:shape>
          <o:OLEObject Type="Embed" ProgID="Equation.DSMT4" ShapeID="_x0000_i1027" DrawAspect="Content" ObjectID="_1705213812" r:id="rId81"/>
        </w:object>
      </w:r>
      <w:r w:rsidR="00DC6CD4">
        <w:rPr>
          <w:sz w:val="22"/>
          <w:szCs w:val="22"/>
        </w:rPr>
        <w:t xml:space="preserve"> </w:t>
      </w:r>
      <w:r>
        <w:rPr>
          <w:sz w:val="22"/>
          <w:szCs w:val="22"/>
        </w:rPr>
        <w:t xml:space="preserve">probability that the random variable falls between 1.0 and 3.0.   Finally, </w:t>
      </w:r>
      <w:r w:rsidR="00D52860">
        <w:rPr>
          <w:sz w:val="22"/>
          <w:szCs w:val="22"/>
        </w:rPr>
        <w:t xml:space="preserve">numerically </w:t>
      </w:r>
      <w:r>
        <w:rPr>
          <w:sz w:val="22"/>
          <w:szCs w:val="22"/>
        </w:rPr>
        <w:t xml:space="preserve">integrate the true probability density function </w:t>
      </w:r>
      <w:r w:rsidR="0070678B" w:rsidRPr="00891A0B">
        <w:rPr>
          <w:noProof/>
          <w:position w:val="-30"/>
        </w:rPr>
        <w:object w:dxaOrig="3780" w:dyaOrig="680" w14:anchorId="64FCD9E6">
          <v:shape id="_x0000_i1026" type="#_x0000_t75" alt="" style="width:188.8pt;height:34.35pt;mso-width-percent:0;mso-height-percent:0;mso-width-percent:0;mso-height-percent:0" o:ole="">
            <v:imagedata r:id="rId82" o:title=""/>
          </v:shape>
          <o:OLEObject Type="Embed" ProgID="Equation.DSMT4" ShapeID="_x0000_i1026" DrawAspect="Content" ObjectID="_1705213813" r:id="rId83"/>
        </w:object>
      </w:r>
      <w:r w:rsidR="00007D6A">
        <w:rPr>
          <w:sz w:val="22"/>
          <w:szCs w:val="22"/>
        </w:rPr>
        <w:t xml:space="preserve"> to find the probability that </w:t>
      </w:r>
      <w:r w:rsidR="0070678B" w:rsidRPr="00891A0B">
        <w:rPr>
          <w:noProof/>
          <w:position w:val="-14"/>
        </w:rPr>
        <w:object w:dxaOrig="1600" w:dyaOrig="400" w14:anchorId="07CDA20D">
          <v:shape id="_x0000_i1025" type="#_x0000_t75" alt="" style="width:79.95pt;height:20.1pt;mso-width-percent:0;mso-height-percent:0;mso-width-percent:0;mso-height-percent:0" o:ole="">
            <v:imagedata r:id="rId84" o:title=""/>
          </v:shape>
          <o:OLEObject Type="Embed" ProgID="Equation.DSMT4" ShapeID="_x0000_i1025" DrawAspect="Content" ObjectID="_1705213814" r:id="rId85"/>
        </w:object>
      </w:r>
      <w:r w:rsidR="00007D6A">
        <w:rPr>
          <w:sz w:val="22"/>
          <w:szCs w:val="22"/>
        </w:rPr>
        <w:t xml:space="preserve">.   Compare your results and discuss any differences.  How might the width of the bins affect your answer? </w:t>
      </w:r>
    </w:p>
    <w:p w14:paraId="5A21D605" w14:textId="5F1C5D6C" w:rsidR="006314EE" w:rsidRDefault="006314EE" w:rsidP="00811BEE">
      <w:pPr>
        <w:rPr>
          <w:sz w:val="22"/>
          <w:szCs w:val="22"/>
        </w:rPr>
      </w:pPr>
    </w:p>
    <w:p w14:paraId="5E38EFBE" w14:textId="69A75BF4" w:rsidR="006314EE" w:rsidRPr="00B64B0B" w:rsidRDefault="006314EE" w:rsidP="00811BEE">
      <w:pPr>
        <w:rPr>
          <w:sz w:val="22"/>
          <w:szCs w:val="22"/>
        </w:rPr>
      </w:pPr>
      <w:r>
        <w:rPr>
          <w:sz w:val="22"/>
          <w:szCs w:val="22"/>
        </w:rPr>
        <w:t xml:space="preserve">There are no plots required in Section </w:t>
      </w:r>
      <w:r w:rsidR="00DC6CD4">
        <w:rPr>
          <w:sz w:val="22"/>
          <w:szCs w:val="22"/>
        </w:rPr>
        <w:t>3</w:t>
      </w:r>
      <w:r>
        <w:rPr>
          <w:sz w:val="22"/>
          <w:szCs w:val="22"/>
        </w:rPr>
        <w:t>.6.</w:t>
      </w:r>
    </w:p>
    <w:p w14:paraId="179E5CE9" w14:textId="77777777" w:rsidR="00EC7480" w:rsidRDefault="00EC7480" w:rsidP="00EC7480">
      <w:pPr>
        <w:pStyle w:val="Heading1"/>
      </w:pPr>
      <w:r>
        <w:t>Instructions for PROJECT REport</w:t>
      </w:r>
    </w:p>
    <w:p w14:paraId="315F27A5" w14:textId="77777777" w:rsidR="00EC7480" w:rsidRDefault="00EC7480" w:rsidP="00EC7480">
      <w:pPr>
        <w:pStyle w:val="Heading2"/>
      </w:pPr>
      <w:r>
        <w:t>Report Format</w:t>
      </w:r>
    </w:p>
    <w:p w14:paraId="2A80A5FB" w14:textId="3EAB950F" w:rsidR="00EC7480" w:rsidRDefault="00EC7480" w:rsidP="00EC7480">
      <w:pPr>
        <w:pStyle w:val="BodyTextIndent"/>
      </w:pPr>
      <w:r>
        <w:t>The project report shall be in the same form as this document, with an introduction, simulation and discussion section, and a "what I learned" section.  Each section shall contain the content identified in Section 2</w:t>
      </w:r>
      <w:r w:rsidR="00CF48E2">
        <w:t xml:space="preserve"> and described in more detail below</w:t>
      </w:r>
      <w:r>
        <w:t xml:space="preserve"> subsection below.  The report shall be in Times New Roman 11</w:t>
      </w:r>
      <w:r w:rsidR="002C3D79">
        <w:t>-</w:t>
      </w:r>
      <w:r>
        <w:t>point</w:t>
      </w:r>
      <w:r w:rsidR="005F6263">
        <w:t xml:space="preserve"> font</w:t>
      </w:r>
      <w:r>
        <w:t>.  MATLAB pictures shall be pasted in-line in the report (this is a useful skill to know!); shall be numbered consecutively</w:t>
      </w:r>
      <w:r w:rsidR="002C3D79">
        <w:t xml:space="preserve"> (use the Word Caption function)</w:t>
      </w:r>
      <w:r w:rsidR="002C3D79">
        <w:rPr>
          <w:rStyle w:val="FootnoteReference"/>
        </w:rPr>
        <w:footnoteReference w:id="4"/>
      </w:r>
      <w:r>
        <w:t xml:space="preserve">; shall be appropriately titled; the axes shall be appropriately labeled; the curves shall be appropriately identified by an appropriate legend.  </w:t>
      </w:r>
      <w:r w:rsidR="00B92CFE">
        <w:t>I’ll provide suggestions on professional-looking plots on Blackboard. Please follow them.</w:t>
      </w:r>
    </w:p>
    <w:p w14:paraId="246C5B23" w14:textId="77777777" w:rsidR="00EC7480" w:rsidRDefault="00EC7480" w:rsidP="00EC7480">
      <w:pPr>
        <w:pStyle w:val="Heading2"/>
      </w:pPr>
      <w:r>
        <w:lastRenderedPageBreak/>
        <w:t>Section 2 Content</w:t>
      </w:r>
    </w:p>
    <w:p w14:paraId="6BF11618" w14:textId="6FC5F0B4" w:rsidR="00EC7480" w:rsidRDefault="00EC7480" w:rsidP="00EC7480">
      <w:pPr>
        <w:pStyle w:val="BodyTextIndent"/>
      </w:pPr>
      <w:r>
        <w:t>Section 2 of the report shall be titled "Simulation and Discussion" and shall contain the simulation plots and a discussion of each plot.  The discussion shall address the points identified in Section 2</w:t>
      </w:r>
      <w:r w:rsidR="00E770C2">
        <w:t>.</w:t>
      </w:r>
      <w:r>
        <w:t xml:space="preserve"> and any other interesting observations that occur to you.  Remember, I know this stuff:  you don't.  </w:t>
      </w:r>
      <w:r w:rsidR="006314EE">
        <w:t>The whole purpose is to have you</w:t>
      </w:r>
      <w:r>
        <w:t xml:space="preserve"> look at the plots and tell me what you see and what it means to you. </w:t>
      </w:r>
      <w:r w:rsidR="00CF48E2">
        <w:t xml:space="preserve"> A large part of the grade is based on what you observe, so take your time!</w:t>
      </w:r>
      <w:r>
        <w:t xml:space="preserve"> </w:t>
      </w:r>
    </w:p>
    <w:p w14:paraId="5A32DD07" w14:textId="20483CBD" w:rsidR="00E770C2" w:rsidRDefault="00E770C2" w:rsidP="00EC7480">
      <w:pPr>
        <w:pStyle w:val="BodyTextIndent"/>
      </w:pPr>
      <w:r>
        <w:t xml:space="preserve">The subsections of Section 2 </w:t>
      </w:r>
      <w:r w:rsidR="00007D6A">
        <w:t xml:space="preserve">in your report </w:t>
      </w:r>
      <w:r>
        <w:t>should match the subsections of Section 2 of this document.</w:t>
      </w:r>
      <w:r w:rsidR="00D52860">
        <w:t xml:space="preserve"> </w:t>
      </w:r>
    </w:p>
    <w:p w14:paraId="636241DC" w14:textId="77777777" w:rsidR="006314EE" w:rsidRDefault="00D52860" w:rsidP="006314EE">
      <w:pPr>
        <w:pStyle w:val="BodyTextIndent"/>
      </w:pPr>
      <w:r>
        <w:t xml:space="preserve">There </w:t>
      </w:r>
      <w:proofErr w:type="gramStart"/>
      <w:r>
        <w:t>are</w:t>
      </w:r>
      <w:proofErr w:type="gramEnd"/>
      <w:r>
        <w:t xml:space="preserve"> a total of 2</w:t>
      </w:r>
      <w:r w:rsidR="006314EE">
        <w:t>2</w:t>
      </w:r>
      <w:r>
        <w:t xml:space="preserve"> plots required.  </w:t>
      </w:r>
    </w:p>
    <w:p w14:paraId="1AE98265" w14:textId="552ABB5A" w:rsidR="00EC7480" w:rsidRDefault="00EC7480" w:rsidP="006314EE">
      <w:pPr>
        <w:pStyle w:val="Heading2"/>
      </w:pPr>
      <w:r>
        <w:t xml:space="preserve">Section </w:t>
      </w:r>
      <w:r w:rsidR="00CF48E2">
        <w:t>3</w:t>
      </w:r>
      <w:r>
        <w:t xml:space="preserve"> Content</w:t>
      </w:r>
    </w:p>
    <w:p w14:paraId="0B3C10EC" w14:textId="722CA9E2" w:rsidR="00EC7480" w:rsidRDefault="00EC7480" w:rsidP="00EC7480">
      <w:pPr>
        <w:pStyle w:val="BodyTextIndent"/>
      </w:pPr>
      <w:r>
        <w:t xml:space="preserve">Section </w:t>
      </w:r>
      <w:r w:rsidR="00CF48E2">
        <w:t>3</w:t>
      </w:r>
      <w:r>
        <w:t xml:space="preserve"> of the report shall be titled "What I learned" and shall contain a summary of what information you observed</w:t>
      </w:r>
      <w:r w:rsidR="009C73AF">
        <w:t>, what insights you gained, etc</w:t>
      </w:r>
      <w:r>
        <w:t xml:space="preserve">.  Section </w:t>
      </w:r>
      <w:r w:rsidR="00CF48E2">
        <w:t>3</w:t>
      </w:r>
      <w:r>
        <w:t xml:space="preserve"> shall also contain a subsection critiquing the project and suggesting improvements that I could institute for next spring.</w:t>
      </w:r>
      <w:r w:rsidR="00864B32">
        <w:t xml:space="preserve">  Finally, Section </w:t>
      </w:r>
      <w:r w:rsidR="00CF48E2">
        <w:t>3</w:t>
      </w:r>
      <w:r w:rsidR="00864B32">
        <w:t xml:space="preserve"> shall contain an estimate of how much time you spent on the project, including reading, research, programming, writing, and final preparation.</w:t>
      </w:r>
    </w:p>
    <w:p w14:paraId="1A61D201" w14:textId="77777777" w:rsidR="00864B32" w:rsidRDefault="00864B32" w:rsidP="00EC7480">
      <w:pPr>
        <w:pStyle w:val="Heading2"/>
      </w:pPr>
      <w:r>
        <w:t>Questions</w:t>
      </w:r>
    </w:p>
    <w:p w14:paraId="35C2208B" w14:textId="5F1615AB" w:rsidR="00864B32" w:rsidRDefault="00864B32" w:rsidP="00864B32">
      <w:pPr>
        <w:pStyle w:val="BodyTextIndent"/>
      </w:pPr>
      <w:r>
        <w:t xml:space="preserve">I will accept questions regarding the project </w:t>
      </w:r>
      <w:r w:rsidR="00E770C2">
        <w:t xml:space="preserve">via the Ask </w:t>
      </w:r>
      <w:proofErr w:type="gramStart"/>
      <w:r w:rsidR="00E770C2">
        <w:t>The</w:t>
      </w:r>
      <w:proofErr w:type="gramEnd"/>
      <w:r w:rsidR="00E770C2">
        <w:t xml:space="preserve"> Professor Forum on Blackboard, so that I can </w:t>
      </w:r>
      <w:r>
        <w:t xml:space="preserve">reply to the entire class, </w:t>
      </w:r>
      <w:r w:rsidR="00E770C2">
        <w:t xml:space="preserve">and </w:t>
      </w:r>
      <w:r>
        <w:t>so that no student has an advantage by clever questioning.  I will not do the project for you.</w:t>
      </w:r>
      <w:r w:rsidR="00E770C2">
        <w:t xml:space="preserve">   I will not be answering (or even acknowledging) individual e-mails, so don’t ask. </w:t>
      </w:r>
    </w:p>
    <w:p w14:paraId="6D4A1976" w14:textId="7B33C69F" w:rsidR="00E770C2" w:rsidRPr="00E770C2" w:rsidRDefault="00E770C2" w:rsidP="00864B32">
      <w:pPr>
        <w:pStyle w:val="BodyTextIndent"/>
      </w:pPr>
      <w:r>
        <w:t xml:space="preserve">I will </w:t>
      </w:r>
      <w:r>
        <w:rPr>
          <w:i/>
          <w:iCs/>
        </w:rPr>
        <w:t>stop</w:t>
      </w:r>
      <w:r>
        <w:t xml:space="preserve"> responding to questions at 12</w:t>
      </w:r>
      <w:r w:rsidR="00D52860">
        <w:t xml:space="preserve"> </w:t>
      </w:r>
      <w:r>
        <w:t>Noon on the day before the project is due.  If you don’t start early, don’t ask for clarification, or read the earlier clarifications.</w:t>
      </w:r>
    </w:p>
    <w:p w14:paraId="73674677" w14:textId="77777777" w:rsidR="00EC7480" w:rsidRDefault="00EC7480" w:rsidP="00EC7480">
      <w:pPr>
        <w:pStyle w:val="Heading2"/>
      </w:pPr>
      <w:r>
        <w:t>Project Grading</w:t>
      </w:r>
    </w:p>
    <w:p w14:paraId="5C07387E" w14:textId="77777777" w:rsidR="00EC7480" w:rsidRDefault="00EC7480" w:rsidP="00EC7480">
      <w:pPr>
        <w:pStyle w:val="BodyTextIndent"/>
      </w:pPr>
      <w:r>
        <w:t>The project shall be graded in the following way:</w:t>
      </w:r>
    </w:p>
    <w:p w14:paraId="1C0F1DF5" w14:textId="77777777" w:rsidR="00EC7480" w:rsidRDefault="005F6263" w:rsidP="00EC7480">
      <w:pPr>
        <w:pStyle w:val="BodyTextIndent"/>
      </w:pPr>
      <w:r>
        <w:t>75</w:t>
      </w:r>
      <w:r w:rsidR="00864B32">
        <w:t xml:space="preserve">% </w:t>
      </w:r>
      <w:r w:rsidR="00EC7480">
        <w:t xml:space="preserve">of the project score shall depend on the technical, theoretical, and graphical presentations of the tasks set out in Section 2 of this document.  </w:t>
      </w:r>
    </w:p>
    <w:p w14:paraId="0AFCEDDD" w14:textId="38EBE54F" w:rsidR="00864B32" w:rsidRDefault="005F6263" w:rsidP="00EC7480">
      <w:pPr>
        <w:pStyle w:val="BodyTextIndent"/>
      </w:pPr>
      <w:r>
        <w:t>25</w:t>
      </w:r>
      <w:r w:rsidR="00864B32">
        <w:t xml:space="preserve">% of the project score shall be based on an evaluation of the technical writing against the Rubric on Technical Writing, posted on Blackboard, including grammar, clarity, organization, etc. </w:t>
      </w:r>
      <w:r w:rsidR="009C73AF">
        <w:t xml:space="preserve"> For the purpose of this document, you can assume that the intended audience consists of your CMPE320 classmates.</w:t>
      </w:r>
    </w:p>
    <w:p w14:paraId="4CC8E44F" w14:textId="38E5F006" w:rsidR="00E770C2" w:rsidRPr="00EC7480" w:rsidRDefault="00E770C2" w:rsidP="00EC7480">
      <w:pPr>
        <w:pStyle w:val="BodyTextIndent"/>
      </w:pPr>
      <w:r>
        <w:t>I will be assisted in grading by the TA/grader staff for this course, but I will personally grade two projects for every student, spread over the five total projects.</w:t>
      </w:r>
    </w:p>
    <w:p w14:paraId="243DF10F" w14:textId="77777777" w:rsidR="00864B32" w:rsidRDefault="00864B32" w:rsidP="00864B32">
      <w:pPr>
        <w:pStyle w:val="Heading2"/>
      </w:pPr>
      <w:r>
        <w:t>Project Delivery</w:t>
      </w:r>
    </w:p>
    <w:p w14:paraId="775581A5" w14:textId="7D5EBC2A" w:rsidR="00864B32" w:rsidRDefault="00864B32" w:rsidP="00864B32">
      <w:pPr>
        <w:pStyle w:val="BodyTextIndent"/>
      </w:pPr>
      <w:r>
        <w:t>The project shall be delivered b</w:t>
      </w:r>
      <w:r w:rsidR="00055233">
        <w:t xml:space="preserve">y </w:t>
      </w:r>
      <w:r w:rsidR="005F6263">
        <w:t xml:space="preserve">11:59 PM on </w:t>
      </w:r>
      <w:r w:rsidR="00E770C2">
        <w:t>the date indicated in the Detailed Schedule spreadsheet.</w:t>
      </w:r>
      <w:r>
        <w:t xml:space="preserve">  </w:t>
      </w:r>
    </w:p>
    <w:p w14:paraId="265B95CC" w14:textId="630E0E3C" w:rsidR="005F6263" w:rsidRPr="00E770C2" w:rsidRDefault="00864B32" w:rsidP="005F6263">
      <w:pPr>
        <w:pStyle w:val="BodyTextIndent"/>
        <w:rPr>
          <w:i/>
          <w:iCs/>
        </w:rPr>
      </w:pPr>
      <w:r>
        <w:lastRenderedPageBreak/>
        <w:t xml:space="preserve">Delivery shall be by </w:t>
      </w:r>
      <w:r w:rsidR="005F6263">
        <w:t>submission of a PDF file as a Blackboard assignment.   This is an individual assignment</w:t>
      </w:r>
      <w:r w:rsidR="00E770C2">
        <w:t xml:space="preserve">.  You should also publish and deliver your MATLAB files in a single PDF file in the same assignment. </w:t>
      </w:r>
    </w:p>
    <w:p w14:paraId="228E7A85" w14:textId="77777777" w:rsidR="00864B32" w:rsidRDefault="009C73AF" w:rsidP="005F6263">
      <w:pPr>
        <w:pStyle w:val="Heading2"/>
      </w:pPr>
      <w:r>
        <w:t>Academic Integrity</w:t>
      </w:r>
    </w:p>
    <w:p w14:paraId="4EFEF7C3" w14:textId="57D7534D" w:rsidR="009C73AF" w:rsidRDefault="009C73AF" w:rsidP="009C73AF">
      <w:pPr>
        <w:pStyle w:val="BodyTextIndent"/>
      </w:pPr>
      <w:r>
        <w:t xml:space="preserve">The academic integrity provisions you signed at the beginning of class are in effect.  You may discuss the interpretation of the assignment </w:t>
      </w:r>
      <w:r w:rsidR="005F6263">
        <w:t xml:space="preserve">and approaches to solve the various problems </w:t>
      </w:r>
      <w:r>
        <w:t>amongst yourselves.  You MAY NOT share MATLAB code, plots, text, etc.  Do your own work.</w:t>
      </w:r>
    </w:p>
    <w:p w14:paraId="49041063" w14:textId="1C81299B" w:rsidR="00E770C2" w:rsidRDefault="00E770C2" w:rsidP="009C73AF">
      <w:pPr>
        <w:pStyle w:val="BodyTextIndent"/>
      </w:pPr>
      <w:r>
        <w:t xml:space="preserve">I </w:t>
      </w:r>
      <w:r>
        <w:rPr>
          <w:i/>
          <w:iCs/>
        </w:rPr>
        <w:t>will</w:t>
      </w:r>
      <w:r>
        <w:t xml:space="preserve"> be looking at</w:t>
      </w:r>
      <w:r w:rsidR="00D52860">
        <w:t xml:space="preserve"> source</w:t>
      </w:r>
      <w:r>
        <w:t xml:space="preserve"> files for similarities, so please do not even attempt to copy work.</w:t>
      </w:r>
    </w:p>
    <w:p w14:paraId="6517553B" w14:textId="77777777" w:rsidR="002A37C7" w:rsidRDefault="00E770C2" w:rsidP="009C73AF">
      <w:pPr>
        <w:pStyle w:val="BodyTextIndent"/>
      </w:pPr>
      <w:r>
        <w:t xml:space="preserve">You </w:t>
      </w:r>
      <w:r w:rsidRPr="00D52860">
        <w:rPr>
          <w:b/>
          <w:bCs/>
          <w:i/>
          <w:iCs/>
        </w:rPr>
        <w:t>may not</w:t>
      </w:r>
      <w:r>
        <w:t xml:space="preserve"> ask for assistance</w:t>
      </w:r>
      <w:r w:rsidR="00D52860">
        <w:t xml:space="preserve"> on the project</w:t>
      </w:r>
      <w:r>
        <w:t xml:space="preserve"> from the TA/grader staff, although you may ask for help with the various concepts.  </w:t>
      </w:r>
      <w:r w:rsidR="00CF48E2">
        <w:t xml:space="preserve">So, for example, if you don’t understand a Gaussian pdf you may ask for help understanding pdfs in general and Gaussian pdfs in particular.  You may </w:t>
      </w:r>
      <w:r w:rsidR="00CF48E2" w:rsidRPr="002A37C7">
        <w:rPr>
          <w:b/>
          <w:bCs/>
        </w:rPr>
        <w:t>not</w:t>
      </w:r>
      <w:r w:rsidR="00CF48E2">
        <w:t xml:space="preserve"> ask for help completing the tasks assigned in this document.  </w:t>
      </w:r>
    </w:p>
    <w:p w14:paraId="3F3240F4" w14:textId="4B2DB557" w:rsidR="00E770C2" w:rsidRDefault="00E770C2" w:rsidP="009C73AF">
      <w:pPr>
        <w:pStyle w:val="BodyTextIndent"/>
      </w:pPr>
      <w:r>
        <w:t xml:space="preserve">You </w:t>
      </w:r>
      <w:r w:rsidRPr="002A37C7">
        <w:rPr>
          <w:b/>
          <w:bCs/>
          <w:i/>
          <w:iCs/>
        </w:rPr>
        <w:t>may</w:t>
      </w:r>
      <w:r w:rsidRPr="002A37C7">
        <w:rPr>
          <w:b/>
          <w:bCs/>
        </w:rPr>
        <w:t xml:space="preserve"> ask </w:t>
      </w:r>
      <w:r w:rsidRPr="002A37C7">
        <w:rPr>
          <w:b/>
          <w:bCs/>
          <w:i/>
          <w:iCs/>
        </w:rPr>
        <w:t>me</w:t>
      </w:r>
      <w:r>
        <w:t xml:space="preserve"> for assistance via the Ask </w:t>
      </w:r>
      <w:proofErr w:type="gramStart"/>
      <w:r>
        <w:t>The</w:t>
      </w:r>
      <w:proofErr w:type="gramEnd"/>
      <w:r>
        <w:t xml:space="preserve"> Professor forum.  You may ask </w:t>
      </w:r>
      <w:r w:rsidR="00DC6CD4" w:rsidRPr="002A37C7">
        <w:rPr>
          <w:b/>
          <w:bCs/>
          <w:i/>
          <w:iCs/>
        </w:rPr>
        <w:t>me</w:t>
      </w:r>
      <w:r w:rsidR="00DC6CD4">
        <w:rPr>
          <w:i/>
          <w:iCs/>
        </w:rPr>
        <w:t xml:space="preserve"> </w:t>
      </w:r>
      <w:r>
        <w:t>for help on the concepts during my open office hours.</w:t>
      </w:r>
    </w:p>
    <w:p w14:paraId="00E6B7D6" w14:textId="0F508A5F" w:rsidR="00DC6CD4" w:rsidRPr="00DC6CD4" w:rsidRDefault="00DC6CD4" w:rsidP="009C73AF">
      <w:pPr>
        <w:pStyle w:val="BodyTextIndent"/>
        <w:rPr>
          <w:b/>
          <w:bCs/>
        </w:rPr>
      </w:pPr>
      <w:r>
        <w:rPr>
          <w:b/>
          <w:bCs/>
        </w:rPr>
        <w:t>An important note about Chegg!</w:t>
      </w:r>
    </w:p>
    <w:p w14:paraId="761F5B0E" w14:textId="15534C9B" w:rsidR="006314EE" w:rsidRDefault="006314EE" w:rsidP="009C73AF">
      <w:pPr>
        <w:pStyle w:val="BodyTextIndent"/>
      </w:pPr>
      <w:r>
        <w:t xml:space="preserve">Chegg and other cheating websites are anathema to learning this content.  In fact, you have a far better way to get out of trouble if you are concerned: </w:t>
      </w:r>
      <w:r w:rsidRPr="00DC6CD4">
        <w:rPr>
          <w:b/>
          <w:bCs/>
        </w:rPr>
        <w:t xml:space="preserve">ask </w:t>
      </w:r>
      <w:r w:rsidRPr="00DC6CD4">
        <w:rPr>
          <w:b/>
          <w:bCs/>
          <w:i/>
          <w:iCs/>
        </w:rPr>
        <w:t>me</w:t>
      </w:r>
      <w:r w:rsidRPr="00DC6CD4">
        <w:rPr>
          <w:b/>
          <w:bCs/>
        </w:rPr>
        <w:t>!</w:t>
      </w:r>
      <w:r>
        <w:t xml:space="preserve">  If I find content </w:t>
      </w:r>
      <w:r w:rsidR="00DC6CD4">
        <w:t xml:space="preserve">from this project </w:t>
      </w:r>
      <w:r>
        <w:t xml:space="preserve">on Chegg, there will be repercussions for the entire class.  There’s simply no reason to resort to a cheating site </w:t>
      </w:r>
      <w:r w:rsidR="002A37C7">
        <w:t>(</w:t>
      </w:r>
      <w:r>
        <w:t>an</w:t>
      </w:r>
      <w:r w:rsidR="002A37C7">
        <w:t>d be reported for an</w:t>
      </w:r>
      <w:r>
        <w:t xml:space="preserve"> academic integrity violation) when </w:t>
      </w:r>
      <w:r w:rsidRPr="00DC6CD4">
        <w:rPr>
          <w:b/>
          <w:bCs/>
        </w:rPr>
        <w:t>my</w:t>
      </w:r>
      <w:r>
        <w:t xml:space="preserve"> office hours and review sessions are specifically to answer questions, but not to do the work for you.</w:t>
      </w:r>
    </w:p>
    <w:p w14:paraId="64758A5C" w14:textId="0C49CBC8" w:rsidR="006314EE" w:rsidRDefault="006314EE" w:rsidP="009C73AF">
      <w:pPr>
        <w:pStyle w:val="BodyTextIndent"/>
      </w:pPr>
    </w:p>
    <w:p w14:paraId="061B81C4" w14:textId="684DE1F7" w:rsidR="006314EE" w:rsidRDefault="006314EE" w:rsidP="009C73AF">
      <w:pPr>
        <w:pStyle w:val="BodyTextIndent"/>
      </w:pPr>
    </w:p>
    <w:p w14:paraId="52491694" w14:textId="77777777" w:rsidR="006314EE" w:rsidRPr="006314EE" w:rsidRDefault="006314EE" w:rsidP="006314EE">
      <w:pPr>
        <w:pStyle w:val="BodyTextIndent"/>
        <w:rPr>
          <w:b/>
          <w:bCs/>
          <w:i/>
          <w:iCs/>
        </w:rPr>
      </w:pPr>
      <w:r w:rsidRPr="006314EE">
        <w:rPr>
          <w:b/>
          <w:bCs/>
          <w:i/>
          <w:iCs/>
        </w:rPr>
        <w:t>Final word:  Do NOT let this wait until the last minute.  Debugging the multitude of plots will take time.</w:t>
      </w:r>
    </w:p>
    <w:p w14:paraId="5C9DFD83" w14:textId="77777777" w:rsidR="006314EE" w:rsidRPr="006314EE" w:rsidRDefault="006314EE" w:rsidP="009C73AF">
      <w:pPr>
        <w:pStyle w:val="BodyTextIndent"/>
      </w:pPr>
    </w:p>
    <w:p w14:paraId="05AE8BE9" w14:textId="77777777" w:rsidR="00E770C2" w:rsidRPr="00E770C2" w:rsidRDefault="00E770C2" w:rsidP="009C73AF">
      <w:pPr>
        <w:pStyle w:val="BodyTextIndent"/>
      </w:pPr>
    </w:p>
    <w:p w14:paraId="2673DD91" w14:textId="77777777" w:rsidR="00864B32" w:rsidRDefault="00864B32" w:rsidP="00864B32">
      <w:pPr>
        <w:pStyle w:val="BodyTextIndent"/>
      </w:pPr>
    </w:p>
    <w:sectPr w:rsidR="00864B32" w:rsidSect="00C60B69">
      <w:headerReference w:type="default" r:id="rId86"/>
      <w:footerReference w:type="default" r:id="rId8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8F554" w14:textId="77777777" w:rsidR="0070678B" w:rsidRDefault="0070678B">
      <w:r>
        <w:separator/>
      </w:r>
    </w:p>
  </w:endnote>
  <w:endnote w:type="continuationSeparator" w:id="0">
    <w:p w14:paraId="244FD088" w14:textId="77777777" w:rsidR="0070678B" w:rsidRDefault="00706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28009F" w:csb1="00000000"/>
  </w:font>
  <w:font w:name="Tahoma">
    <w:panose1 w:val="020B0604030504040204"/>
    <w:charset w:val="00"/>
    <w:family w:val="swiss"/>
    <w:pitch w:val="variable"/>
    <w:sig w:usb0="E1002EFF" w:usb1="C000605B" w:usb2="00000029" w:usb3="00000000" w:csb0="000101FF" w:csb1="00000000"/>
  </w:font>
  <w:font w:name="MT Extra">
    <w:panose1 w:val="05050102010205020202"/>
    <w:charset w:val="4D"/>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E8A1D" w14:textId="77777777" w:rsidR="003728F8" w:rsidRDefault="003728F8">
    <w:pPr>
      <w:pStyle w:val="Footer"/>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3EA5489C" w14:textId="1C7391CF" w:rsidR="003728F8" w:rsidRDefault="000B40E4">
    <w:pPr>
      <w:pStyle w:val="Footer"/>
      <w:rPr>
        <w:rStyle w:val="PageNumber"/>
      </w:rPr>
    </w:pPr>
    <w:fldSimple w:instr=" FILENAME  \* MERGEFORMAT ">
      <w:r w:rsidR="008D4022" w:rsidRPr="008D4022">
        <w:rPr>
          <w:rStyle w:val="PageNumber"/>
          <w:noProof/>
        </w:rPr>
        <w:t>S22</w:t>
      </w:r>
      <w:r w:rsidR="008D4022">
        <w:rPr>
          <w:noProof/>
        </w:rPr>
        <w:t xml:space="preserve"> CMPE320 Project 1 rev 0A.docx</w:t>
      </w:r>
    </w:fldSimple>
    <w:r w:rsidR="003728F8">
      <w:rPr>
        <w:rStyle w:val="PageNumber"/>
      </w:rPr>
      <w:t xml:space="preserve"> saved </w:t>
    </w:r>
    <w:fldSimple w:instr=" SAVEDATE  \* MERGEFORMAT ">
      <w:r w:rsidR="008D4022" w:rsidRPr="008D4022">
        <w:rPr>
          <w:rStyle w:val="PageNumber"/>
          <w:noProof/>
        </w:rPr>
        <w:t>1/31/22 2:05:00</w:t>
      </w:r>
      <w:r w:rsidR="008D4022">
        <w:rPr>
          <w:noProof/>
        </w:rPr>
        <w:t xml:space="preserve"> PM</w:t>
      </w:r>
    </w:fldSimple>
    <w:r w:rsidR="003728F8">
      <w:rPr>
        <w:rStyle w:val="PageNumber"/>
      </w:rPr>
      <w:t xml:space="preserve"> printed </w:t>
    </w:r>
    <w:fldSimple w:instr=" PRINTDATE  \* MERGEFORMAT ">
      <w:r w:rsidR="008D4022" w:rsidRPr="008D4022">
        <w:rPr>
          <w:rStyle w:val="PageNumber"/>
          <w:noProof/>
        </w:rPr>
        <w:t>1/31/22 2:05:00 PM</w:t>
      </w:r>
    </w:fldSimple>
  </w:p>
  <w:p w14:paraId="65DF6CD9" w14:textId="77777777" w:rsidR="003728F8" w:rsidRDefault="00372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0E53F" w14:textId="77777777" w:rsidR="0070678B" w:rsidRDefault="0070678B">
      <w:r>
        <w:separator/>
      </w:r>
    </w:p>
  </w:footnote>
  <w:footnote w:type="continuationSeparator" w:id="0">
    <w:p w14:paraId="41C773D8" w14:textId="77777777" w:rsidR="0070678B" w:rsidRDefault="0070678B">
      <w:r>
        <w:continuationSeparator/>
      </w:r>
    </w:p>
  </w:footnote>
  <w:footnote w:id="1">
    <w:p w14:paraId="4C4C85DE" w14:textId="4C44370E" w:rsidR="00672546" w:rsidRDefault="00672546">
      <w:pPr>
        <w:pStyle w:val="FootnoteText"/>
        <w:rPr>
          <w:rFonts w:ascii="Courier New" w:hAnsi="Courier New" w:cs="Courier New"/>
        </w:rPr>
      </w:pPr>
      <w:r>
        <w:rPr>
          <w:rStyle w:val="FootnoteReference"/>
        </w:rPr>
        <w:footnoteRef/>
      </w:r>
      <w:r>
        <w:t xml:space="preserve"> For those programming in a language other than MATLAB, </w:t>
      </w:r>
      <w:proofErr w:type="spellStart"/>
      <w:proofErr w:type="gramStart"/>
      <w:r w:rsidRPr="00811BEE">
        <w:rPr>
          <w:rFonts w:ascii="Courier New" w:hAnsi="Courier New" w:cs="Courier New"/>
        </w:rPr>
        <w:t>randi</w:t>
      </w:r>
      <w:proofErr w:type="spellEnd"/>
      <w:r w:rsidRPr="00811BEE">
        <w:rPr>
          <w:rFonts w:ascii="Courier New" w:hAnsi="Courier New" w:cs="Courier New"/>
        </w:rPr>
        <w:t>(</w:t>
      </w:r>
      <w:proofErr w:type="spellStart"/>
      <w:proofErr w:type="gramEnd"/>
      <w:r w:rsidRPr="00811BEE">
        <w:rPr>
          <w:rFonts w:ascii="Courier New" w:hAnsi="Courier New" w:cs="Courier New"/>
        </w:rPr>
        <w:t>imax</w:t>
      </w:r>
      <w:proofErr w:type="spellEnd"/>
      <w:r w:rsidRPr="00811BEE">
        <w:rPr>
          <w:rFonts w:ascii="Courier New" w:hAnsi="Courier New" w:cs="Courier New"/>
        </w:rPr>
        <w:t>, m, n)</w:t>
      </w:r>
      <w:r>
        <w:t xml:space="preserve">   creates an </w:t>
      </w:r>
      <w:r w:rsidR="0070678B" w:rsidRPr="00025957">
        <w:rPr>
          <w:noProof/>
          <w:position w:val="-4"/>
        </w:rPr>
        <w:object w:dxaOrig="540" w:dyaOrig="200" w14:anchorId="4325A2F3">
          <v:shape id="_x0000_i1067" type="#_x0000_t75" alt="" style="width:27.2pt;height:10.05pt;mso-width-percent:0;mso-height-percent:0;mso-width-percent:0;mso-height-percent:0" o:ole="">
            <v:imagedata r:id="rId1" o:title=""/>
          </v:shape>
          <o:OLEObject Type="Embed" ProgID="Equation.DSMT4" ShapeID="_x0000_i1067" DrawAspect="Content" ObjectID="_1705213815" r:id="rId2"/>
        </w:object>
      </w:r>
      <w:r>
        <w:t xml:space="preserve"> array of random integers in the range of 1 to </w:t>
      </w:r>
      <w:proofErr w:type="spellStart"/>
      <w:r w:rsidRPr="00811BEE">
        <w:rPr>
          <w:rFonts w:ascii="Courier New" w:hAnsi="Courier New" w:cs="Courier New"/>
        </w:rPr>
        <w:t>imax</w:t>
      </w:r>
      <w:proofErr w:type="spellEnd"/>
      <w:r>
        <w:rPr>
          <w:rFonts w:ascii="Courier New" w:hAnsi="Courier New" w:cs="Courier New"/>
        </w:rPr>
        <w:t>.</w:t>
      </w:r>
    </w:p>
    <w:p w14:paraId="63A40928" w14:textId="77777777" w:rsidR="00672546" w:rsidRDefault="00672546">
      <w:pPr>
        <w:pStyle w:val="FootnoteText"/>
      </w:pPr>
    </w:p>
  </w:footnote>
  <w:footnote w:id="2">
    <w:p w14:paraId="5B5CC141" w14:textId="21EA6FF0" w:rsidR="00672546" w:rsidRDefault="00672546" w:rsidP="00672546">
      <w:pPr>
        <w:pStyle w:val="FootnoteText"/>
        <w:rPr>
          <w:rFonts w:ascii="Courier New" w:hAnsi="Courier New" w:cs="Courier New"/>
        </w:rPr>
      </w:pPr>
      <w:r>
        <w:rPr>
          <w:rStyle w:val="FootnoteReference"/>
        </w:rPr>
        <w:footnoteRef/>
      </w:r>
      <w:r>
        <w:t xml:space="preserve"> For those programming in a language other than MATLAB, </w:t>
      </w:r>
      <w:proofErr w:type="spellStart"/>
      <w:r w:rsidRPr="00811BEE">
        <w:rPr>
          <w:rFonts w:ascii="Courier New" w:hAnsi="Courier New" w:cs="Courier New"/>
        </w:rPr>
        <w:t>rand</w:t>
      </w:r>
      <w:r>
        <w:rPr>
          <w:rFonts w:ascii="Courier New" w:hAnsi="Courier New" w:cs="Courier New"/>
        </w:rPr>
        <w:t>x</w:t>
      </w:r>
      <w:proofErr w:type="spellEnd"/>
      <w:r w:rsidRPr="00811BEE">
        <w:rPr>
          <w:rFonts w:ascii="Courier New" w:hAnsi="Courier New" w:cs="Courier New"/>
        </w:rPr>
        <w:t>(</w:t>
      </w:r>
      <w:proofErr w:type="spellStart"/>
      <w:r>
        <w:rPr>
          <w:rFonts w:ascii="Courier New" w:hAnsi="Courier New" w:cs="Courier New"/>
        </w:rPr>
        <w:t>n,k</w:t>
      </w:r>
      <w:r w:rsidRPr="00811BEE">
        <w:rPr>
          <w:rFonts w:ascii="Courier New" w:hAnsi="Courier New" w:cs="Courier New"/>
        </w:rPr>
        <w:t>,</w:t>
      </w:r>
      <w:r>
        <w:rPr>
          <w:rFonts w:ascii="Courier New" w:hAnsi="Courier New" w:cs="Courier New"/>
        </w:rPr>
        <w:t>lambda</w:t>
      </w:r>
      <w:proofErr w:type="spellEnd"/>
      <w:r w:rsidRPr="00811BEE">
        <w:rPr>
          <w:rFonts w:ascii="Courier New" w:hAnsi="Courier New" w:cs="Courier New"/>
        </w:rPr>
        <w:t>)</w:t>
      </w:r>
      <w:r>
        <w:t xml:space="preserve">   creates an </w:t>
      </w:r>
      <w:r w:rsidR="0070678B" w:rsidRPr="00025957">
        <w:rPr>
          <w:noProof/>
          <w:position w:val="-4"/>
        </w:rPr>
        <w:object w:dxaOrig="500" w:dyaOrig="240" w14:anchorId="0CDB9DC7">
          <v:shape id="_x0000_i1066" type="#_x0000_t75" alt="" style="width:25.1pt;height:12.15pt;mso-width-percent:0;mso-height-percent:0;mso-width-percent:0;mso-height-percent:0" o:ole="">
            <v:imagedata r:id="rId3" o:title=""/>
          </v:shape>
          <o:OLEObject Type="Embed" ProgID="Equation.DSMT4" ShapeID="_x0000_i1066" DrawAspect="Content" ObjectID="_1705213816" r:id="rId4"/>
        </w:object>
      </w:r>
      <w:r>
        <w:t xml:space="preserve"> array of random values from the distribution </w:t>
      </w:r>
      <w:r w:rsidR="0070678B" w:rsidRPr="00891A0B">
        <w:rPr>
          <w:noProof/>
          <w:position w:val="-10"/>
        </w:rPr>
        <w:object w:dxaOrig="1660" w:dyaOrig="360" w14:anchorId="147139DF">
          <v:shape id="_x0000_i1065" type="#_x0000_t75" alt="" style="width:83.3pt;height:18pt;mso-width-percent:0;mso-height-percent:0;mso-width-percent:0;mso-height-percent:0" o:ole="">
            <v:imagedata r:id="rId5" o:title=""/>
          </v:shape>
          <o:OLEObject Type="Embed" ProgID="Equation.DSMT4" ShapeID="_x0000_i1065" DrawAspect="Content" ObjectID="_1705213817" r:id="rId6"/>
        </w:object>
      </w:r>
      <w:r w:rsidR="00A1646A">
        <w:t xml:space="preserve">.  You may look at the MATLAB code for </w:t>
      </w:r>
      <w:proofErr w:type="spellStart"/>
      <w:r w:rsidR="00A1646A" w:rsidRPr="00811BEE">
        <w:rPr>
          <w:rFonts w:ascii="Courier New" w:hAnsi="Courier New" w:cs="Courier New"/>
        </w:rPr>
        <w:t>rand</w:t>
      </w:r>
      <w:r w:rsidR="00A1646A">
        <w:rPr>
          <w:rFonts w:ascii="Courier New" w:hAnsi="Courier New" w:cs="Courier New"/>
        </w:rPr>
        <w:t>x</w:t>
      </w:r>
      <w:proofErr w:type="spellEnd"/>
      <w:r w:rsidR="00A1646A">
        <w:t xml:space="preserve"> to see how to create your own. </w:t>
      </w:r>
      <w:r>
        <w:t xml:space="preserve"> </w:t>
      </w:r>
    </w:p>
    <w:p w14:paraId="7DA14B87" w14:textId="106EC491" w:rsidR="00672546" w:rsidRDefault="00672546">
      <w:pPr>
        <w:pStyle w:val="FootnoteText"/>
      </w:pPr>
    </w:p>
  </w:footnote>
  <w:footnote w:id="3">
    <w:p w14:paraId="034DF51C" w14:textId="670CDF27" w:rsidR="00A1646A" w:rsidRPr="00A1646A" w:rsidRDefault="00A1646A">
      <w:pPr>
        <w:pStyle w:val="FootnoteText"/>
      </w:pPr>
      <w:r>
        <w:rPr>
          <w:rStyle w:val="FootnoteReference"/>
        </w:rPr>
        <w:footnoteRef/>
      </w:r>
      <w:r>
        <w:t xml:space="preserve"> For those programming in languages other than MATLAB, </w:t>
      </w:r>
      <w:proofErr w:type="spellStart"/>
      <w:proofErr w:type="gramStart"/>
      <w:r w:rsidRPr="00672546">
        <w:rPr>
          <w:rFonts w:ascii="Courier New" w:hAnsi="Courier New" w:cs="Courier New"/>
          <w:sz w:val="22"/>
          <w:szCs w:val="22"/>
        </w:rPr>
        <w:t>rand</w:t>
      </w:r>
      <w:r>
        <w:rPr>
          <w:rFonts w:ascii="Courier New" w:hAnsi="Courier New" w:cs="Courier New"/>
          <w:sz w:val="22"/>
          <w:szCs w:val="22"/>
        </w:rPr>
        <w:t>n</w:t>
      </w:r>
      <w:proofErr w:type="spellEnd"/>
      <w:r w:rsidRPr="00672546">
        <w:rPr>
          <w:rFonts w:ascii="Courier New" w:hAnsi="Courier New" w:cs="Courier New"/>
          <w:sz w:val="22"/>
          <w:szCs w:val="22"/>
        </w:rPr>
        <w:t>(</w:t>
      </w:r>
      <w:proofErr w:type="gramEnd"/>
      <w:r w:rsidRPr="00672546">
        <w:rPr>
          <w:rFonts w:ascii="Courier New" w:hAnsi="Courier New" w:cs="Courier New"/>
          <w:sz w:val="22"/>
          <w:szCs w:val="22"/>
        </w:rPr>
        <w:t>n, k)</w:t>
      </w:r>
      <w:r>
        <w:rPr>
          <w:sz w:val="22"/>
          <w:szCs w:val="22"/>
        </w:rPr>
        <w:t xml:space="preserve">generates independent samples from a zero mean, unit variance Gaussian pdf, </w:t>
      </w:r>
      <w:r w:rsidR="0070678B" w:rsidRPr="00891A0B">
        <w:rPr>
          <w:noProof/>
          <w:position w:val="-16"/>
        </w:rPr>
        <w:object w:dxaOrig="2080" w:dyaOrig="500" w14:anchorId="7F351DCF">
          <v:shape id="_x0000_i1064" type="#_x0000_t75" alt="" style="width:103.8pt;height:25.1pt;mso-width-percent:0;mso-height-percent:0;mso-width-percent:0;mso-height-percent:0" o:ole="">
            <v:imagedata r:id="rId7" o:title=""/>
          </v:shape>
          <o:OLEObject Type="Embed" ProgID="Equation.DSMT4" ShapeID="_x0000_i1064" DrawAspect="Content" ObjectID="_1705213818" r:id="rId8"/>
        </w:object>
      </w:r>
      <w:r>
        <w:rPr>
          <w:sz w:val="22"/>
          <w:szCs w:val="22"/>
        </w:rPr>
        <w:t xml:space="preserve">. </w:t>
      </w:r>
    </w:p>
  </w:footnote>
  <w:footnote w:id="4">
    <w:p w14:paraId="639A222D" w14:textId="5C9F4EEF" w:rsidR="002C3D79" w:rsidRDefault="002C3D79">
      <w:pPr>
        <w:pStyle w:val="FootnoteText"/>
      </w:pPr>
      <w:r>
        <w:rPr>
          <w:rStyle w:val="FootnoteReference"/>
        </w:rPr>
        <w:footnoteRef/>
      </w:r>
      <w:r>
        <w:t xml:space="preserve"> For those who are NOT in CMPE349, Figures are numbered at the bottom.  Remember “Figures at the foot, Tables at the top.”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426CB" w14:textId="77777777" w:rsidR="003728F8" w:rsidRDefault="003728F8" w:rsidP="00BB5D0E">
    <w:pPr>
      <w:pStyle w:val="Header"/>
      <w:jc w:val="center"/>
      <w:rPr>
        <w:rFonts w:ascii="Arial" w:hAnsi="Arial"/>
        <w:color w:val="808080"/>
        <w:sz w:val="20"/>
      </w:rPr>
    </w:pPr>
  </w:p>
  <w:p w14:paraId="29712652" w14:textId="77777777" w:rsidR="003728F8" w:rsidRDefault="003728F8" w:rsidP="00BB5D0E">
    <w:pPr>
      <w:pStyle w:val="Header"/>
      <w:jc w:val="center"/>
    </w:pPr>
    <w:r>
      <w:rPr>
        <w:rFonts w:ascii="Arial" w:hAnsi="Arial"/>
        <w:color w:val="808080"/>
        <w:sz w:val="20"/>
      </w:rPr>
      <w:tab/>
    </w:r>
  </w:p>
  <w:p w14:paraId="74D7D2E8" w14:textId="77777777" w:rsidR="003728F8" w:rsidRPr="005C5064" w:rsidRDefault="003728F8" w:rsidP="00523F94">
    <w:pPr>
      <w:pStyle w:val="Header"/>
      <w:jc w:val="left"/>
      <w:rPr>
        <w:rFonts w:ascii="Verdana" w:hAnsi="Verdana"/>
        <w:sz w:val="12"/>
        <w:szCs w:val="12"/>
      </w:rPr>
    </w:pPr>
    <w:r>
      <w:rPr>
        <w:rFonts w:ascii="Verdana" w:hAnsi="Verdana"/>
        <w:sz w:val="12"/>
        <w:szCs w:val="12"/>
      </w:rPr>
      <w:tab/>
    </w:r>
    <w:r>
      <w:rPr>
        <w:rFonts w:ascii="Verdana" w:hAnsi="Verdana"/>
        <w:sz w:val="12"/>
        <w:szCs w:val="1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60141"/>
    <w:multiLevelType w:val="hybridMultilevel"/>
    <w:tmpl w:val="F4B461D6"/>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6630BDE"/>
    <w:multiLevelType w:val="hybridMultilevel"/>
    <w:tmpl w:val="CA06C1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681539"/>
    <w:multiLevelType w:val="singleLevel"/>
    <w:tmpl w:val="1EDAE782"/>
    <w:lvl w:ilvl="0">
      <w:start w:val="1"/>
      <w:numFmt w:val="upperLetter"/>
      <w:pStyle w:val="ListA"/>
      <w:lvlText w:val="%1."/>
      <w:lvlJc w:val="left"/>
      <w:pPr>
        <w:tabs>
          <w:tab w:val="num" w:pos="2520"/>
        </w:tabs>
        <w:ind w:left="2520" w:hanging="360"/>
      </w:pPr>
      <w:rPr>
        <w:rFonts w:cs="Times New Roman"/>
      </w:rPr>
    </w:lvl>
  </w:abstractNum>
  <w:abstractNum w:abstractNumId="3" w15:restartNumberingAfterBreak="0">
    <w:nsid w:val="184F4E52"/>
    <w:multiLevelType w:val="hybridMultilevel"/>
    <w:tmpl w:val="5E8223C0"/>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2B65881"/>
    <w:multiLevelType w:val="hybridMultilevel"/>
    <w:tmpl w:val="92544EE0"/>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23441AD8"/>
    <w:multiLevelType w:val="hybridMultilevel"/>
    <w:tmpl w:val="2F9612D4"/>
    <w:lvl w:ilvl="0" w:tplc="1FDA6C28">
      <w:start w:val="1"/>
      <w:numFmt w:val="bullet"/>
      <w:lvlText w:val=""/>
      <w:lvlJc w:val="left"/>
      <w:pPr>
        <w:tabs>
          <w:tab w:val="num" w:pos="504"/>
        </w:tabs>
        <w:ind w:left="720" w:hanging="216"/>
      </w:pPr>
      <w:rPr>
        <w:rFonts w:ascii="Wingdings" w:hAnsi="Wingdings"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6" w15:restartNumberingAfterBreak="0">
    <w:nsid w:val="28FC0E0F"/>
    <w:multiLevelType w:val="multilevel"/>
    <w:tmpl w:val="C8A639F8"/>
    <w:lvl w:ilvl="0">
      <w:start w:val="1"/>
      <w:numFmt w:val="upperLetter"/>
      <w:lvlText w:val="%1"/>
      <w:lvlJc w:val="left"/>
      <w:pPr>
        <w:tabs>
          <w:tab w:val="num" w:pos="420"/>
        </w:tabs>
        <w:ind w:left="420" w:hanging="360"/>
      </w:pPr>
      <w:rPr>
        <w:rFonts w:ascii="Times New Roman" w:hAnsi="Times New Roman" w:cs="Times New Roman" w:hint="default"/>
      </w:rPr>
    </w:lvl>
    <w:lvl w:ilvl="1">
      <w:start w:val="1"/>
      <w:numFmt w:val="upperLetter"/>
      <w:lvlText w:val="%2"/>
      <w:lvlJc w:val="left"/>
      <w:pPr>
        <w:tabs>
          <w:tab w:val="num" w:pos="1500"/>
        </w:tabs>
        <w:ind w:left="1500" w:hanging="360"/>
      </w:pPr>
      <w:rPr>
        <w:rFonts w:cs="Times New Roman" w:hint="default"/>
      </w:rPr>
    </w:lvl>
    <w:lvl w:ilvl="2">
      <w:start w:val="1"/>
      <w:numFmt w:val="decimal"/>
      <w:lvlText w:val="%3"/>
      <w:lvlJc w:val="left"/>
      <w:pPr>
        <w:tabs>
          <w:tab w:val="num" w:pos="2220"/>
        </w:tabs>
        <w:ind w:left="2220" w:hanging="360"/>
      </w:pPr>
      <w:rPr>
        <w:rFonts w:cs="Times New Roman"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2A813FD2"/>
    <w:multiLevelType w:val="hybridMultilevel"/>
    <w:tmpl w:val="79BED2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FE721B"/>
    <w:multiLevelType w:val="multilevel"/>
    <w:tmpl w:val="37A048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2A52AD9"/>
    <w:multiLevelType w:val="singleLevel"/>
    <w:tmpl w:val="E45E9A66"/>
    <w:lvl w:ilvl="0">
      <w:start w:val="1"/>
      <w:numFmt w:val="decimal"/>
      <w:pStyle w:val="List1"/>
      <w:lvlText w:val="%1."/>
      <w:lvlJc w:val="left"/>
      <w:pPr>
        <w:tabs>
          <w:tab w:val="num" w:pos="2160"/>
        </w:tabs>
        <w:ind w:left="2160" w:hanging="360"/>
      </w:pPr>
      <w:rPr>
        <w:rFonts w:cs="Times New Roman"/>
      </w:rPr>
    </w:lvl>
  </w:abstractNum>
  <w:abstractNum w:abstractNumId="10" w15:restartNumberingAfterBreak="0">
    <w:nsid w:val="34961ADD"/>
    <w:multiLevelType w:val="hybridMultilevel"/>
    <w:tmpl w:val="AFA82F5E"/>
    <w:lvl w:ilvl="0" w:tplc="AEE2BDE4">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5897F1F"/>
    <w:multiLevelType w:val="hybridMultilevel"/>
    <w:tmpl w:val="4E0218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CA12BC7"/>
    <w:multiLevelType w:val="multilevel"/>
    <w:tmpl w:val="F4B461D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4261416E"/>
    <w:multiLevelType w:val="multilevel"/>
    <w:tmpl w:val="89B0CAA4"/>
    <w:lvl w:ilvl="0">
      <w:start w:val="1"/>
      <w:numFmt w:val="upperLetter"/>
      <w:pStyle w:val="Heading2A"/>
      <w:lvlText w:val="APPENDIX %1."/>
      <w:lvlJc w:val="left"/>
      <w:pPr>
        <w:tabs>
          <w:tab w:val="num" w:pos="3240"/>
        </w:tabs>
      </w:pPr>
      <w:rPr>
        <w:rFonts w:cs="Times New Roman" w:hint="default"/>
      </w:rPr>
    </w:lvl>
    <w:lvl w:ilvl="1">
      <w:start w:val="1"/>
      <w:numFmt w:val="decimal"/>
      <w:pStyle w:val="Heading3A"/>
      <w:lvlText w:val="%1.%2"/>
      <w:lvlJc w:val="left"/>
      <w:pPr>
        <w:tabs>
          <w:tab w:val="num" w:pos="720"/>
        </w:tabs>
      </w:pPr>
      <w:rPr>
        <w:rFonts w:cs="Times New Roman" w:hint="default"/>
      </w:rPr>
    </w:lvl>
    <w:lvl w:ilvl="2">
      <w:start w:val="1"/>
      <w:numFmt w:val="decimal"/>
      <w:lvlText w:val="%1.%2.%3"/>
      <w:lvlJc w:val="left"/>
      <w:pPr>
        <w:tabs>
          <w:tab w:val="num" w:pos="1080"/>
        </w:tabs>
      </w:pPr>
      <w:rPr>
        <w:rFonts w:cs="Times New Roman" w:hint="default"/>
      </w:rPr>
    </w:lvl>
    <w:lvl w:ilvl="3">
      <w:start w:val="1"/>
      <w:numFmt w:val="decimal"/>
      <w:lvlText w:val="%1.%2.%3.%4"/>
      <w:lvlJc w:val="left"/>
      <w:pPr>
        <w:tabs>
          <w:tab w:val="num" w:pos="720"/>
        </w:tabs>
      </w:pPr>
      <w:rPr>
        <w:rFonts w:cs="Times New Roman" w:hint="default"/>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4" w15:restartNumberingAfterBreak="0">
    <w:nsid w:val="47D17214"/>
    <w:multiLevelType w:val="singleLevel"/>
    <w:tmpl w:val="B0F40C5A"/>
    <w:lvl w:ilvl="0">
      <w:start w:val="1"/>
      <w:numFmt w:val="lowerLetter"/>
      <w:pStyle w:val="Lista0"/>
      <w:lvlText w:val="%1."/>
      <w:lvlJc w:val="left"/>
      <w:pPr>
        <w:tabs>
          <w:tab w:val="num" w:pos="1800"/>
        </w:tabs>
        <w:ind w:left="1800" w:hanging="360"/>
      </w:pPr>
      <w:rPr>
        <w:rFonts w:cs="Times New Roman"/>
        <w:caps w:val="0"/>
      </w:rPr>
    </w:lvl>
  </w:abstractNum>
  <w:abstractNum w:abstractNumId="15" w15:restartNumberingAfterBreak="0">
    <w:nsid w:val="52181B8C"/>
    <w:multiLevelType w:val="hybridMultilevel"/>
    <w:tmpl w:val="939A29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5D0224"/>
    <w:multiLevelType w:val="hybridMultilevel"/>
    <w:tmpl w:val="958CBC48"/>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633B0C4D"/>
    <w:multiLevelType w:val="hybridMultilevel"/>
    <w:tmpl w:val="4928FA36"/>
    <w:lvl w:ilvl="0" w:tplc="04090011">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67211D20"/>
    <w:multiLevelType w:val="hybridMultilevel"/>
    <w:tmpl w:val="3BB043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91941C5"/>
    <w:multiLevelType w:val="hybridMultilevel"/>
    <w:tmpl w:val="07D4A7E8"/>
    <w:lvl w:ilvl="0" w:tplc="AEE2BD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6B0516"/>
    <w:multiLevelType w:val="hybridMultilevel"/>
    <w:tmpl w:val="BB3ED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4734171"/>
    <w:multiLevelType w:val="hybridMultilevel"/>
    <w:tmpl w:val="85384842"/>
    <w:lvl w:ilvl="0" w:tplc="AEE2BD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645080A"/>
    <w:multiLevelType w:val="hybridMultilevel"/>
    <w:tmpl w:val="37A04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BD9009F"/>
    <w:multiLevelType w:val="multilevel"/>
    <w:tmpl w:val="C4403E0A"/>
    <w:lvl w:ilvl="0">
      <w:start w:val="1"/>
      <w:numFmt w:val="decimal"/>
      <w:pStyle w:val="Heading1"/>
      <w:lvlText w:val="%1"/>
      <w:lvlJc w:val="left"/>
      <w:pPr>
        <w:tabs>
          <w:tab w:val="num" w:pos="432"/>
        </w:tabs>
        <w:ind w:left="432" w:hanging="432"/>
      </w:pPr>
      <w:rPr>
        <w:rFonts w:ascii="Times New Roman" w:hAnsi="Times New Roman" w:cs="Times New Roman" w:hint="default"/>
        <w:b/>
        <w:i w:val="0"/>
        <w:caps/>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ascii="Times New Roman" w:hAnsi="Times New Roman" w:cs="Times New Roman" w:hint="default"/>
        <w:b/>
        <w:i w:val="0"/>
        <w:caps/>
        <w:sz w:val="22"/>
      </w:rPr>
    </w:lvl>
    <w:lvl w:ilvl="2">
      <w:start w:val="1"/>
      <w:numFmt w:val="decimal"/>
      <w:pStyle w:val="Heading3"/>
      <w:lvlText w:val="%1.%2.%3"/>
      <w:lvlJc w:val="left"/>
      <w:pPr>
        <w:tabs>
          <w:tab w:val="num" w:pos="1080"/>
        </w:tabs>
        <w:ind w:left="1080" w:hanging="720"/>
      </w:pPr>
      <w:rPr>
        <w:rFonts w:ascii="Times New Roman" w:hAnsi="Times New Roman" w:cs="Times New Roman" w:hint="default"/>
        <w:b/>
        <w:i w:val="0"/>
        <w:caps/>
        <w:sz w:val="22"/>
      </w:rPr>
    </w:lvl>
    <w:lvl w:ilvl="3">
      <w:start w:val="1"/>
      <w:numFmt w:val="decimal"/>
      <w:pStyle w:val="Heading4"/>
      <w:lvlText w:val="%1.%2.%3.%4"/>
      <w:lvlJc w:val="left"/>
      <w:pPr>
        <w:tabs>
          <w:tab w:val="num" w:pos="864"/>
        </w:tabs>
        <w:ind w:left="864" w:hanging="864"/>
      </w:pPr>
      <w:rPr>
        <w:rFonts w:ascii="Times New Roman" w:hAnsi="Times New Roman" w:cs="Times New Roman" w:hint="default"/>
        <w:b/>
        <w:i w:val="0"/>
        <w:caps/>
        <w:sz w:val="22"/>
      </w:rPr>
    </w:lvl>
    <w:lvl w:ilvl="4">
      <w:start w:val="1"/>
      <w:numFmt w:val="decimal"/>
      <w:pStyle w:val="Heading5"/>
      <w:lvlText w:val="%1.%2.%3.%4.%5"/>
      <w:lvlJc w:val="left"/>
      <w:pPr>
        <w:tabs>
          <w:tab w:val="num" w:pos="1008"/>
        </w:tabs>
        <w:ind w:left="1008" w:hanging="1008"/>
      </w:pPr>
      <w:rPr>
        <w:rFonts w:ascii="Times New Roman" w:hAnsi="Times New Roman" w:cs="Times New Roman" w:hint="default"/>
        <w:b/>
        <w:i w:val="0"/>
        <w:caps/>
        <w:sz w:val="22"/>
      </w:rPr>
    </w:lvl>
    <w:lvl w:ilvl="5">
      <w:start w:val="1"/>
      <w:numFmt w:val="decimal"/>
      <w:pStyle w:val="Heading6"/>
      <w:lvlText w:val="%1.%2.%3.%4.%5.%6"/>
      <w:lvlJc w:val="left"/>
      <w:pPr>
        <w:tabs>
          <w:tab w:val="num" w:pos="1152"/>
        </w:tabs>
        <w:ind w:left="1152" w:hanging="1152"/>
      </w:pPr>
      <w:rPr>
        <w:rFonts w:ascii="Times New Roman" w:hAnsi="Times New Roman" w:cs="Times New Roman" w:hint="default"/>
        <w:b/>
        <w:i w:val="0"/>
        <w:caps/>
        <w:sz w:val="22"/>
      </w:rPr>
    </w:lvl>
    <w:lvl w:ilvl="6">
      <w:start w:val="1"/>
      <w:numFmt w:val="decimal"/>
      <w:pStyle w:val="Heading7"/>
      <w:lvlText w:val="%1.%2.%3.%4.%5.%6.%7"/>
      <w:lvlJc w:val="left"/>
      <w:pPr>
        <w:tabs>
          <w:tab w:val="num" w:pos="1296"/>
        </w:tabs>
        <w:ind w:left="1296" w:hanging="1296"/>
      </w:pPr>
      <w:rPr>
        <w:rFonts w:ascii="Times New Roman" w:hAnsi="Times New Roman" w:cs="Times New Roman" w:hint="default"/>
        <w:b/>
        <w:i w:val="0"/>
        <w:caps/>
        <w:sz w:val="22"/>
      </w:rPr>
    </w:lvl>
    <w:lvl w:ilvl="7">
      <w:start w:val="1"/>
      <w:numFmt w:val="decimal"/>
      <w:pStyle w:val="Heading8"/>
      <w:lvlText w:val="%1.%2.%3.%4.%5.%6.%7.%8"/>
      <w:lvlJc w:val="left"/>
      <w:pPr>
        <w:tabs>
          <w:tab w:val="num" w:pos="1440"/>
        </w:tabs>
        <w:ind w:left="1440" w:hanging="1440"/>
      </w:pPr>
      <w:rPr>
        <w:rFonts w:ascii="Times New Roman" w:hAnsi="Times New Roman" w:cs="Times New Roman" w:hint="default"/>
        <w:b/>
        <w:i w:val="0"/>
        <w:caps/>
        <w:sz w:val="22"/>
      </w:rPr>
    </w:lvl>
    <w:lvl w:ilvl="8">
      <w:start w:val="1"/>
      <w:numFmt w:val="decimal"/>
      <w:pStyle w:val="Heading9"/>
      <w:lvlText w:val="%1.%2.%3.%4.%5.%6.%7.%8.%9"/>
      <w:lvlJc w:val="left"/>
      <w:pPr>
        <w:tabs>
          <w:tab w:val="num" w:pos="1584"/>
        </w:tabs>
        <w:ind w:left="1584" w:hanging="1584"/>
      </w:pPr>
      <w:rPr>
        <w:rFonts w:ascii="Times New Roman" w:hAnsi="Times New Roman" w:cs="Times New Roman" w:hint="default"/>
        <w:b/>
        <w:i w:val="0"/>
        <w:caps/>
        <w:sz w:val="22"/>
      </w:rPr>
    </w:lvl>
  </w:abstractNum>
  <w:abstractNum w:abstractNumId="24" w15:restartNumberingAfterBreak="0">
    <w:nsid w:val="7D7C5F7B"/>
    <w:multiLevelType w:val="hybridMultilevel"/>
    <w:tmpl w:val="6B725D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23"/>
  </w:num>
  <w:num w:numId="3">
    <w:abstractNumId w:val="23"/>
  </w:num>
  <w:num w:numId="4">
    <w:abstractNumId w:val="23"/>
  </w:num>
  <w:num w:numId="5">
    <w:abstractNumId w:val="23"/>
  </w:num>
  <w:num w:numId="6">
    <w:abstractNumId w:val="23"/>
  </w:num>
  <w:num w:numId="7">
    <w:abstractNumId w:val="23"/>
  </w:num>
  <w:num w:numId="8">
    <w:abstractNumId w:val="23"/>
  </w:num>
  <w:num w:numId="9">
    <w:abstractNumId w:val="23"/>
  </w:num>
  <w:num w:numId="10">
    <w:abstractNumId w:val="9"/>
  </w:num>
  <w:num w:numId="11">
    <w:abstractNumId w:val="14"/>
  </w:num>
  <w:num w:numId="12">
    <w:abstractNumId w:val="2"/>
  </w:num>
  <w:num w:numId="13">
    <w:abstractNumId w:val="23"/>
  </w:num>
  <w:num w:numId="14">
    <w:abstractNumId w:val="23"/>
  </w:num>
  <w:num w:numId="15">
    <w:abstractNumId w:val="6"/>
  </w:num>
  <w:num w:numId="16">
    <w:abstractNumId w:val="13"/>
  </w:num>
  <w:num w:numId="17">
    <w:abstractNumId w:val="13"/>
  </w:num>
  <w:num w:numId="18">
    <w:abstractNumId w:val="13"/>
  </w:num>
  <w:num w:numId="19">
    <w:abstractNumId w:val="5"/>
  </w:num>
  <w:num w:numId="20">
    <w:abstractNumId w:val="3"/>
  </w:num>
  <w:num w:numId="21">
    <w:abstractNumId w:val="4"/>
  </w:num>
  <w:num w:numId="22">
    <w:abstractNumId w:val="16"/>
  </w:num>
  <w:num w:numId="23">
    <w:abstractNumId w:val="17"/>
  </w:num>
  <w:num w:numId="24">
    <w:abstractNumId w:val="0"/>
  </w:num>
  <w:num w:numId="25">
    <w:abstractNumId w:val="12"/>
  </w:num>
  <w:num w:numId="26">
    <w:abstractNumId w:val="10"/>
  </w:num>
  <w:num w:numId="27">
    <w:abstractNumId w:val="21"/>
  </w:num>
  <w:num w:numId="28">
    <w:abstractNumId w:val="19"/>
  </w:num>
  <w:num w:numId="29">
    <w:abstractNumId w:val="22"/>
  </w:num>
  <w:num w:numId="30">
    <w:abstractNumId w:val="15"/>
  </w:num>
  <w:num w:numId="31">
    <w:abstractNumId w:val="7"/>
  </w:num>
  <w:num w:numId="32">
    <w:abstractNumId w:val="18"/>
  </w:num>
  <w:num w:numId="33">
    <w:abstractNumId w:val="23"/>
  </w:num>
  <w:num w:numId="34">
    <w:abstractNumId w:val="20"/>
  </w:num>
  <w:num w:numId="35">
    <w:abstractNumId w:val="1"/>
  </w:num>
  <w:num w:numId="36">
    <w:abstractNumId w:val="24"/>
  </w:num>
  <w:num w:numId="37">
    <w:abstractNumId w:val="23"/>
  </w:num>
  <w:num w:numId="38">
    <w:abstractNumId w:val="8"/>
  </w:num>
  <w:num w:numId="39">
    <w:abstractNumId w:val="11"/>
  </w:num>
  <w:num w:numId="40">
    <w:abstractNumId w:val="23"/>
  </w:num>
  <w:num w:numId="41">
    <w:abstractNumId w:val="23"/>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IEEE(EFCL)&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Dissertation_Refs-Converted.enl&lt;/item&gt;&lt;/Libraries&gt;&lt;/ENLibraries&gt;"/>
  </w:docVars>
  <w:rsids>
    <w:rsidRoot w:val="00317F5C"/>
    <w:rsid w:val="000039C9"/>
    <w:rsid w:val="00007D6A"/>
    <w:rsid w:val="000135F6"/>
    <w:rsid w:val="00013E51"/>
    <w:rsid w:val="00030FBC"/>
    <w:rsid w:val="00034D8E"/>
    <w:rsid w:val="00037BB3"/>
    <w:rsid w:val="000412F2"/>
    <w:rsid w:val="00041418"/>
    <w:rsid w:val="00042A4F"/>
    <w:rsid w:val="00047AD3"/>
    <w:rsid w:val="00051891"/>
    <w:rsid w:val="00053770"/>
    <w:rsid w:val="00055233"/>
    <w:rsid w:val="00062A53"/>
    <w:rsid w:val="00072E4E"/>
    <w:rsid w:val="00076915"/>
    <w:rsid w:val="000839E6"/>
    <w:rsid w:val="00091438"/>
    <w:rsid w:val="000A2A81"/>
    <w:rsid w:val="000A782D"/>
    <w:rsid w:val="000B40E4"/>
    <w:rsid w:val="000D3977"/>
    <w:rsid w:val="000D403D"/>
    <w:rsid w:val="000D5512"/>
    <w:rsid w:val="000E47AA"/>
    <w:rsid w:val="000E5762"/>
    <w:rsid w:val="000E754B"/>
    <w:rsid w:val="000F3A2B"/>
    <w:rsid w:val="00115397"/>
    <w:rsid w:val="00117A45"/>
    <w:rsid w:val="00117D62"/>
    <w:rsid w:val="0012210A"/>
    <w:rsid w:val="001268FB"/>
    <w:rsid w:val="001277AD"/>
    <w:rsid w:val="001301D7"/>
    <w:rsid w:val="00131313"/>
    <w:rsid w:val="001374AE"/>
    <w:rsid w:val="00140753"/>
    <w:rsid w:val="0014294C"/>
    <w:rsid w:val="00144B51"/>
    <w:rsid w:val="00156097"/>
    <w:rsid w:val="00163B20"/>
    <w:rsid w:val="001650E9"/>
    <w:rsid w:val="001833B2"/>
    <w:rsid w:val="001901EE"/>
    <w:rsid w:val="0019169E"/>
    <w:rsid w:val="001A1113"/>
    <w:rsid w:val="001C0EFE"/>
    <w:rsid w:val="001D0223"/>
    <w:rsid w:val="001D4B9E"/>
    <w:rsid w:val="001D72E4"/>
    <w:rsid w:val="001E0F9A"/>
    <w:rsid w:val="001F3FBA"/>
    <w:rsid w:val="001F616F"/>
    <w:rsid w:val="002048D3"/>
    <w:rsid w:val="00205937"/>
    <w:rsid w:val="0020672D"/>
    <w:rsid w:val="0020700B"/>
    <w:rsid w:val="002162B6"/>
    <w:rsid w:val="00220DA7"/>
    <w:rsid w:val="00223550"/>
    <w:rsid w:val="00227495"/>
    <w:rsid w:val="00227DCE"/>
    <w:rsid w:val="00242561"/>
    <w:rsid w:val="002561C7"/>
    <w:rsid w:val="00256CE5"/>
    <w:rsid w:val="002641F6"/>
    <w:rsid w:val="002660FB"/>
    <w:rsid w:val="0028062A"/>
    <w:rsid w:val="002874C3"/>
    <w:rsid w:val="00296F60"/>
    <w:rsid w:val="00297AEB"/>
    <w:rsid w:val="002A010C"/>
    <w:rsid w:val="002A37C7"/>
    <w:rsid w:val="002A56FF"/>
    <w:rsid w:val="002C3888"/>
    <w:rsid w:val="002C3D79"/>
    <w:rsid w:val="002C438F"/>
    <w:rsid w:val="002C6AF3"/>
    <w:rsid w:val="002D30CF"/>
    <w:rsid w:val="002E0FD0"/>
    <w:rsid w:val="002E3E6D"/>
    <w:rsid w:val="002E58EC"/>
    <w:rsid w:val="002F0556"/>
    <w:rsid w:val="002F1397"/>
    <w:rsid w:val="002F2C84"/>
    <w:rsid w:val="002F5FB5"/>
    <w:rsid w:val="002F71DF"/>
    <w:rsid w:val="00301E4B"/>
    <w:rsid w:val="00304056"/>
    <w:rsid w:val="00306698"/>
    <w:rsid w:val="003135F2"/>
    <w:rsid w:val="00317E43"/>
    <w:rsid w:val="00317F5C"/>
    <w:rsid w:val="0032300A"/>
    <w:rsid w:val="003247E2"/>
    <w:rsid w:val="0032623A"/>
    <w:rsid w:val="00331ADC"/>
    <w:rsid w:val="00342E18"/>
    <w:rsid w:val="00354B13"/>
    <w:rsid w:val="00364A49"/>
    <w:rsid w:val="003728F8"/>
    <w:rsid w:val="0037567A"/>
    <w:rsid w:val="00392398"/>
    <w:rsid w:val="003A3EDE"/>
    <w:rsid w:val="003B0CCC"/>
    <w:rsid w:val="003C70B1"/>
    <w:rsid w:val="003D4B02"/>
    <w:rsid w:val="003D59A9"/>
    <w:rsid w:val="003E4C08"/>
    <w:rsid w:val="003F3E93"/>
    <w:rsid w:val="00400C4C"/>
    <w:rsid w:val="00404F71"/>
    <w:rsid w:val="004129B0"/>
    <w:rsid w:val="0041651B"/>
    <w:rsid w:val="004212B5"/>
    <w:rsid w:val="00440CEB"/>
    <w:rsid w:val="004445CB"/>
    <w:rsid w:val="00454ADD"/>
    <w:rsid w:val="004644F7"/>
    <w:rsid w:val="00466034"/>
    <w:rsid w:val="0047057E"/>
    <w:rsid w:val="00470EFE"/>
    <w:rsid w:val="0047714E"/>
    <w:rsid w:val="00482954"/>
    <w:rsid w:val="00484200"/>
    <w:rsid w:val="0049581E"/>
    <w:rsid w:val="004A1AB5"/>
    <w:rsid w:val="004A5F8E"/>
    <w:rsid w:val="004B09B4"/>
    <w:rsid w:val="004B5A0D"/>
    <w:rsid w:val="004B70D3"/>
    <w:rsid w:val="004D1189"/>
    <w:rsid w:val="004E7D95"/>
    <w:rsid w:val="004F3807"/>
    <w:rsid w:val="004F446A"/>
    <w:rsid w:val="004F54FC"/>
    <w:rsid w:val="004F6468"/>
    <w:rsid w:val="00517983"/>
    <w:rsid w:val="00523F94"/>
    <w:rsid w:val="00526B47"/>
    <w:rsid w:val="0054666F"/>
    <w:rsid w:val="0055699F"/>
    <w:rsid w:val="00563175"/>
    <w:rsid w:val="00571240"/>
    <w:rsid w:val="005776C1"/>
    <w:rsid w:val="00580CFA"/>
    <w:rsid w:val="00590C17"/>
    <w:rsid w:val="0059173B"/>
    <w:rsid w:val="005921A2"/>
    <w:rsid w:val="005A06C9"/>
    <w:rsid w:val="005A56D3"/>
    <w:rsid w:val="005B1681"/>
    <w:rsid w:val="005B2B89"/>
    <w:rsid w:val="005C0579"/>
    <w:rsid w:val="005C5064"/>
    <w:rsid w:val="005D0885"/>
    <w:rsid w:val="005D284B"/>
    <w:rsid w:val="005D6D3B"/>
    <w:rsid w:val="005F6263"/>
    <w:rsid w:val="005F6CF9"/>
    <w:rsid w:val="00610EB6"/>
    <w:rsid w:val="00615B0A"/>
    <w:rsid w:val="00624D11"/>
    <w:rsid w:val="006314EE"/>
    <w:rsid w:val="006369EA"/>
    <w:rsid w:val="00645B43"/>
    <w:rsid w:val="00653C70"/>
    <w:rsid w:val="0066321F"/>
    <w:rsid w:val="00667E25"/>
    <w:rsid w:val="00672546"/>
    <w:rsid w:val="00680232"/>
    <w:rsid w:val="0068196D"/>
    <w:rsid w:val="006821F2"/>
    <w:rsid w:val="00687F03"/>
    <w:rsid w:val="006926D6"/>
    <w:rsid w:val="0069556E"/>
    <w:rsid w:val="00695E31"/>
    <w:rsid w:val="006A496A"/>
    <w:rsid w:val="006B17E7"/>
    <w:rsid w:val="006C4254"/>
    <w:rsid w:val="006D4494"/>
    <w:rsid w:val="006D47E7"/>
    <w:rsid w:val="006E3708"/>
    <w:rsid w:val="00703A13"/>
    <w:rsid w:val="00705FC0"/>
    <w:rsid w:val="0070678B"/>
    <w:rsid w:val="00713E62"/>
    <w:rsid w:val="007275D6"/>
    <w:rsid w:val="00731401"/>
    <w:rsid w:val="00732444"/>
    <w:rsid w:val="0073611A"/>
    <w:rsid w:val="0073656B"/>
    <w:rsid w:val="00753765"/>
    <w:rsid w:val="00755C64"/>
    <w:rsid w:val="00766A58"/>
    <w:rsid w:val="00767F7E"/>
    <w:rsid w:val="00782204"/>
    <w:rsid w:val="007955CD"/>
    <w:rsid w:val="00796F78"/>
    <w:rsid w:val="007970F4"/>
    <w:rsid w:val="007A0AEE"/>
    <w:rsid w:val="007A6480"/>
    <w:rsid w:val="007A752C"/>
    <w:rsid w:val="007B37E5"/>
    <w:rsid w:val="007B3EA4"/>
    <w:rsid w:val="007B4D94"/>
    <w:rsid w:val="007E339F"/>
    <w:rsid w:val="007E4C27"/>
    <w:rsid w:val="007E51AE"/>
    <w:rsid w:val="007F3F78"/>
    <w:rsid w:val="007F4929"/>
    <w:rsid w:val="00811BEE"/>
    <w:rsid w:val="008158DF"/>
    <w:rsid w:val="00815C5B"/>
    <w:rsid w:val="00817E18"/>
    <w:rsid w:val="008231BF"/>
    <w:rsid w:val="00823EFC"/>
    <w:rsid w:val="008243E2"/>
    <w:rsid w:val="00831C1D"/>
    <w:rsid w:val="0083351B"/>
    <w:rsid w:val="0083527A"/>
    <w:rsid w:val="008417EC"/>
    <w:rsid w:val="00856604"/>
    <w:rsid w:val="00857744"/>
    <w:rsid w:val="00864B32"/>
    <w:rsid w:val="00870626"/>
    <w:rsid w:val="008723D7"/>
    <w:rsid w:val="008819E8"/>
    <w:rsid w:val="00886C2E"/>
    <w:rsid w:val="00890CE7"/>
    <w:rsid w:val="00891A0B"/>
    <w:rsid w:val="00893C80"/>
    <w:rsid w:val="008A526E"/>
    <w:rsid w:val="008A5AD9"/>
    <w:rsid w:val="008B0B6A"/>
    <w:rsid w:val="008C4D56"/>
    <w:rsid w:val="008C7F19"/>
    <w:rsid w:val="008D4022"/>
    <w:rsid w:val="008E3331"/>
    <w:rsid w:val="008F2739"/>
    <w:rsid w:val="008F395E"/>
    <w:rsid w:val="008F3D58"/>
    <w:rsid w:val="009076E7"/>
    <w:rsid w:val="00914696"/>
    <w:rsid w:val="00926AA4"/>
    <w:rsid w:val="00931F1A"/>
    <w:rsid w:val="0093610B"/>
    <w:rsid w:val="009426E0"/>
    <w:rsid w:val="00950105"/>
    <w:rsid w:val="009610B5"/>
    <w:rsid w:val="0097234A"/>
    <w:rsid w:val="00990B84"/>
    <w:rsid w:val="009B2FFD"/>
    <w:rsid w:val="009C3592"/>
    <w:rsid w:val="009C73AF"/>
    <w:rsid w:val="009D46F8"/>
    <w:rsid w:val="009D5BE8"/>
    <w:rsid w:val="009D6737"/>
    <w:rsid w:val="009E34AE"/>
    <w:rsid w:val="009E453D"/>
    <w:rsid w:val="00A05372"/>
    <w:rsid w:val="00A06FC8"/>
    <w:rsid w:val="00A100C3"/>
    <w:rsid w:val="00A11E77"/>
    <w:rsid w:val="00A1646A"/>
    <w:rsid w:val="00A20185"/>
    <w:rsid w:val="00A307F4"/>
    <w:rsid w:val="00A377B7"/>
    <w:rsid w:val="00A40C0D"/>
    <w:rsid w:val="00A412CA"/>
    <w:rsid w:val="00A426AF"/>
    <w:rsid w:val="00A454EA"/>
    <w:rsid w:val="00A461D5"/>
    <w:rsid w:val="00A54B16"/>
    <w:rsid w:val="00A610C9"/>
    <w:rsid w:val="00A62F92"/>
    <w:rsid w:val="00A647B2"/>
    <w:rsid w:val="00A64FCE"/>
    <w:rsid w:val="00A67012"/>
    <w:rsid w:val="00A93924"/>
    <w:rsid w:val="00A97CA3"/>
    <w:rsid w:val="00AA27BB"/>
    <w:rsid w:val="00AB00E7"/>
    <w:rsid w:val="00AC46BC"/>
    <w:rsid w:val="00AD1072"/>
    <w:rsid w:val="00AD158F"/>
    <w:rsid w:val="00AD3394"/>
    <w:rsid w:val="00AE05D2"/>
    <w:rsid w:val="00AF4335"/>
    <w:rsid w:val="00AF4ECA"/>
    <w:rsid w:val="00B06849"/>
    <w:rsid w:val="00B10ACC"/>
    <w:rsid w:val="00B1652E"/>
    <w:rsid w:val="00B17029"/>
    <w:rsid w:val="00B17E15"/>
    <w:rsid w:val="00B266B7"/>
    <w:rsid w:val="00B27FC1"/>
    <w:rsid w:val="00B57108"/>
    <w:rsid w:val="00B57E21"/>
    <w:rsid w:val="00B64B0B"/>
    <w:rsid w:val="00B8495C"/>
    <w:rsid w:val="00B92CFE"/>
    <w:rsid w:val="00B9406B"/>
    <w:rsid w:val="00B94768"/>
    <w:rsid w:val="00BA0A35"/>
    <w:rsid w:val="00BA452F"/>
    <w:rsid w:val="00BB24B8"/>
    <w:rsid w:val="00BB48F6"/>
    <w:rsid w:val="00BB5D0E"/>
    <w:rsid w:val="00BC33EE"/>
    <w:rsid w:val="00BC3F8D"/>
    <w:rsid w:val="00BC6426"/>
    <w:rsid w:val="00BD3E70"/>
    <w:rsid w:val="00BD433B"/>
    <w:rsid w:val="00BD6342"/>
    <w:rsid w:val="00BE20A4"/>
    <w:rsid w:val="00BE6D81"/>
    <w:rsid w:val="00BF6767"/>
    <w:rsid w:val="00BF77B9"/>
    <w:rsid w:val="00C00617"/>
    <w:rsid w:val="00C1159C"/>
    <w:rsid w:val="00C116C2"/>
    <w:rsid w:val="00C13676"/>
    <w:rsid w:val="00C25503"/>
    <w:rsid w:val="00C4007D"/>
    <w:rsid w:val="00C4345D"/>
    <w:rsid w:val="00C521DE"/>
    <w:rsid w:val="00C60B69"/>
    <w:rsid w:val="00C62C10"/>
    <w:rsid w:val="00C72A19"/>
    <w:rsid w:val="00C805D1"/>
    <w:rsid w:val="00C90245"/>
    <w:rsid w:val="00C904FD"/>
    <w:rsid w:val="00C975EC"/>
    <w:rsid w:val="00CC2422"/>
    <w:rsid w:val="00CC3825"/>
    <w:rsid w:val="00CD37A0"/>
    <w:rsid w:val="00CE0D4E"/>
    <w:rsid w:val="00CF41FA"/>
    <w:rsid w:val="00CF48E2"/>
    <w:rsid w:val="00D00830"/>
    <w:rsid w:val="00D04BA1"/>
    <w:rsid w:val="00D2634A"/>
    <w:rsid w:val="00D26DB7"/>
    <w:rsid w:val="00D27346"/>
    <w:rsid w:val="00D33200"/>
    <w:rsid w:val="00D34670"/>
    <w:rsid w:val="00D52860"/>
    <w:rsid w:val="00D57E63"/>
    <w:rsid w:val="00D66531"/>
    <w:rsid w:val="00D77352"/>
    <w:rsid w:val="00D8189F"/>
    <w:rsid w:val="00D859A0"/>
    <w:rsid w:val="00D93C04"/>
    <w:rsid w:val="00D93FB1"/>
    <w:rsid w:val="00DA343E"/>
    <w:rsid w:val="00DA7582"/>
    <w:rsid w:val="00DC0E42"/>
    <w:rsid w:val="00DC18FC"/>
    <w:rsid w:val="00DC1BED"/>
    <w:rsid w:val="00DC6CD4"/>
    <w:rsid w:val="00DD06D5"/>
    <w:rsid w:val="00DD323F"/>
    <w:rsid w:val="00DF7BE6"/>
    <w:rsid w:val="00E0131F"/>
    <w:rsid w:val="00E12E7B"/>
    <w:rsid w:val="00E16F4C"/>
    <w:rsid w:val="00E2427A"/>
    <w:rsid w:val="00E26AA1"/>
    <w:rsid w:val="00E50335"/>
    <w:rsid w:val="00E53983"/>
    <w:rsid w:val="00E6196E"/>
    <w:rsid w:val="00E61D8B"/>
    <w:rsid w:val="00E631E2"/>
    <w:rsid w:val="00E65102"/>
    <w:rsid w:val="00E770C2"/>
    <w:rsid w:val="00E8039A"/>
    <w:rsid w:val="00E823CC"/>
    <w:rsid w:val="00E84181"/>
    <w:rsid w:val="00E8682D"/>
    <w:rsid w:val="00E91B32"/>
    <w:rsid w:val="00EA3BB2"/>
    <w:rsid w:val="00EA4365"/>
    <w:rsid w:val="00EC7480"/>
    <w:rsid w:val="00ED3A89"/>
    <w:rsid w:val="00ED672B"/>
    <w:rsid w:val="00EE2CB2"/>
    <w:rsid w:val="00EE3046"/>
    <w:rsid w:val="00EE75A2"/>
    <w:rsid w:val="00EE782E"/>
    <w:rsid w:val="00F027A3"/>
    <w:rsid w:val="00F0749F"/>
    <w:rsid w:val="00F127E7"/>
    <w:rsid w:val="00F17349"/>
    <w:rsid w:val="00F22A3F"/>
    <w:rsid w:val="00F24DBB"/>
    <w:rsid w:val="00F32F1E"/>
    <w:rsid w:val="00F342C3"/>
    <w:rsid w:val="00F40720"/>
    <w:rsid w:val="00F43492"/>
    <w:rsid w:val="00F454DD"/>
    <w:rsid w:val="00F54F3A"/>
    <w:rsid w:val="00F7295A"/>
    <w:rsid w:val="00F74E06"/>
    <w:rsid w:val="00F76210"/>
    <w:rsid w:val="00F81922"/>
    <w:rsid w:val="00F84559"/>
    <w:rsid w:val="00FB656F"/>
    <w:rsid w:val="00FB67F1"/>
    <w:rsid w:val="00FC4781"/>
    <w:rsid w:val="00FE769E"/>
    <w:rsid w:val="00FF3C7D"/>
    <w:rsid w:val="00FF78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91711D"/>
  <w15:docId w15:val="{058925BE-3A28-8A4A-9EB9-104EB1676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9B4"/>
    <w:rPr>
      <w:sz w:val="24"/>
      <w:szCs w:val="24"/>
    </w:rPr>
  </w:style>
  <w:style w:type="paragraph" w:styleId="Heading1">
    <w:name w:val="heading 1"/>
    <w:basedOn w:val="Normal"/>
    <w:next w:val="BodyTextIndent"/>
    <w:qFormat/>
    <w:rsid w:val="006926D6"/>
    <w:pPr>
      <w:keepNext/>
      <w:numPr>
        <w:numId w:val="14"/>
      </w:numPr>
      <w:tabs>
        <w:tab w:val="left" w:pos="540"/>
      </w:tabs>
      <w:spacing w:before="240" w:after="240"/>
      <w:outlineLvl w:val="0"/>
    </w:pPr>
    <w:rPr>
      <w:b/>
      <w:caps/>
      <w:kern w:val="28"/>
      <w:sz w:val="22"/>
      <w:szCs w:val="20"/>
    </w:rPr>
  </w:style>
  <w:style w:type="paragraph" w:styleId="Heading2">
    <w:name w:val="heading 2"/>
    <w:basedOn w:val="Normal"/>
    <w:next w:val="BodyTextIndent"/>
    <w:qFormat/>
    <w:rsid w:val="006926D6"/>
    <w:pPr>
      <w:keepNext/>
      <w:numPr>
        <w:ilvl w:val="1"/>
        <w:numId w:val="14"/>
      </w:numPr>
      <w:spacing w:before="240" w:after="240"/>
      <w:outlineLvl w:val="1"/>
    </w:pPr>
    <w:rPr>
      <w:b/>
      <w:sz w:val="22"/>
      <w:szCs w:val="20"/>
    </w:rPr>
  </w:style>
  <w:style w:type="paragraph" w:styleId="Heading3">
    <w:name w:val="heading 3"/>
    <w:basedOn w:val="Normal"/>
    <w:next w:val="Normal"/>
    <w:qFormat/>
    <w:rsid w:val="006926D6"/>
    <w:pPr>
      <w:keepNext/>
      <w:numPr>
        <w:ilvl w:val="2"/>
        <w:numId w:val="14"/>
      </w:numPr>
      <w:tabs>
        <w:tab w:val="left" w:pos="1440"/>
      </w:tabs>
      <w:spacing w:before="240" w:after="240"/>
      <w:outlineLvl w:val="2"/>
    </w:pPr>
    <w:rPr>
      <w:b/>
      <w:sz w:val="22"/>
      <w:szCs w:val="20"/>
    </w:rPr>
  </w:style>
  <w:style w:type="paragraph" w:styleId="Heading4">
    <w:name w:val="heading 4"/>
    <w:basedOn w:val="Normal"/>
    <w:next w:val="Normal"/>
    <w:qFormat/>
    <w:rsid w:val="006926D6"/>
    <w:pPr>
      <w:keepNext/>
      <w:numPr>
        <w:ilvl w:val="3"/>
        <w:numId w:val="14"/>
      </w:numPr>
      <w:tabs>
        <w:tab w:val="left" w:pos="1440"/>
      </w:tabs>
      <w:spacing w:before="240" w:after="240"/>
      <w:outlineLvl w:val="3"/>
    </w:pPr>
    <w:rPr>
      <w:b/>
      <w:sz w:val="22"/>
      <w:szCs w:val="20"/>
    </w:rPr>
  </w:style>
  <w:style w:type="paragraph" w:styleId="Heading5">
    <w:name w:val="heading 5"/>
    <w:basedOn w:val="Normal"/>
    <w:next w:val="Normal"/>
    <w:qFormat/>
    <w:rsid w:val="006926D6"/>
    <w:pPr>
      <w:numPr>
        <w:ilvl w:val="4"/>
        <w:numId w:val="14"/>
      </w:numPr>
      <w:tabs>
        <w:tab w:val="left" w:pos="1440"/>
      </w:tabs>
      <w:spacing w:before="240" w:after="240"/>
      <w:outlineLvl w:val="4"/>
    </w:pPr>
    <w:rPr>
      <w:b/>
      <w:sz w:val="22"/>
      <w:szCs w:val="20"/>
    </w:rPr>
  </w:style>
  <w:style w:type="paragraph" w:styleId="Heading6">
    <w:name w:val="heading 6"/>
    <w:basedOn w:val="Normal"/>
    <w:next w:val="Normal"/>
    <w:qFormat/>
    <w:rsid w:val="006926D6"/>
    <w:pPr>
      <w:numPr>
        <w:ilvl w:val="5"/>
        <w:numId w:val="14"/>
      </w:numPr>
      <w:tabs>
        <w:tab w:val="left" w:pos="1440"/>
      </w:tabs>
      <w:spacing w:before="240" w:after="240"/>
      <w:outlineLvl w:val="5"/>
    </w:pPr>
    <w:rPr>
      <w:b/>
      <w:sz w:val="22"/>
      <w:szCs w:val="20"/>
    </w:rPr>
  </w:style>
  <w:style w:type="paragraph" w:styleId="Heading7">
    <w:name w:val="heading 7"/>
    <w:basedOn w:val="Normal"/>
    <w:next w:val="Normal"/>
    <w:qFormat/>
    <w:rsid w:val="006926D6"/>
    <w:pPr>
      <w:numPr>
        <w:ilvl w:val="6"/>
        <w:numId w:val="14"/>
      </w:numPr>
      <w:tabs>
        <w:tab w:val="left" w:pos="1440"/>
      </w:tabs>
      <w:spacing w:before="240" w:after="240"/>
      <w:outlineLvl w:val="6"/>
    </w:pPr>
    <w:rPr>
      <w:b/>
      <w:sz w:val="22"/>
      <w:szCs w:val="20"/>
    </w:rPr>
  </w:style>
  <w:style w:type="paragraph" w:styleId="Heading8">
    <w:name w:val="heading 8"/>
    <w:basedOn w:val="Normal"/>
    <w:next w:val="Normal"/>
    <w:qFormat/>
    <w:rsid w:val="006926D6"/>
    <w:pPr>
      <w:numPr>
        <w:ilvl w:val="7"/>
        <w:numId w:val="14"/>
      </w:numPr>
      <w:spacing w:before="240" w:after="240"/>
      <w:outlineLvl w:val="7"/>
    </w:pPr>
    <w:rPr>
      <w:b/>
      <w:sz w:val="22"/>
      <w:szCs w:val="20"/>
    </w:rPr>
  </w:style>
  <w:style w:type="paragraph" w:styleId="Heading9">
    <w:name w:val="heading 9"/>
    <w:basedOn w:val="Normal"/>
    <w:next w:val="Normal"/>
    <w:qFormat/>
    <w:rsid w:val="006926D6"/>
    <w:pPr>
      <w:numPr>
        <w:ilvl w:val="8"/>
        <w:numId w:val="14"/>
      </w:numPr>
      <w:tabs>
        <w:tab w:val="left" w:pos="1440"/>
      </w:tabs>
      <w:spacing w:before="240" w:after="240"/>
      <w:outlineLvl w:val="8"/>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B09B4"/>
    <w:pPr>
      <w:tabs>
        <w:tab w:val="center" w:pos="4320"/>
        <w:tab w:val="right" w:pos="8640"/>
      </w:tabs>
      <w:jc w:val="both"/>
    </w:pPr>
    <w:rPr>
      <w:szCs w:val="20"/>
    </w:rPr>
  </w:style>
  <w:style w:type="paragraph" w:styleId="Header">
    <w:name w:val="header"/>
    <w:basedOn w:val="Normal"/>
    <w:rsid w:val="004B09B4"/>
    <w:pPr>
      <w:tabs>
        <w:tab w:val="center" w:pos="4320"/>
        <w:tab w:val="right" w:pos="8640"/>
      </w:tabs>
      <w:jc w:val="both"/>
    </w:pPr>
    <w:rPr>
      <w:szCs w:val="20"/>
    </w:rPr>
  </w:style>
  <w:style w:type="character" w:styleId="PageNumber">
    <w:name w:val="page number"/>
    <w:basedOn w:val="DefaultParagraphFont"/>
    <w:rsid w:val="004B09B4"/>
    <w:rPr>
      <w:rFonts w:ascii="Arial" w:hAnsi="Arial" w:cs="Times New Roman"/>
      <w:color w:val="auto"/>
      <w:sz w:val="18"/>
      <w:vertAlign w:val="baseline"/>
    </w:rPr>
  </w:style>
  <w:style w:type="paragraph" w:customStyle="1" w:styleId="AppendixHdg1">
    <w:name w:val="AppendixHdg1"/>
    <w:basedOn w:val="Heading1"/>
    <w:next w:val="Normal"/>
    <w:rsid w:val="00B266B7"/>
    <w:pPr>
      <w:keepLines/>
      <w:numPr>
        <w:numId w:val="0"/>
      </w:numPr>
      <w:tabs>
        <w:tab w:val="clear" w:pos="540"/>
      </w:tabs>
      <w:spacing w:before="360"/>
    </w:pPr>
    <w:rPr>
      <w:rFonts w:ascii="Arial" w:hAnsi="Arial"/>
      <w:kern w:val="0"/>
      <w:sz w:val="24"/>
      <w:lang w:val="en-GB"/>
    </w:rPr>
  </w:style>
  <w:style w:type="paragraph" w:styleId="Title">
    <w:name w:val="Title"/>
    <w:basedOn w:val="Normal"/>
    <w:qFormat/>
    <w:rsid w:val="004B09B4"/>
    <w:pPr>
      <w:spacing w:before="240" w:after="60"/>
      <w:jc w:val="center"/>
      <w:outlineLvl w:val="0"/>
    </w:pPr>
    <w:rPr>
      <w:rFonts w:ascii="Arial" w:hAnsi="Arial" w:cs="Arial"/>
      <w:b/>
      <w:bCs/>
      <w:kern w:val="28"/>
      <w:sz w:val="32"/>
      <w:szCs w:val="32"/>
    </w:rPr>
  </w:style>
  <w:style w:type="paragraph" w:styleId="BodyTextIndent">
    <w:name w:val="Body Text Indent"/>
    <w:basedOn w:val="Normal"/>
    <w:rsid w:val="004B09B4"/>
    <w:pPr>
      <w:spacing w:before="120" w:after="180"/>
      <w:jc w:val="both"/>
    </w:pPr>
    <w:rPr>
      <w:sz w:val="22"/>
      <w:szCs w:val="20"/>
    </w:rPr>
  </w:style>
  <w:style w:type="paragraph" w:customStyle="1" w:styleId="FigureTitle">
    <w:name w:val="Figure Title"/>
    <w:basedOn w:val="Normal"/>
    <w:rsid w:val="004B09B4"/>
    <w:pPr>
      <w:tabs>
        <w:tab w:val="center" w:pos="5400"/>
      </w:tabs>
      <w:spacing w:before="120" w:after="120"/>
      <w:ind w:left="1440"/>
      <w:jc w:val="center"/>
    </w:pPr>
    <w:rPr>
      <w:b/>
      <w:kern w:val="28"/>
      <w:sz w:val="22"/>
      <w:szCs w:val="20"/>
    </w:rPr>
  </w:style>
  <w:style w:type="character" w:styleId="FootnoteReference">
    <w:name w:val="footnote reference"/>
    <w:basedOn w:val="DefaultParagraphFont"/>
    <w:semiHidden/>
    <w:rsid w:val="004B09B4"/>
    <w:rPr>
      <w:rFonts w:cs="Times New Roman"/>
      <w:vertAlign w:val="superscript"/>
    </w:rPr>
  </w:style>
  <w:style w:type="paragraph" w:customStyle="1" w:styleId="List1">
    <w:name w:val="List 1."/>
    <w:basedOn w:val="Normal"/>
    <w:rsid w:val="004B09B4"/>
    <w:pPr>
      <w:numPr>
        <w:numId w:val="10"/>
      </w:numPr>
      <w:tabs>
        <w:tab w:val="left" w:pos="1800"/>
        <w:tab w:val="left" w:pos="2520"/>
        <w:tab w:val="left" w:pos="2880"/>
        <w:tab w:val="left" w:pos="3240"/>
        <w:tab w:val="left" w:pos="3600"/>
        <w:tab w:val="left" w:pos="3960"/>
        <w:tab w:val="left" w:pos="4320"/>
        <w:tab w:val="center" w:pos="5400"/>
        <w:tab w:val="right" w:pos="9360"/>
      </w:tabs>
      <w:spacing w:before="120" w:after="120"/>
      <w:jc w:val="both"/>
    </w:pPr>
    <w:rPr>
      <w:sz w:val="22"/>
      <w:szCs w:val="20"/>
    </w:rPr>
  </w:style>
  <w:style w:type="paragraph" w:customStyle="1" w:styleId="List1Italics">
    <w:name w:val="List 1 Italics"/>
    <w:basedOn w:val="List1"/>
    <w:rsid w:val="004B09B4"/>
    <w:pPr>
      <w:numPr>
        <w:numId w:val="0"/>
      </w:numPr>
      <w:tabs>
        <w:tab w:val="num" w:pos="2160"/>
      </w:tabs>
      <w:ind w:left="1800" w:hanging="360"/>
    </w:pPr>
    <w:rPr>
      <w:i/>
    </w:rPr>
  </w:style>
  <w:style w:type="paragraph" w:customStyle="1" w:styleId="Lista0">
    <w:name w:val="List a."/>
    <w:basedOn w:val="Normal"/>
    <w:rsid w:val="004B09B4"/>
    <w:pPr>
      <w:numPr>
        <w:numId w:val="11"/>
      </w:numPr>
      <w:tabs>
        <w:tab w:val="left" w:pos="2160"/>
        <w:tab w:val="left" w:pos="2520"/>
        <w:tab w:val="left" w:pos="2880"/>
        <w:tab w:val="left" w:pos="3240"/>
        <w:tab w:val="left" w:pos="3600"/>
        <w:tab w:val="left" w:pos="3960"/>
        <w:tab w:val="left" w:pos="4320"/>
        <w:tab w:val="center" w:pos="5400"/>
        <w:tab w:val="right" w:pos="9360"/>
      </w:tabs>
      <w:spacing w:before="120" w:after="120"/>
      <w:jc w:val="both"/>
    </w:pPr>
    <w:rPr>
      <w:sz w:val="22"/>
      <w:szCs w:val="20"/>
    </w:rPr>
  </w:style>
  <w:style w:type="paragraph" w:customStyle="1" w:styleId="ListA">
    <w:name w:val="List A"/>
    <w:basedOn w:val="Lista0"/>
    <w:rsid w:val="004B09B4"/>
    <w:pPr>
      <w:numPr>
        <w:numId w:val="12"/>
      </w:numPr>
      <w:tabs>
        <w:tab w:val="clear" w:pos="2160"/>
      </w:tabs>
    </w:pPr>
  </w:style>
  <w:style w:type="paragraph" w:customStyle="1" w:styleId="Heading2A">
    <w:name w:val="Heading 2A"/>
    <w:basedOn w:val="Normal"/>
    <w:rsid w:val="00B266B7"/>
    <w:pPr>
      <w:numPr>
        <w:numId w:val="18"/>
      </w:numPr>
      <w:tabs>
        <w:tab w:val="num" w:pos="720"/>
      </w:tabs>
      <w:ind w:left="720" w:hanging="360"/>
    </w:pPr>
    <w:rPr>
      <w:rFonts w:ascii="Arial" w:hAnsi="Arial"/>
      <w:b/>
      <w:bCs/>
      <w:sz w:val="22"/>
      <w:szCs w:val="20"/>
      <w:lang w:val="en-GB"/>
    </w:rPr>
  </w:style>
  <w:style w:type="paragraph" w:customStyle="1" w:styleId="Heading3A">
    <w:name w:val="Heading 3A"/>
    <w:basedOn w:val="Normal"/>
    <w:rsid w:val="00B266B7"/>
    <w:pPr>
      <w:numPr>
        <w:ilvl w:val="1"/>
        <w:numId w:val="18"/>
      </w:numPr>
      <w:ind w:left="720" w:hanging="360"/>
    </w:pPr>
    <w:rPr>
      <w:rFonts w:ascii="Arial" w:hAnsi="Arial"/>
      <w:sz w:val="22"/>
      <w:szCs w:val="20"/>
      <w:lang w:val="en-GB"/>
    </w:rPr>
  </w:style>
  <w:style w:type="character" w:customStyle="1" w:styleId="MTEquationSection">
    <w:name w:val="MTEquationSection"/>
    <w:basedOn w:val="DefaultParagraphFont"/>
    <w:rsid w:val="004F6468"/>
    <w:rPr>
      <w:rFonts w:cs="Times New Roman"/>
      <w:vanish/>
      <w:color w:val="FF0000"/>
    </w:rPr>
  </w:style>
  <w:style w:type="paragraph" w:customStyle="1" w:styleId="MTDisplayEquation">
    <w:name w:val="MTDisplayEquation"/>
    <w:basedOn w:val="Normal"/>
    <w:next w:val="Normal"/>
    <w:rsid w:val="004F6468"/>
    <w:pPr>
      <w:tabs>
        <w:tab w:val="center" w:pos="4320"/>
        <w:tab w:val="right" w:pos="8640"/>
      </w:tabs>
    </w:pPr>
    <w:rPr>
      <w:rFonts w:eastAsia="Batang"/>
      <w:lang w:eastAsia="ko-KR"/>
    </w:rPr>
  </w:style>
  <w:style w:type="paragraph" w:customStyle="1" w:styleId="Default">
    <w:name w:val="Default"/>
    <w:rsid w:val="00B57E21"/>
    <w:pPr>
      <w:autoSpaceDE w:val="0"/>
      <w:autoSpaceDN w:val="0"/>
      <w:adjustRightInd w:val="0"/>
    </w:pPr>
    <w:rPr>
      <w:color w:val="000000"/>
      <w:sz w:val="24"/>
      <w:szCs w:val="24"/>
    </w:rPr>
  </w:style>
  <w:style w:type="paragraph" w:styleId="Caption">
    <w:name w:val="caption"/>
    <w:basedOn w:val="Normal"/>
    <w:next w:val="Normal"/>
    <w:qFormat/>
    <w:rsid w:val="00F40720"/>
    <w:rPr>
      <w:b/>
      <w:bCs/>
      <w:sz w:val="20"/>
      <w:szCs w:val="20"/>
    </w:rPr>
  </w:style>
  <w:style w:type="paragraph" w:styleId="FootnoteText">
    <w:name w:val="footnote text"/>
    <w:basedOn w:val="Normal"/>
    <w:semiHidden/>
    <w:rsid w:val="00C1159C"/>
    <w:rPr>
      <w:sz w:val="20"/>
      <w:szCs w:val="20"/>
    </w:rPr>
  </w:style>
  <w:style w:type="character" w:styleId="Hyperlink">
    <w:name w:val="Hyperlink"/>
    <w:basedOn w:val="DefaultParagraphFont"/>
    <w:rsid w:val="00C1159C"/>
    <w:rPr>
      <w:rFonts w:cs="Times New Roman"/>
      <w:color w:val="0000FF"/>
      <w:u w:val="single"/>
    </w:rPr>
  </w:style>
  <w:style w:type="table" w:styleId="TableGrid">
    <w:name w:val="Table Grid"/>
    <w:basedOn w:val="TableNormal"/>
    <w:rsid w:val="000E75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B10ACC"/>
    <w:pPr>
      <w:autoSpaceDE w:val="0"/>
      <w:autoSpaceDN w:val="0"/>
      <w:spacing w:line="280" w:lineRule="exact"/>
      <w:jc w:val="both"/>
    </w:pPr>
    <w:rPr>
      <w:sz w:val="24"/>
      <w:szCs w:val="24"/>
    </w:rPr>
  </w:style>
  <w:style w:type="paragraph" w:styleId="TableofFigures">
    <w:name w:val="table of figures"/>
    <w:basedOn w:val="Normal"/>
    <w:next w:val="Normal"/>
    <w:semiHidden/>
    <w:rsid w:val="00BA452F"/>
  </w:style>
  <w:style w:type="paragraph" w:styleId="BalloonText">
    <w:name w:val="Balloon Text"/>
    <w:basedOn w:val="Normal"/>
    <w:link w:val="BalloonTextChar"/>
    <w:uiPriority w:val="99"/>
    <w:semiHidden/>
    <w:unhideWhenUsed/>
    <w:rsid w:val="00BB5D0E"/>
    <w:rPr>
      <w:rFonts w:ascii="Tahoma" w:hAnsi="Tahoma" w:cs="Tahoma"/>
      <w:sz w:val="16"/>
      <w:szCs w:val="16"/>
    </w:rPr>
  </w:style>
  <w:style w:type="character" w:customStyle="1" w:styleId="BalloonTextChar">
    <w:name w:val="Balloon Text Char"/>
    <w:basedOn w:val="DefaultParagraphFont"/>
    <w:link w:val="BalloonText"/>
    <w:uiPriority w:val="99"/>
    <w:semiHidden/>
    <w:rsid w:val="00BB5D0E"/>
    <w:rPr>
      <w:rFonts w:ascii="Tahoma" w:hAnsi="Tahoma" w:cs="Tahoma"/>
      <w:sz w:val="16"/>
      <w:szCs w:val="16"/>
    </w:rPr>
  </w:style>
  <w:style w:type="character" w:customStyle="1" w:styleId="MTConvertedEquation">
    <w:name w:val="MTConvertedEquation"/>
    <w:basedOn w:val="DefaultParagraphFont"/>
    <w:rsid w:val="00891A0B"/>
    <w:rPr>
      <w:rFonts w:ascii="MT Extra" w:hAnsi="MT Extra"/>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emf"/><Relationship Id="rId21" Type="http://schemas.openxmlformats.org/officeDocument/2006/relationships/oleObject" Target="embeddings/oleObject7.bin"/><Relationship Id="rId42" Type="http://schemas.openxmlformats.org/officeDocument/2006/relationships/image" Target="media/image20.emf"/><Relationship Id="rId47" Type="http://schemas.openxmlformats.org/officeDocument/2006/relationships/oleObject" Target="embeddings/oleObject21.bin"/><Relationship Id="rId63" Type="http://schemas.openxmlformats.org/officeDocument/2006/relationships/oleObject" Target="embeddings/oleObject32.bin"/><Relationship Id="rId68" Type="http://schemas.openxmlformats.org/officeDocument/2006/relationships/image" Target="media/image36.emf"/><Relationship Id="rId84" Type="http://schemas.openxmlformats.org/officeDocument/2006/relationships/image" Target="media/image44.emf"/><Relationship Id="rId89" Type="http://schemas.openxmlformats.org/officeDocument/2006/relationships/theme" Target="theme/theme1.xml"/><Relationship Id="rId16" Type="http://schemas.openxmlformats.org/officeDocument/2006/relationships/image" Target="media/image6.emf"/><Relationship Id="rId11" Type="http://schemas.openxmlformats.org/officeDocument/2006/relationships/oleObject" Target="embeddings/oleObject2.bin"/><Relationship Id="rId32" Type="http://schemas.openxmlformats.org/officeDocument/2006/relationships/image" Target="media/image15.emf"/><Relationship Id="rId37" Type="http://schemas.openxmlformats.org/officeDocument/2006/relationships/oleObject" Target="embeddings/oleObject16.bin"/><Relationship Id="rId53" Type="http://schemas.openxmlformats.org/officeDocument/2006/relationships/oleObject" Target="embeddings/oleObject26.bin"/><Relationship Id="rId58" Type="http://schemas.openxmlformats.org/officeDocument/2006/relationships/image" Target="media/image30.emf"/><Relationship Id="rId74" Type="http://schemas.openxmlformats.org/officeDocument/2006/relationships/image" Target="media/image39.emf"/><Relationship Id="rId79" Type="http://schemas.openxmlformats.org/officeDocument/2006/relationships/oleObject" Target="embeddings/oleObject40.bin"/><Relationship Id="rId5" Type="http://schemas.openxmlformats.org/officeDocument/2006/relationships/footnotes" Target="footnotes.xm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4.e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emf"/><Relationship Id="rId56" Type="http://schemas.openxmlformats.org/officeDocument/2006/relationships/image" Target="media/image29.emf"/><Relationship Id="rId64" Type="http://schemas.openxmlformats.org/officeDocument/2006/relationships/image" Target="media/image34.emf"/><Relationship Id="rId69" Type="http://schemas.openxmlformats.org/officeDocument/2006/relationships/oleObject" Target="embeddings/oleObject35.bin"/><Relationship Id="rId77" Type="http://schemas.openxmlformats.org/officeDocument/2006/relationships/oleObject" Target="embeddings/oleObject39.bin"/><Relationship Id="rId8" Type="http://schemas.openxmlformats.org/officeDocument/2006/relationships/image" Target="media/image2.emf"/><Relationship Id="rId51" Type="http://schemas.openxmlformats.org/officeDocument/2006/relationships/oleObject" Target="embeddings/oleObject25.bin"/><Relationship Id="rId72" Type="http://schemas.openxmlformats.org/officeDocument/2006/relationships/image" Target="media/image38.emf"/><Relationship Id="rId80" Type="http://schemas.openxmlformats.org/officeDocument/2006/relationships/image" Target="media/image42.emf"/><Relationship Id="rId85" Type="http://schemas.openxmlformats.org/officeDocument/2006/relationships/oleObject" Target="embeddings/oleObject43.bin"/><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emf"/><Relationship Id="rId46" Type="http://schemas.openxmlformats.org/officeDocument/2006/relationships/image" Target="media/image22.emf"/><Relationship Id="rId59" Type="http://schemas.openxmlformats.org/officeDocument/2006/relationships/oleObject" Target="embeddings/oleObject29.bin"/><Relationship Id="rId67" Type="http://schemas.openxmlformats.org/officeDocument/2006/relationships/oleObject" Target="embeddings/oleObject34.bin"/><Relationship Id="rId20" Type="http://schemas.openxmlformats.org/officeDocument/2006/relationships/image" Target="media/image8.emf"/><Relationship Id="rId41" Type="http://schemas.openxmlformats.org/officeDocument/2006/relationships/oleObject" Target="embeddings/oleObject18.bin"/><Relationship Id="rId54" Type="http://schemas.openxmlformats.org/officeDocument/2006/relationships/image" Target="media/image28.emf"/><Relationship Id="rId62" Type="http://schemas.openxmlformats.org/officeDocument/2006/relationships/image" Target="media/image33.emf"/><Relationship Id="rId70" Type="http://schemas.openxmlformats.org/officeDocument/2006/relationships/image" Target="media/image37.emf"/><Relationship Id="rId75" Type="http://schemas.openxmlformats.org/officeDocument/2006/relationships/oleObject" Target="embeddings/oleObject38.bin"/><Relationship Id="rId83" Type="http://schemas.openxmlformats.org/officeDocument/2006/relationships/oleObject" Target="embeddings/oleObject42.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oleObject" Target="embeddings/oleObject22.bin"/><Relationship Id="rId57" Type="http://schemas.openxmlformats.org/officeDocument/2006/relationships/oleObject" Target="embeddings/oleObject28.bin"/><Relationship Id="rId10" Type="http://schemas.openxmlformats.org/officeDocument/2006/relationships/image" Target="media/image3.emf"/><Relationship Id="rId31" Type="http://schemas.openxmlformats.org/officeDocument/2006/relationships/oleObject" Target="embeddings/oleObject13.bin"/><Relationship Id="rId44" Type="http://schemas.openxmlformats.org/officeDocument/2006/relationships/image" Target="media/image21.emf"/><Relationship Id="rId52" Type="http://schemas.openxmlformats.org/officeDocument/2006/relationships/image" Target="media/image27.emf"/><Relationship Id="rId60" Type="http://schemas.openxmlformats.org/officeDocument/2006/relationships/image" Target="media/image31.emf"/><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image" Target="media/image41.emf"/><Relationship Id="rId81" Type="http://schemas.openxmlformats.org/officeDocument/2006/relationships/oleObject" Target="embeddings/oleObject41.bin"/><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emf"/><Relationship Id="rId39" Type="http://schemas.openxmlformats.org/officeDocument/2006/relationships/oleObject" Target="embeddings/oleObject17.bin"/><Relationship Id="rId34" Type="http://schemas.openxmlformats.org/officeDocument/2006/relationships/image" Target="media/image16.emf"/><Relationship Id="rId50" Type="http://schemas.openxmlformats.org/officeDocument/2006/relationships/image" Target="media/image26.emf"/><Relationship Id="rId55" Type="http://schemas.openxmlformats.org/officeDocument/2006/relationships/oleObject" Target="embeddings/oleObject27.bin"/><Relationship Id="rId76" Type="http://schemas.openxmlformats.org/officeDocument/2006/relationships/image" Target="media/image40.emf"/><Relationship Id="rId7" Type="http://schemas.openxmlformats.org/officeDocument/2006/relationships/image" Target="media/image1.emf"/><Relationship Id="rId71" Type="http://schemas.openxmlformats.org/officeDocument/2006/relationships/oleObject" Target="embeddings/oleObject36.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emf"/><Relationship Id="rId40" Type="http://schemas.openxmlformats.org/officeDocument/2006/relationships/image" Target="media/image19.emf"/><Relationship Id="rId45" Type="http://schemas.openxmlformats.org/officeDocument/2006/relationships/oleObject" Target="embeddings/oleObject20.bin"/><Relationship Id="rId66" Type="http://schemas.openxmlformats.org/officeDocument/2006/relationships/image" Target="media/image35.emf"/><Relationship Id="rId87" Type="http://schemas.openxmlformats.org/officeDocument/2006/relationships/footer" Target="footer1.xml"/><Relationship Id="rId61" Type="http://schemas.openxmlformats.org/officeDocument/2006/relationships/oleObject" Target="embeddings/oleObject30.bin"/><Relationship Id="rId82" Type="http://schemas.openxmlformats.org/officeDocument/2006/relationships/image" Target="media/image43.emf"/><Relationship Id="rId19" Type="http://schemas.openxmlformats.org/officeDocument/2006/relationships/oleObject" Target="embeddings/oleObject6.bin"/></Relationships>
</file>

<file path=word/_rels/footnotes.xml.rels><?xml version="1.0" encoding="UTF-8" standalone="yes"?>
<Relationships xmlns="http://schemas.openxmlformats.org/package/2006/relationships"><Relationship Id="rId8" Type="http://schemas.openxmlformats.org/officeDocument/2006/relationships/oleObject" Target="embeddings/oleObject31.bin"/><Relationship Id="rId3" Type="http://schemas.openxmlformats.org/officeDocument/2006/relationships/image" Target="media/image24.emf"/><Relationship Id="rId7" Type="http://schemas.openxmlformats.org/officeDocument/2006/relationships/image" Target="media/image32.emf"/><Relationship Id="rId2" Type="http://schemas.openxmlformats.org/officeDocument/2006/relationships/oleObject" Target="embeddings/oleObject9.bin"/><Relationship Id="rId1" Type="http://schemas.openxmlformats.org/officeDocument/2006/relationships/image" Target="media/image10.emf"/><Relationship Id="rId6" Type="http://schemas.openxmlformats.org/officeDocument/2006/relationships/oleObject" Target="embeddings/oleObject24.bin"/><Relationship Id="rId5" Type="http://schemas.openxmlformats.org/officeDocument/2006/relationships/image" Target="media/image25.emf"/><Relationship Id="rId4" Type="http://schemas.openxmlformats.org/officeDocument/2006/relationships/oleObject" Target="embeddings/oleObject23.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20F%20Charles%20LaBerge\Application%20Data\Microsoft\Templates\EFCLEA-No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Settings\E F Charles LaBerge\Application Data\Microsoft\Templates\EFCLEA-Note.dotm</Template>
  <TotalTime>10</TotalTime>
  <Pages>7</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     </vt:lpstr>
    </vt:vector>
  </TitlesOfParts>
  <Company> Honeywell CST</Company>
  <LinksUpToDate>false</LinksUpToDate>
  <CharactersWithSpaces>16723</CharactersWithSpaces>
  <SharedDoc>false</SharedDoc>
  <HLinks>
    <vt:vector size="6" baseType="variant">
      <vt:variant>
        <vt:i4>6029325</vt:i4>
      </vt:variant>
      <vt:variant>
        <vt:i4>431</vt:i4>
      </vt:variant>
      <vt:variant>
        <vt:i4>0</vt:i4>
      </vt:variant>
      <vt:variant>
        <vt:i4>5</vt:i4>
      </vt:variant>
      <vt:variant>
        <vt:lpwstr>http://en.wikipedia.org/wiki/North_Atlantic_Tracks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dc:title>
  <dc:subject/>
  <dc:creator>E F Charles LaBerge</dc:creator>
  <cp:keywords/>
  <dc:description/>
  <cp:lastModifiedBy>E F Charles LaBerge</cp:lastModifiedBy>
  <cp:revision>3</cp:revision>
  <cp:lastPrinted>2022-01-31T19:05:00Z</cp:lastPrinted>
  <dcterms:created xsi:type="dcterms:W3CDTF">2022-01-31T19:05:00Z</dcterms:created>
  <dcterms:modified xsi:type="dcterms:W3CDTF">2022-02-01T14:41:00Z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MacEqns">
    <vt:bool>true</vt:bool>
  </property>
</Properties>
</file>