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Privacy Compliance Gap Analysis Memo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Organisation: {{ matters[i].org.name.text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Matter Reference: {{ matters[i].matter_ref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Date: {{ today() }}</w:t>
      </w:r>
    </w:p>
    <w:p>
      <w:pPr>
        <w:pStyle w:val="Heading2"/>
      </w:pPr>
      <w:r>
        <w:t xml:space="preserve">1. Summary of Findings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This memo summarizes the gaps identified between the organisation's current privacy practices and the requirements of each applicable jurisdiction, together with the recommended severity of each finding.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Must Fix findings: {{ matters[i].gap_analysis['counts']['must_fix']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Should Fix findings: {{ matters[i].gap_analysis['counts']['should_fix']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Consider Fixing findings: {{ matters[i].gap_analysis['counts']['consider']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Total findings: {{ matters[i].gap_analysis['counts']['total'] }}</w:t>
      </w:r>
    </w:p>
    <w:p>
      <w:pPr>
        <w:pStyle w:val="Heading2"/>
      </w:pPr>
      <w:r>
        <w:t xml:space="preserve">2. Findings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1500"/>
        <w:gridCol w:w="1800"/>
        <w:gridCol w:w="1800"/>
        <w:gridCol w:w="1360"/>
        <w:gridCol w:w="2160"/>
        <w:gridCol w:w="21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Jurisdiction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Authority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Current State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2160"/>
          </w:tcPr>
          <w:p>
            <w:r>
              <w:t>Policy Section</w:t>
            </w:r>
          </w:p>
        </w:tc>
        <w:tc>
          <w:tcPr>
            <w:tcW w:type="dxa" w:w="2160"/>
          </w:tcPr>
          <w:p>
            <w:r>
              <w:t>Why It Matters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for f in matters[i].gap_analysis['all'] %}{{ f['jurisdiction'] }}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f['requirement'] }}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f['authority'] }}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f['current_state'] }}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f['gap'] }}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f['severity'] }}</w:t>
            </w:r>
          </w:p>
        </w:tc>
        <w:tc>
          <w:tcPr>
            <w:tcW w:type="dxa" w:w="2160"/>
          </w:tcPr>
          <w:p>
            <w:r>
              <w:t>{{ f['policy_section'] }}</w:t>
            </w:r>
          </w:p>
        </w:tc>
        <w:tc>
          <w:tcPr>
            <w:tcW w:type="dxa" w:w="2160"/>
          </w:tcPr>
          <w:p>
            <w:r>
              <w:t>{{ f['why_it_matters'] }}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endfor %}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i/>
      <w:iCs/>
      <w:color w:val="1A1A1A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2026-07-06T23:16:04.680Z</dcterms:created>
  <dcterms:modified xsi:type="dcterms:W3CDTF">2026-07-06T23:16:04.682Z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