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4F9C" w:val="clear"/>
        <w:spacing w:before="1800" w:after="200"/>
        <w:jc w:val="center"/>
      </w:pPr>
      <w:r>
        <w:rPr>
          <w:rFonts w:ascii="Arial" w:cs="Arial" w:eastAsia="Arial" w:hAnsi="Arial"/>
          <w:sz w:val="22"/>
          <w:szCs w:val="22"/>
        </w:rPr>
        <w:t xml:space="preserve">  </w:t>
      </w:r>
    </w:p>
    <w:p>
      <w:pPr>
        <w:shd w:fill="1B4F9C" w:val="clear"/>
        <w:spacing w:before="0" w:after="0"/>
        <w:jc w:val="center"/>
      </w:pPr>
      <w:r>
        <w:rPr>
          <w:rFonts w:ascii="Arial" w:cs="Arial" w:eastAsia="Arial" w:hAnsi="Arial"/>
          <w:b/>
          <w:bCs/>
          <w:color w:val="FFFFFF"/>
          <w:sz w:val="64"/>
          <w:szCs w:val="64"/>
        </w:rPr>
        <w:t xml:space="preserve">SOC Platform</w:t>
      </w:r>
    </w:p>
    <w:p>
      <w:pPr>
        <w:shd w:fill="1B4F9C" w:val="clear"/>
        <w:spacing w:before="120" w:after="0"/>
        <w:jc w:val="center"/>
      </w:pPr>
      <w:r>
        <w:rPr>
          <w:rFonts w:ascii="Arial" w:cs="Arial" w:eastAsia="Arial" w:hAnsi="Arial"/>
          <w:color w:val="D6E4F7"/>
          <w:sz w:val="30"/>
          <w:szCs w:val="30"/>
        </w:rPr>
        <w:t xml:space="preserve">Documentation Technique Complète</w:t>
      </w:r>
    </w:p>
    <w:p>
      <w:pPr>
        <w:shd w:fill="1B4F9C" w:val="clear"/>
        <w:spacing w:before="200" w:after="200"/>
        <w:jc w:val="center"/>
      </w:pPr>
      <w:r>
        <w:rPr>
          <w:rFonts w:ascii="Arial" w:cs="Arial" w:eastAsia="Arial" w:hAnsi="Arial"/>
          <w:b/>
          <w:bCs/>
          <w:color w:val="FFFFFF"/>
          <w:sz w:val="24"/>
          <w:szCs w:val="24"/>
        </w:rPr>
        <w:t xml:space="preserve">VERSION 3.0</w:t>
      </w:r>
    </w:p>
    <w:p>
      <w:pPr>
        <w:shd w:fill="1B4F9C" w:val="clear"/>
        <w:spacing w:before="0" w:after="1000"/>
        <w:jc w:val="center"/>
      </w:pPr>
      <w:r>
        <w:rPr>
          <w:rFonts w:ascii="Arial" w:cs="Arial" w:eastAsia="Arial" w:hAnsi="Arial"/>
          <w:sz w:val="22"/>
          <w:szCs w:val="22"/>
        </w:rPr>
        <w:t xml:space="preserve">  </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spacing w:before="200" w:after="80"/>
        <w:jc w:val="center"/>
      </w:pPr>
      <w:r>
        <w:rPr>
          <w:rFonts w:ascii="Arial" w:cs="Arial" w:eastAsia="Arial" w:hAnsi="Arial"/>
          <w:b/>
          <w:bCs/>
          <w:color w:val="1B4F9C"/>
          <w:sz w:val="26"/>
          <w:szCs w:val="26"/>
        </w:rPr>
        <w:t xml:space="preserve">Plateforme de Surveillance de Sécurité</w:t>
      </w:r>
    </w:p>
    <w:p>
      <w:pPr>
        <w:jc w:val="center"/>
      </w:pPr>
      <w:r>
        <w:rPr>
          <w:rFonts w:ascii="Arial" w:cs="Arial" w:eastAsia="Arial" w:hAnsi="Arial"/>
          <w:color w:val="595959"/>
          <w:sz w:val="22"/>
          <w:szCs w:val="22"/>
        </w:rPr>
        <w:t xml:space="preserve">Wazuh · Suricata · OpenSearch · FastAPI · React</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b/>
                <w:bCs/>
                <w:sz w:val="20"/>
                <w:szCs w:val="20"/>
              </w:rPr>
              <w:t xml:space="preserve">Version</w:t>
            </w:r>
          </w:p>
        </w:tc>
        <w:tc>
          <w:tcPr>
            <w:tcW w:type="dxa" w:w="4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3.0</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b/>
                <w:bCs/>
                <w:sz w:val="20"/>
                <w:szCs w:val="20"/>
              </w:rPr>
              <w:t xml:space="preserve">Statut</w:t>
            </w:r>
          </w:p>
        </w:tc>
        <w:tc>
          <w:tcPr>
            <w:tcW w:type="dxa" w:w="4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En production</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b/>
                <w:bCs/>
                <w:sz w:val="20"/>
                <w:szCs w:val="20"/>
              </w:rPr>
              <w:t xml:space="preserve">Nouveautés</w:t>
            </w:r>
          </w:p>
        </w:tc>
        <w:tc>
          <w:tcPr>
            <w:tcW w:type="dxa" w:w="4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Investigation OSINT · Cache Redis · Sécurité renforcée</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b/>
                <w:bCs/>
                <w:sz w:val="20"/>
                <w:szCs w:val="20"/>
              </w:rPr>
              <w:t xml:space="preserve">Date</w:t>
            </w:r>
          </w:p>
        </w:tc>
        <w:tc>
          <w:tcPr>
            <w:tcW w:type="dxa" w:w="4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Février 2026</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b/>
                <w:bCs/>
                <w:sz w:val="20"/>
                <w:szCs w:val="20"/>
              </w:rPr>
              <w:t xml:space="preserve">Auteur</w:t>
            </w:r>
          </w:p>
        </w:tc>
        <w:tc>
          <w:tcPr>
            <w:tcW w:type="dxa" w:w="4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Équipe SOC</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b/>
                <w:bCs/>
                <w:sz w:val="20"/>
                <w:szCs w:val="20"/>
              </w:rPr>
              <w:t xml:space="preserve">Classif.</w:t>
            </w:r>
          </w:p>
        </w:tc>
        <w:tc>
          <w:tcPr>
            <w:tcW w:type="dxa" w:w="4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Confidentiel — usage interne uniquement</w:t>
            </w:r>
          </w:p>
        </w:tc>
      </w:tr>
    </w:tbl>
    <w:p>
      <w:r>
        <w:br w:type="page"/>
      </w:r>
    </w:p>
    <w:p>
      <w:pPr>
        <w:pStyle w:val="Heading1"/>
        <w:spacing w:before="360" w:after="120"/>
      </w:pPr>
      <w:r>
        <w:rPr>
          <w:rFonts w:ascii="Arial" w:cs="Arial" w:eastAsia="Arial" w:hAnsi="Arial"/>
          <w:b/>
          <w:bCs/>
          <w:color w:val="1B4F9C"/>
          <w:sz w:val="34"/>
          <w:szCs w:val="34"/>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rPr>
          <w:rFonts w:ascii="Arial" w:cs="Arial" w:eastAsia="Arial" w:hAnsi="Arial"/>
          <w:b/>
          <w:bCs/>
          <w:color w:val="1B4F9C"/>
          <w:sz w:val="34"/>
          <w:szCs w:val="34"/>
        </w:rPr>
        <w:t xml:space="preserve">1. Architecture Globale</w:t>
      </w:r>
    </w:p>
    <w:p>
      <w:pPr>
        <w:pStyle w:val="Heading2"/>
        <w:pBdr>
          <w:bottom w:val="single" w:color="2E75B6" w:sz="4" w:space="1"/>
        </w:pBdr>
        <w:spacing w:before="280" w:after="100"/>
      </w:pPr>
      <w:r>
        <w:rPr>
          <w:rFonts w:ascii="Arial" w:cs="Arial" w:eastAsia="Arial" w:hAnsi="Arial"/>
          <w:b/>
          <w:bCs/>
          <w:color w:val="2E75B6"/>
          <w:sz w:val="28"/>
          <w:szCs w:val="28"/>
        </w:rPr>
        <w:t xml:space="preserve">1.1 Vue d'ensemble</w:t>
      </w:r>
    </w:p>
    <w:p>
      <w:pPr>
        <w:spacing w:before="80" w:after="80"/>
      </w:pPr>
      <w:r>
        <w:rPr>
          <w:rFonts w:ascii="Arial" w:cs="Arial" w:eastAsia="Arial" w:hAnsi="Arial"/>
          <w:sz w:val="22"/>
          <w:szCs w:val="22"/>
        </w:rPr>
        <w:t xml:space="preserve">La SOC Platform est une solution de surveillance de sécurité réseau construite sur des composants open-source. Elle surveille en temps réel l'ensemble du réseau : machines virtuelles, Box internet, routeurs, services exposés. Chaque connexion suspecte, tentative d'intrusion ou anomalie est capturée, analysée et affichée dans un dashboard centralisé.</w:t>
      </w:r>
    </w:p>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595959"/>
          <w:sz w:val="24"/>
          <w:szCs w:val="24"/>
        </w:rPr>
        <w:t xml:space="preserve">Composants principaux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2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Composant</w:t>
            </w:r>
          </w:p>
        </w:tc>
        <w:tc>
          <w:tcPr>
            <w:tcW w:type="dxa" w:w="22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Rôle</w:t>
            </w:r>
          </w:p>
        </w:tc>
        <w:tc>
          <w:tcPr>
            <w:tcW w:type="dxa" w:w="46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Description</w:t>
            </w:r>
          </w:p>
        </w:tc>
      </w:tr>
      <w:tr>
        <w:tc>
          <w:tcPr>
            <w:tcW w:type="dxa" w:w="22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Wazuh Manager</w:t>
            </w:r>
          </w:p>
        </w:tc>
        <w:tc>
          <w:tcPr>
            <w:tcW w:type="dxa" w:w="22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SIEM / EDR</w:t>
            </w:r>
          </w:p>
        </w:tc>
        <w:tc>
          <w:tcPr>
            <w:tcW w:type="dxa" w:w="46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Collecte alertes, règles, corrélation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Suricata</w:t>
            </w:r>
          </w:p>
        </w:tc>
        <w:tc>
          <w:tcPr>
            <w:tcW w:type="dxa" w:w="22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IDS/IPS</w:t>
            </w:r>
          </w:p>
        </w:tc>
        <w:tc>
          <w:tcPr>
            <w:tcW w:type="dxa" w:w="46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Analyse trafic réseau, détection signatures</w:t>
            </w:r>
          </w:p>
        </w:tc>
      </w:tr>
      <w:tr>
        <w:tc>
          <w:tcPr>
            <w:tcW w:type="dxa" w:w="22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OpenSearch</w:t>
            </w:r>
          </w:p>
        </w:tc>
        <w:tc>
          <w:tcPr>
            <w:tcW w:type="dxa" w:w="22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Moteur recherche</w:t>
            </w:r>
          </w:p>
        </w:tc>
        <w:tc>
          <w:tcPr>
            <w:tcW w:type="dxa" w:w="46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Stockage et indexation des alertes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FastAPI</w:t>
            </w:r>
          </w:p>
        </w:tc>
        <w:tc>
          <w:tcPr>
            <w:tcW w:type="dxa" w:w="22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Backend API</w:t>
            </w:r>
          </w:p>
        </w:tc>
        <w:tc>
          <w:tcPr>
            <w:tcW w:type="dxa" w:w="46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REST + WebSocket + OSINT + Auth JWT</w:t>
            </w:r>
          </w:p>
        </w:tc>
      </w:tr>
      <w:tr>
        <w:tc>
          <w:tcPr>
            <w:tcW w:type="dxa" w:w="22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React / Tailwind</w:t>
            </w:r>
          </w:p>
        </w:tc>
        <w:tc>
          <w:tcPr>
            <w:tcW w:type="dxa" w:w="22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Frontend</w:t>
            </w:r>
          </w:p>
        </w:tc>
        <w:tc>
          <w:tcPr>
            <w:tcW w:type="dxa" w:w="46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Dashboard glassmorphisme temps réel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Redis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Cache</w:t>
            </w:r>
          </w:p>
        </w:tc>
        <w:tc>
          <w:tcPr>
            <w:tcW w:type="dxa" w:w="46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Cache investigations OSINT + stats dashboard</w:t>
            </w:r>
          </w:p>
        </w:tc>
      </w:tr>
      <w:tr>
        <w:tc>
          <w:tcPr>
            <w:tcW w:type="dxa" w:w="22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Nginx</w:t>
            </w:r>
          </w:p>
        </w:tc>
        <w:tc>
          <w:tcPr>
            <w:tcW w:type="dxa" w:w="22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Reverse proxy</w:t>
            </w:r>
          </w:p>
        </w:tc>
        <w:tc>
          <w:tcPr>
            <w:tcW w:type="dxa" w:w="46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TLS, rate limiting, seul port exposé 443</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Logstash</w:t>
            </w:r>
          </w:p>
        </w:tc>
        <w:tc>
          <w:tcPr>
            <w:tcW w:type="dxa" w:w="22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Pipeline données</w:t>
            </w:r>
          </w:p>
        </w:tc>
        <w:tc>
          <w:tcPr>
            <w:tcW w:type="dxa" w:w="46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Parsing, enrichissement, routage vers OpenSearch</w:t>
            </w:r>
          </w:p>
        </w:tc>
      </w:tr>
    </w:tbl>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1.2 Flux de données</w:t>
      </w:r>
    </w:p>
    <w:p>
      <w:pPr>
        <w:spacing w:before="80" w:after="80"/>
      </w:pPr>
      <w:r>
        <w:rPr>
          <w:rFonts w:ascii="Arial" w:cs="Arial" w:eastAsia="Arial" w:hAnsi="Arial"/>
          <w:sz w:val="22"/>
          <w:szCs w:val="22"/>
        </w:rPr>
        <w:t xml:space="preserve">Les agents Wazuh installés sur chaque machine remontent leurs logs vers le Wazuh Manager. Suricata analyse le trafic réseau en parallèle. Logstash normalise et enrichit les événements avant de les stocker dans OpenSearch. Le backend FastAPI interroge OpenSearch, publie en WebSocket vers le frontend, et orchestre les investigations OSINT.</w:t>
      </w:r>
    </w:p>
    <w:p>
      <w:pPr>
        <w:spacing w:before="60" w:after="60"/>
      </w:pPr>
      <w:r>
        <w:rPr>
          <w:rFonts w:ascii="Arial" w:cs="Arial" w:eastAsia="Arial" w:hAnsi="Arial"/>
          <w:sz w:val="22"/>
          <w:szCs w:val="22"/>
        </w:rPr>
        <w:t xml:space="preserve"/>
      </w:r>
    </w:p>
    <w:p>
      <w:pPr>
        <w:pBdr>
          <w:left w:val="single" w:color="2E75B6" w:sz="12" w:space="8"/>
        </w:pBdr>
        <w:shd w:fill="EBF3FC" w:val="clear"/>
        <w:spacing w:before="120" w:after="120"/>
        <w:ind w:left="360"/>
      </w:pPr>
      <w:r>
        <w:rPr>
          <w:rFonts w:ascii="Arial" w:cs="Arial" w:eastAsia="Arial" w:hAnsi="Arial"/>
          <w:sz w:val="20"/>
          <w:szCs w:val="20"/>
        </w:rPr>
        <w:t xml:space="preserve">Architecture réseau : seul Nginx expose les ports 80 et 443 vers l'extérieur. Tous les services internes (OpenSearch 9200, API 8000, Wazuh 55000) communiquent uniquement via le réseau Docker interne soc-net.</w:t>
      </w:r>
    </w:p>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1.3 Isolation réseau Docker</w:t>
      </w:r>
    </w:p>
    <w:p>
      <w:pPr>
        <w:spacing w:before="80" w:after="80"/>
      </w:pPr>
      <w:r>
        <w:rPr>
          <w:rFonts w:ascii="Arial" w:cs="Arial" w:eastAsia="Arial" w:hAnsi="Arial"/>
          <w:sz w:val="22"/>
          <w:szCs w:val="22"/>
        </w:rPr>
        <w:t xml:space="preserve">Chaque conteneur est limité en ressources pour éviter qu'une compromission n'épuise le système hôte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00"/>
      </w:tblGrid>
      <w:tr>
        <w:tc>
          <w:tcPr>
            <w:tcW w:type="dxa" w:w="25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Service</w:t>
            </w:r>
          </w:p>
        </w:tc>
        <w:tc>
          <w:tcPr>
            <w:tcW w:type="dxa" w:w="20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RAM max</w:t>
            </w:r>
          </w:p>
        </w:tc>
        <w:tc>
          <w:tcPr>
            <w:tcW w:type="dxa" w:w="20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CPU max</w:t>
            </w:r>
          </w:p>
        </w:tc>
        <w:tc>
          <w:tcPr>
            <w:tcW w:type="dxa" w:w="25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Ports exposés</w:t>
            </w:r>
          </w:p>
        </w:tc>
      </w:tr>
      <w:tr>
        <w:tc>
          <w:tcPr>
            <w:tcW w:type="dxa" w:w="2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wazuh-manager</w:t>
            </w:r>
          </w:p>
        </w:tc>
        <w:tc>
          <w:tcPr>
            <w:tcW w:type="dxa" w:w="2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2 Go</w:t>
            </w:r>
          </w:p>
        </w:tc>
        <w:tc>
          <w:tcPr>
            <w:tcW w:type="dxa" w:w="2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2,0</w:t>
            </w:r>
          </w:p>
        </w:tc>
        <w:tc>
          <w:tcPr>
            <w:tcW w:type="dxa" w:w="2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Aucun (interne)</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opensearch</w:t>
            </w:r>
          </w:p>
        </w:tc>
        <w:tc>
          <w:tcPr>
            <w:tcW w:type="dxa" w:w="2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4 Go</w:t>
            </w:r>
          </w:p>
        </w:tc>
        <w:tc>
          <w:tcPr>
            <w:tcW w:type="dxa" w:w="2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2,0</w:t>
            </w:r>
          </w:p>
        </w:tc>
        <w:tc>
          <w:tcPr>
            <w:tcW w:type="dxa" w:w="2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Aucun (interne)</w:t>
            </w:r>
          </w:p>
        </w:tc>
      </w:tr>
      <w:tr>
        <w:tc>
          <w:tcPr>
            <w:tcW w:type="dxa" w:w="2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soc-api</w:t>
            </w:r>
          </w:p>
        </w:tc>
        <w:tc>
          <w:tcPr>
            <w:tcW w:type="dxa" w:w="2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1 Go</w:t>
            </w:r>
          </w:p>
        </w:tc>
        <w:tc>
          <w:tcPr>
            <w:tcW w:type="dxa" w:w="2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1,5</w:t>
            </w:r>
          </w:p>
        </w:tc>
        <w:tc>
          <w:tcPr>
            <w:tcW w:type="dxa" w:w="2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Aucun (interne)</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nginx</w:t>
            </w:r>
          </w:p>
        </w:tc>
        <w:tc>
          <w:tcPr>
            <w:tcW w:type="dxa" w:w="2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256 Mo</w:t>
            </w:r>
          </w:p>
        </w:tc>
        <w:tc>
          <w:tcPr>
            <w:tcW w:type="dxa" w:w="2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0,5</w:t>
            </w:r>
          </w:p>
        </w:tc>
        <w:tc>
          <w:tcPr>
            <w:tcW w:type="dxa" w:w="2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80, 443 ✅</w:t>
            </w:r>
          </w:p>
        </w:tc>
      </w:tr>
      <w:tr>
        <w:tc>
          <w:tcPr>
            <w:tcW w:type="dxa" w:w="2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redis</w:t>
            </w:r>
          </w:p>
        </w:tc>
        <w:tc>
          <w:tcPr>
            <w:tcW w:type="dxa" w:w="2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768 Mo</w:t>
            </w:r>
          </w:p>
        </w:tc>
        <w:tc>
          <w:tcPr>
            <w:tcW w:type="dxa" w:w="2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0,5</w:t>
            </w:r>
          </w:p>
        </w:tc>
        <w:tc>
          <w:tcPr>
            <w:tcW w:type="dxa" w:w="2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Aucun (interne)</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soc-frontend</w:t>
            </w:r>
          </w:p>
        </w:tc>
        <w:tc>
          <w:tcPr>
            <w:tcW w:type="dxa" w:w="2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256 Mo</w:t>
            </w:r>
          </w:p>
        </w:tc>
        <w:tc>
          <w:tcPr>
            <w:tcW w:type="dxa" w:w="2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0,5</w:t>
            </w:r>
          </w:p>
        </w:tc>
        <w:tc>
          <w:tcPr>
            <w:tcW w:type="dxa" w:w="2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Aucun (interne)</w:t>
            </w:r>
          </w:p>
        </w:tc>
      </w:tr>
      <w:tr>
        <w:tc>
          <w:tcPr>
            <w:tcW w:type="dxa" w:w="2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logstash</w:t>
            </w:r>
          </w:p>
        </w:tc>
        <w:tc>
          <w:tcPr>
            <w:tcW w:type="dxa" w:w="2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2 Go</w:t>
            </w:r>
          </w:p>
        </w:tc>
        <w:tc>
          <w:tcPr>
            <w:tcW w:type="dxa" w:w="2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1,5</w:t>
            </w:r>
          </w:p>
        </w:tc>
        <w:tc>
          <w:tcPr>
            <w:tcW w:type="dxa" w:w="2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Aucun (interne)</w:t>
            </w:r>
          </w:p>
        </w:tc>
      </w:tr>
    </w:tbl>
    <w:p>
      <w:r>
        <w:br w:type="page"/>
      </w:r>
    </w:p>
    <w:p>
      <w:pPr>
        <w:pStyle w:val="Heading1"/>
        <w:spacing w:before="360" w:after="120"/>
      </w:pPr>
      <w:r>
        <w:rPr>
          <w:rFonts w:ascii="Arial" w:cs="Arial" w:eastAsia="Arial" w:hAnsi="Arial"/>
          <w:b/>
          <w:bCs/>
          <w:color w:val="1B4F9C"/>
          <w:sz w:val="34"/>
          <w:szCs w:val="34"/>
        </w:rPr>
        <w:t xml:space="preserve">2. Installation et Déploiement</w:t>
      </w:r>
    </w:p>
    <w:p>
      <w:pPr>
        <w:pStyle w:val="Heading2"/>
        <w:pBdr>
          <w:bottom w:val="single" w:color="2E75B6" w:sz="4" w:space="1"/>
        </w:pBdr>
        <w:spacing w:before="280" w:after="100"/>
      </w:pPr>
      <w:r>
        <w:rPr>
          <w:rFonts w:ascii="Arial" w:cs="Arial" w:eastAsia="Arial" w:hAnsi="Arial"/>
          <w:b/>
          <w:bCs/>
          <w:color w:val="2E75B6"/>
          <w:sz w:val="28"/>
          <w:szCs w:val="28"/>
        </w:rPr>
        <w:t xml:space="preserve">2.1 Prérequis système</w:t>
      </w:r>
    </w:p>
    <w:p>
      <w:pPr>
        <w:pStyle w:val="ListParagraph"/>
        <w:numPr>
          <w:ilvl w:val="0"/>
          <w:numId w:val="2"/>
        </w:numPr>
        <w:spacing w:before="40" w:after="40"/>
      </w:pPr>
      <w:r>
        <w:rPr>
          <w:rFonts w:ascii="Arial" w:cs="Arial" w:eastAsia="Arial" w:hAnsi="Arial"/>
          <w:sz w:val="22"/>
          <w:szCs w:val="22"/>
        </w:rPr>
        <w:t xml:space="preserve">OS : Ubuntu 22.04 LTS ou Debian 12</w:t>
      </w:r>
    </w:p>
    <w:p>
      <w:pPr>
        <w:pStyle w:val="ListParagraph"/>
        <w:numPr>
          <w:ilvl w:val="0"/>
          <w:numId w:val="2"/>
        </w:numPr>
        <w:spacing w:before="40" w:after="40"/>
      </w:pPr>
      <w:r>
        <w:rPr>
          <w:rFonts w:ascii="Arial" w:cs="Arial" w:eastAsia="Arial" w:hAnsi="Arial"/>
          <w:sz w:val="22"/>
          <w:szCs w:val="22"/>
        </w:rPr>
        <w:t xml:space="preserve">Docker Engine ≥ 24.0 + Docker Compose v2</w:t>
      </w:r>
    </w:p>
    <w:p>
      <w:pPr>
        <w:pStyle w:val="ListParagraph"/>
        <w:numPr>
          <w:ilvl w:val="0"/>
          <w:numId w:val="2"/>
        </w:numPr>
        <w:spacing w:before="40" w:after="40"/>
      </w:pPr>
      <w:r>
        <w:rPr>
          <w:rFonts w:ascii="Arial" w:cs="Arial" w:eastAsia="Arial" w:hAnsi="Arial"/>
          <w:sz w:val="22"/>
          <w:szCs w:val="22"/>
        </w:rPr>
        <w:t xml:space="preserve">RAM : 12 Go minimum (16 Go recommandé)</w:t>
      </w:r>
    </w:p>
    <w:p>
      <w:pPr>
        <w:pStyle w:val="ListParagraph"/>
        <w:numPr>
          <w:ilvl w:val="0"/>
          <w:numId w:val="2"/>
        </w:numPr>
        <w:spacing w:before="40" w:after="40"/>
      </w:pPr>
      <w:r>
        <w:rPr>
          <w:rFonts w:ascii="Arial" w:cs="Arial" w:eastAsia="Arial" w:hAnsi="Arial"/>
          <w:sz w:val="22"/>
          <w:szCs w:val="22"/>
        </w:rPr>
        <w:t xml:space="preserve">Disque : 50 Go SSD minimum</w:t>
      </w:r>
    </w:p>
    <w:p>
      <w:pPr>
        <w:pStyle w:val="ListParagraph"/>
        <w:numPr>
          <w:ilvl w:val="0"/>
          <w:numId w:val="2"/>
        </w:numPr>
        <w:spacing w:before="40" w:after="40"/>
      </w:pPr>
      <w:r>
        <w:rPr>
          <w:rFonts w:ascii="Arial" w:cs="Arial" w:eastAsia="Arial" w:hAnsi="Arial"/>
          <w:sz w:val="22"/>
          <w:szCs w:val="22"/>
        </w:rPr>
        <w:t xml:space="preserve">CPU : 4 cœurs minimum</w:t>
      </w:r>
    </w:p>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2.2 Variables d'environnement (.env)</w:t>
      </w:r>
    </w:p>
    <w:p>
      <w:pPr>
        <w:spacing w:before="80" w:after="80"/>
      </w:pPr>
      <w:r>
        <w:rPr>
          <w:rFonts w:ascii="Arial" w:cs="Arial" w:eastAsia="Arial" w:hAnsi="Arial"/>
          <w:sz w:val="22"/>
          <w:szCs w:val="22"/>
        </w:rPr>
        <w:t xml:space="preserve">Créer le fichier </w:t>
      </w:r>
      <w:r>
        <w:rPr>
          <w:rFonts w:ascii="Courier New" w:cs="Courier New" w:eastAsia="Courier New" w:hAnsi="Courier New"/>
          <w:sz w:val="20"/>
          <w:szCs w:val="20"/>
        </w:rPr>
        <w:t xml:space="preserve">.env</w:t>
      </w:r>
      <w:r>
        <w:rPr>
          <w:rFonts w:ascii="Arial" w:cs="Arial" w:eastAsia="Arial" w:hAnsi="Arial"/>
          <w:sz w:val="22"/>
          <w:szCs w:val="22"/>
        </w:rPr>
        <w:t xml:space="preserve"> à la racine du projet :</w:t>
      </w:r>
    </w:p>
    <w:p>
      <w:pPr>
        <w:shd w:fill="1E1E1E" w:val="clear"/>
        <w:spacing w:before="0" w:after="0"/>
        <w:ind w:left="360" w:right="360"/>
      </w:pPr>
      <w:r>
        <w:rPr>
          <w:rFonts w:ascii="Courier New" w:cs="Courier New" w:eastAsia="Courier New" w:hAnsi="Courier New"/>
          <w:color w:val="D4D4D4"/>
          <w:sz w:val="18"/>
          <w:szCs w:val="18"/>
        </w:rPr>
        <w:t xml:space="preserve"># === Sécurité JWT ===</w:t>
      </w:r>
    </w:p>
    <w:p>
      <w:pPr>
        <w:shd w:fill="1E1E1E" w:val="clear"/>
        <w:spacing w:before="0" w:after="0"/>
        <w:ind w:left="360" w:right="360"/>
      </w:pPr>
      <w:r>
        <w:rPr>
          <w:rFonts w:ascii="Courier New" w:cs="Courier New" w:eastAsia="Courier New" w:hAnsi="Courier New"/>
          <w:color w:val="D4D4D4"/>
          <w:sz w:val="18"/>
          <w:szCs w:val="18"/>
        </w:rPr>
        <w:t xml:space="preserve">JWT_SECRET=votre_cle_secrete_256bits_minimum</w:t>
      </w:r>
    </w:p>
    <w:p>
      <w:pPr>
        <w:shd w:fill="1E1E1E" w:val="clear"/>
        <w:spacing w:before="0" w:after="0"/>
        <w:ind w:left="360" w:right="360"/>
      </w:pPr>
      <w:r>
        <w:rPr>
          <w:rFonts w:ascii="Courier New" w:cs="Courier New" w:eastAsia="Courier New" w:hAnsi="Courier New"/>
          <w:color w:val="D4D4D4"/>
          <w:sz w:val="18"/>
          <w:szCs w:val="18"/>
        </w:rPr>
        <w:t xml:space="preserve">JWT_ALGORITHM=HS256</w:t>
      </w:r>
    </w:p>
    <w:p>
      <w:pPr>
        <w:shd w:fill="1E1E1E" w:val="clear"/>
        <w:spacing w:before="0" w:after="0"/>
        <w:ind w:left="360" w:right="360"/>
      </w:pPr>
      <w:r>
        <w:rPr>
          <w:rFonts w:ascii="Courier New" w:cs="Courier New" w:eastAsia="Courier New" w:hAnsi="Courier New"/>
          <w:color w:val="D4D4D4"/>
          <w:sz w:val="18"/>
          <w:szCs w:val="18"/>
        </w:rPr>
        <w:t xml:space="preserve">JWT_EXPIRE_MINUTES=480</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 OpenSearch ===</w:t>
      </w:r>
    </w:p>
    <w:p>
      <w:pPr>
        <w:shd w:fill="1E1E1E" w:val="clear"/>
        <w:spacing w:before="0" w:after="0"/>
        <w:ind w:left="360" w:right="360"/>
      </w:pPr>
      <w:r>
        <w:rPr>
          <w:rFonts w:ascii="Courier New" w:cs="Courier New" w:eastAsia="Courier New" w:hAnsi="Courier New"/>
          <w:color w:val="D4D4D4"/>
          <w:sz w:val="18"/>
          <w:szCs w:val="18"/>
        </w:rPr>
        <w:t xml:space="preserve">OPENSEARCH_URL=http://opensearch:9200</w:t>
      </w:r>
    </w:p>
    <w:p>
      <w:pPr>
        <w:shd w:fill="1E1E1E" w:val="clear"/>
        <w:spacing w:before="0" w:after="0"/>
        <w:ind w:left="360" w:right="360"/>
      </w:pPr>
      <w:r>
        <w:rPr>
          <w:rFonts w:ascii="Courier New" w:cs="Courier New" w:eastAsia="Courier New" w:hAnsi="Courier New"/>
          <w:color w:val="D4D4D4"/>
          <w:sz w:val="18"/>
          <w:szCs w:val="18"/>
        </w:rPr>
        <w:t xml:space="preserve">OPENSEARCH_USER=admin</w:t>
      </w:r>
    </w:p>
    <w:p>
      <w:pPr>
        <w:shd w:fill="1E1E1E" w:val="clear"/>
        <w:spacing w:before="0" w:after="0"/>
        <w:ind w:left="360" w:right="360"/>
      </w:pPr>
      <w:r>
        <w:rPr>
          <w:rFonts w:ascii="Courier New" w:cs="Courier New" w:eastAsia="Courier New" w:hAnsi="Courier New"/>
          <w:color w:val="D4D4D4"/>
          <w:sz w:val="18"/>
          <w:szCs w:val="18"/>
        </w:rPr>
        <w:t xml:space="preserve">OPENSEARCH_PASSWORD=motdepasse_fort</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 Redis ===</w:t>
      </w:r>
    </w:p>
    <w:p>
      <w:pPr>
        <w:shd w:fill="1E1E1E" w:val="clear"/>
        <w:spacing w:before="0" w:after="0"/>
        <w:ind w:left="360" w:right="360"/>
      </w:pPr>
      <w:r>
        <w:rPr>
          <w:rFonts w:ascii="Courier New" w:cs="Courier New" w:eastAsia="Courier New" w:hAnsi="Courier New"/>
          <w:color w:val="D4D4D4"/>
          <w:sz w:val="18"/>
          <w:szCs w:val="18"/>
        </w:rPr>
        <w:t xml:space="preserve">REDIS_URL=redis://:motdepasse_redis@redis:6379</w:t>
      </w:r>
    </w:p>
    <w:p>
      <w:pPr>
        <w:shd w:fill="1E1E1E" w:val="clear"/>
        <w:spacing w:before="0" w:after="0"/>
        <w:ind w:left="360" w:right="360"/>
      </w:pPr>
      <w:r>
        <w:rPr>
          <w:rFonts w:ascii="Courier New" w:cs="Courier New" w:eastAsia="Courier New" w:hAnsi="Courier New"/>
          <w:color w:val="D4D4D4"/>
          <w:sz w:val="18"/>
          <w:szCs w:val="18"/>
        </w:rPr>
        <w:t xml:space="preserve">REDIS_PASSWORD=motdepasse_redis</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 APIs OSINT (optionnel mais recommandé) ===</w:t>
      </w:r>
    </w:p>
    <w:p>
      <w:pPr>
        <w:shd w:fill="1E1E1E" w:val="clear"/>
        <w:spacing w:before="0" w:after="0"/>
        <w:ind w:left="360" w:right="360"/>
      </w:pPr>
      <w:r>
        <w:rPr>
          <w:rFonts w:ascii="Courier New" w:cs="Courier New" w:eastAsia="Courier New" w:hAnsi="Courier New"/>
          <w:color w:val="D4D4D4"/>
          <w:sz w:val="18"/>
          <w:szCs w:val="18"/>
        </w:rPr>
        <w:t xml:space="preserve">ABUSEIPDB_KEY=votre_cle_abuseipdb</w:t>
      </w:r>
    </w:p>
    <w:p>
      <w:pPr>
        <w:shd w:fill="1E1E1E" w:val="clear"/>
        <w:spacing w:before="0" w:after="0"/>
        <w:ind w:left="360" w:right="360"/>
      </w:pPr>
      <w:r>
        <w:rPr>
          <w:rFonts w:ascii="Courier New" w:cs="Courier New" w:eastAsia="Courier New" w:hAnsi="Courier New"/>
          <w:color w:val="D4D4D4"/>
          <w:sz w:val="18"/>
          <w:szCs w:val="18"/>
        </w:rPr>
        <w:t xml:space="preserve">VIRUSTOTAL_KEY=votre_cle_virustotal</w:t>
      </w:r>
    </w:p>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2.3 Démarrage</w:t>
      </w:r>
    </w:p>
    <w:p>
      <w:pPr>
        <w:shd w:fill="1E1E1E" w:val="clear"/>
        <w:spacing w:before="0" w:after="0"/>
        <w:ind w:left="360" w:right="360"/>
      </w:pPr>
      <w:r>
        <w:rPr>
          <w:rFonts w:ascii="Courier New" w:cs="Courier New" w:eastAsia="Courier New" w:hAnsi="Courier New"/>
          <w:color w:val="D4D4D4"/>
          <w:sz w:val="18"/>
          <w:szCs w:val="18"/>
        </w:rPr>
        <w:t xml:space="preserve">git clone https://github.com/votre-org/soc-platform.git</w:t>
      </w:r>
    </w:p>
    <w:p>
      <w:pPr>
        <w:shd w:fill="1E1E1E" w:val="clear"/>
        <w:spacing w:before="0" w:after="0"/>
        <w:ind w:left="360" w:right="360"/>
      </w:pPr>
      <w:r>
        <w:rPr>
          <w:rFonts w:ascii="Courier New" w:cs="Courier New" w:eastAsia="Courier New" w:hAnsi="Courier New"/>
          <w:color w:val="D4D4D4"/>
          <w:sz w:val="18"/>
          <w:szCs w:val="18"/>
        </w:rPr>
        <w:t xml:space="preserve">cd soc-platform</w:t>
      </w:r>
    </w:p>
    <w:p>
      <w:pPr>
        <w:shd w:fill="1E1E1E" w:val="clear"/>
        <w:spacing w:before="0" w:after="0"/>
        <w:ind w:left="360" w:right="360"/>
      </w:pPr>
      <w:r>
        <w:rPr>
          <w:rFonts w:ascii="Courier New" w:cs="Courier New" w:eastAsia="Courier New" w:hAnsi="Courier New"/>
          <w:color w:val="D4D4D4"/>
          <w:sz w:val="18"/>
          <w:szCs w:val="18"/>
        </w:rPr>
        <w:t xml:space="preserve">cp .env.example .env   # éditer les secrets</w:t>
      </w:r>
    </w:p>
    <w:p>
      <w:pPr>
        <w:shd w:fill="1E1E1E" w:val="clear"/>
        <w:spacing w:before="0" w:after="0"/>
        <w:ind w:left="360" w:right="360"/>
      </w:pPr>
      <w:r>
        <w:rPr>
          <w:rFonts w:ascii="Courier New" w:cs="Courier New" w:eastAsia="Courier New" w:hAnsi="Courier New"/>
          <w:color w:val="D4D4D4"/>
          <w:sz w:val="18"/>
          <w:szCs w:val="18"/>
        </w:rPr>
        <w:t xml:space="preserve">docker compose up -d --build</w:t>
      </w:r>
    </w:p>
    <w:p>
      <w:pPr>
        <w:shd w:fill="1E1E1E" w:val="clear"/>
        <w:spacing w:before="0" w:after="0"/>
        <w:ind w:left="360" w:right="360"/>
      </w:pPr>
      <w:r>
        <w:rPr>
          <w:rFonts w:ascii="Courier New" w:cs="Courier New" w:eastAsia="Courier New" w:hAnsi="Courier New"/>
          <w:color w:val="D4D4D4"/>
          <w:sz w:val="18"/>
          <w:szCs w:val="18"/>
        </w:rPr>
        <w:t xml:space="preserve">docker compose logs -f  # surveiller le démarrage</w:t>
      </w:r>
    </w:p>
    <w:p>
      <w:pPr>
        <w:spacing w:before="60" w:after="60"/>
      </w:pPr>
      <w:r>
        <w:rPr>
          <w:rFonts w:ascii="Arial" w:cs="Arial" w:eastAsia="Arial" w:hAnsi="Arial"/>
          <w:sz w:val="22"/>
          <w:szCs w:val="22"/>
        </w:rPr>
        <w:t xml:space="preserve"/>
      </w:r>
    </w:p>
    <w:p>
      <w:pPr>
        <w:pBdr>
          <w:left w:val="single" w:color="E07020" w:sz="12" w:space="8"/>
        </w:pBdr>
        <w:shd w:fill="F2F2F2" w:val="clear"/>
        <w:spacing w:before="120" w:after="120"/>
        <w:ind w:left="360"/>
      </w:pPr>
      <w:r>
        <w:rPr>
          <w:rFonts w:ascii="Arial" w:cs="Arial" w:eastAsia="Arial" w:hAnsi="Arial"/>
          <w:sz w:val="20"/>
          <w:szCs w:val="20"/>
        </w:rPr>
        <w:t xml:space="preserve">Premier démarrage : le compte admin par défaut (admin / changeme) est créé automatiquement. Changer le mot de passe immédiatement via l'interface.</w:t>
      </w:r>
    </w:p>
    <w:p>
      <w:r>
        <w:br w:type="page"/>
      </w:r>
    </w:p>
    <w:p>
      <w:pPr>
        <w:pStyle w:val="Heading1"/>
        <w:spacing w:before="360" w:after="120"/>
      </w:pPr>
      <w:r>
        <w:rPr>
          <w:rFonts w:ascii="Arial" w:cs="Arial" w:eastAsia="Arial" w:hAnsi="Arial"/>
          <w:b/>
          <w:bCs/>
          <w:color w:val="1B4F9C"/>
          <w:sz w:val="34"/>
          <w:szCs w:val="34"/>
        </w:rPr>
        <w:t xml:space="preserve">3. Couche de Sécurité</w:t>
      </w:r>
    </w:p>
    <w:p>
      <w:pPr>
        <w:pStyle w:val="Heading2"/>
        <w:pBdr>
          <w:bottom w:val="single" w:color="2E75B6" w:sz="4" w:space="1"/>
        </w:pBdr>
        <w:spacing w:before="280" w:after="100"/>
      </w:pPr>
      <w:r>
        <w:rPr>
          <w:rFonts w:ascii="Arial" w:cs="Arial" w:eastAsia="Arial" w:hAnsi="Arial"/>
          <w:b/>
          <w:bCs/>
          <w:color w:val="2E75B6"/>
          <w:sz w:val="28"/>
          <w:szCs w:val="28"/>
        </w:rPr>
        <w:t xml:space="preserve">3.1 Authentification JWT</w:t>
      </w:r>
    </w:p>
    <w:p>
      <w:pPr>
        <w:spacing w:before="80" w:after="80"/>
      </w:pPr>
      <w:r>
        <w:rPr>
          <w:rFonts w:ascii="Arial" w:cs="Arial" w:eastAsia="Arial" w:hAnsi="Arial"/>
          <w:sz w:val="22"/>
          <w:szCs w:val="22"/>
        </w:rPr>
        <w:t xml:space="preserve">Toutes les routes API et les connexions WebSocket requièrent un token JWT valide. L'architecture utilise deux types de tokens :</w:t>
      </w:r>
    </w:p>
    <w:p>
      <w:pPr>
        <w:pStyle w:val="ListParagraph"/>
        <w:numPr>
          <w:ilvl w:val="0"/>
          <w:numId w:val="2"/>
        </w:numPr>
        <w:spacing w:before="40" w:after="40"/>
      </w:pPr>
      <w:r>
        <w:rPr>
          <w:rFonts w:ascii="Arial" w:cs="Arial" w:eastAsia="Arial" w:hAnsi="Arial"/>
          <w:sz w:val="22"/>
          <w:szCs w:val="22"/>
        </w:rPr>
        <w:t xml:space="preserve">Access Token : durée de vie courte (8 heures par défaut), transmis dans le header Authorization: Bearer &lt;token&gt;</w:t>
      </w:r>
    </w:p>
    <w:p>
      <w:pPr>
        <w:pStyle w:val="ListParagraph"/>
        <w:numPr>
          <w:ilvl w:val="0"/>
          <w:numId w:val="2"/>
        </w:numPr>
        <w:spacing w:before="40" w:after="40"/>
      </w:pPr>
      <w:r>
        <w:rPr>
          <w:rFonts w:ascii="Arial" w:cs="Arial" w:eastAsia="Arial" w:hAnsi="Arial"/>
          <w:sz w:val="22"/>
          <w:szCs w:val="22"/>
        </w:rPr>
        <w:t xml:space="preserve">Refresh Token : durée de vie longue (7 jours), stocké en cookie HttpOnly, permet de renouveler l'access token sans re-login</w:t>
      </w:r>
    </w:p>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3.2 Authentification WebSocket</w:t>
      </w:r>
    </w:p>
    <w:p>
      <w:pPr>
        <w:spacing w:before="80" w:after="80"/>
      </w:pPr>
      <w:r>
        <w:rPr>
          <w:rFonts w:ascii="Arial" w:cs="Arial" w:eastAsia="Arial" w:hAnsi="Arial"/>
          <w:sz w:val="22"/>
          <w:szCs w:val="22"/>
        </w:rPr>
        <w:t xml:space="preserve">Le protocole WebSocket ne supporte pas le header Authorization standard. La solution retenue passe le token JWT en query parameter lors de l'ouverture de la connexion :</w:t>
      </w:r>
    </w:p>
    <w:p>
      <w:pPr>
        <w:shd w:fill="1E1E1E" w:val="clear"/>
        <w:spacing w:before="0" w:after="0"/>
        <w:ind w:left="360" w:right="360"/>
      </w:pPr>
      <w:r>
        <w:rPr>
          <w:rFonts w:ascii="Courier New" w:cs="Courier New" w:eastAsia="Courier New" w:hAnsi="Courier New"/>
          <w:color w:val="D4D4D4"/>
          <w:sz w:val="18"/>
          <w:szCs w:val="18"/>
        </w:rPr>
        <w:t xml:space="preserve">// Frontend : construction de l'URL avec le token</w:t>
      </w:r>
    </w:p>
    <w:p>
      <w:pPr>
        <w:shd w:fill="1E1E1E" w:val="clear"/>
        <w:spacing w:before="0" w:after="0"/>
        <w:ind w:left="360" w:right="360"/>
      </w:pPr>
      <w:r>
        <w:rPr>
          <w:rFonts w:ascii="Courier New" w:cs="Courier New" w:eastAsia="Courier New" w:hAnsi="Courier New"/>
          <w:color w:val="D4D4D4"/>
          <w:sz w:val="18"/>
          <w:szCs w:val="18"/>
        </w:rPr>
        <w:t xml:space="preserve">const url = `wss://soc.domain.com/api/v1/alerts/ws?token=${token}`;</w:t>
      </w:r>
    </w:p>
    <w:p>
      <w:pPr>
        <w:shd w:fill="1E1E1E" w:val="clear"/>
        <w:spacing w:before="0" w:after="0"/>
        <w:ind w:left="360" w:right="360"/>
      </w:pPr>
      <w:r>
        <w:rPr>
          <w:rFonts w:ascii="Courier New" w:cs="Courier New" w:eastAsia="Courier New" w:hAnsi="Courier New"/>
          <w:color w:val="D4D4D4"/>
          <w:sz w:val="18"/>
          <w:szCs w:val="18"/>
        </w:rPr>
        <w:t xml:space="preserve">const ws = new WebSocket(url);</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Backend : validation avant accept()</w:t>
      </w:r>
    </w:p>
    <w:p>
      <w:pPr>
        <w:shd w:fill="1E1E1E" w:val="clear"/>
        <w:spacing w:before="0" w:after="0"/>
        <w:ind w:left="360" w:right="360"/>
      </w:pPr>
      <w:r>
        <w:rPr>
          <w:rFonts w:ascii="Courier New" w:cs="Courier New" w:eastAsia="Courier New" w:hAnsi="Courier New"/>
          <w:color w:val="D4D4D4"/>
          <w:sz w:val="18"/>
          <w:szCs w:val="18"/>
        </w:rPr>
        <w:t xml:space="preserve">token = websocket.query_params.get('token')</w:t>
      </w:r>
    </w:p>
    <w:p>
      <w:pPr>
        <w:shd w:fill="1E1E1E" w:val="clear"/>
        <w:spacing w:before="0" w:after="0"/>
        <w:ind w:left="360" w:right="360"/>
      </w:pPr>
      <w:r>
        <w:rPr>
          <w:rFonts w:ascii="Courier New" w:cs="Courier New" w:eastAsia="Courier New" w:hAnsi="Courier New"/>
          <w:color w:val="D4D4D4"/>
          <w:sz w:val="18"/>
          <w:szCs w:val="18"/>
        </w:rPr>
        <w:t xml:space="preserve">if not token:</w:t>
      </w:r>
    </w:p>
    <w:p>
      <w:pPr>
        <w:shd w:fill="1E1E1E" w:val="clear"/>
        <w:spacing w:before="0" w:after="0"/>
        <w:ind w:left="360" w:right="360"/>
      </w:pPr>
      <w:r>
        <w:rPr>
          <w:rFonts w:ascii="Courier New" w:cs="Courier New" w:eastAsia="Courier New" w:hAnsi="Courier New"/>
          <w:color w:val="D4D4D4"/>
          <w:sz w:val="18"/>
          <w:szCs w:val="18"/>
        </w:rPr>
        <w:t xml:space="preserve">    await websocket.close(code=4001)  # Token manquant</w:t>
      </w:r>
    </w:p>
    <w:p>
      <w:pPr>
        <w:shd w:fill="1E1E1E" w:val="clear"/>
        <w:spacing w:before="0" w:after="0"/>
        <w:ind w:left="360" w:right="360"/>
      </w:pPr>
      <w:r>
        <w:rPr>
          <w:rFonts w:ascii="Courier New" w:cs="Courier New" w:eastAsia="Courier New" w:hAnsi="Courier New"/>
          <w:color w:val="D4D4D4"/>
          <w:sz w:val="18"/>
          <w:szCs w:val="18"/>
        </w:rPr>
        <w:t xml:space="preserve">    return</w:t>
      </w:r>
    </w:p>
    <w:p>
      <w:pPr>
        <w:shd w:fill="1E1E1E" w:val="clear"/>
        <w:spacing w:before="0" w:after="0"/>
        <w:ind w:left="360" w:right="360"/>
      </w:pPr>
      <w:r>
        <w:rPr>
          <w:rFonts w:ascii="Courier New" w:cs="Courier New" w:eastAsia="Courier New" w:hAnsi="Courier New"/>
          <w:color w:val="D4D4D4"/>
          <w:sz w:val="18"/>
          <w:szCs w:val="18"/>
        </w:rPr>
        <w:t xml:space="preserve">payload = decode_token(token)</w:t>
      </w:r>
    </w:p>
    <w:p>
      <w:pPr>
        <w:shd w:fill="1E1E1E" w:val="clear"/>
        <w:spacing w:before="0" w:after="0"/>
        <w:ind w:left="360" w:right="360"/>
      </w:pPr>
      <w:r>
        <w:rPr>
          <w:rFonts w:ascii="Courier New" w:cs="Courier New" w:eastAsia="Courier New" w:hAnsi="Courier New"/>
          <w:color w:val="D4D4D4"/>
          <w:sz w:val="18"/>
          <w:szCs w:val="18"/>
        </w:rPr>
        <w:t xml:space="preserve">if not payload:</w:t>
      </w:r>
    </w:p>
    <w:p>
      <w:pPr>
        <w:shd w:fill="1E1E1E" w:val="clear"/>
        <w:spacing w:before="0" w:after="0"/>
        <w:ind w:left="360" w:right="360"/>
      </w:pPr>
      <w:r>
        <w:rPr>
          <w:rFonts w:ascii="Courier New" w:cs="Courier New" w:eastAsia="Courier New" w:hAnsi="Courier New"/>
          <w:color w:val="D4D4D4"/>
          <w:sz w:val="18"/>
          <w:szCs w:val="18"/>
        </w:rPr>
        <w:t xml:space="preserve">    await websocket.close(code=4003)  # Token invalide</w:t>
      </w:r>
    </w:p>
    <w:p>
      <w:pPr>
        <w:shd w:fill="1E1E1E" w:val="clear"/>
        <w:spacing w:before="0" w:after="0"/>
        <w:ind w:left="360" w:right="360"/>
      </w:pPr>
      <w:r>
        <w:rPr>
          <w:rFonts w:ascii="Courier New" w:cs="Courier New" w:eastAsia="Courier New" w:hAnsi="Courier New"/>
          <w:color w:val="D4D4D4"/>
          <w:sz w:val="18"/>
          <w:szCs w:val="18"/>
        </w:rPr>
        <w:t xml:space="preserve">    return</w:t>
      </w:r>
    </w:p>
    <w:p>
      <w:pPr>
        <w:shd w:fill="1E1E1E" w:val="clear"/>
        <w:spacing w:before="0" w:after="0"/>
        <w:ind w:left="360" w:right="360"/>
      </w:pPr>
      <w:r>
        <w:rPr>
          <w:rFonts w:ascii="Courier New" w:cs="Courier New" w:eastAsia="Courier New" w:hAnsi="Courier New"/>
          <w:color w:val="D4D4D4"/>
          <w:sz w:val="18"/>
          <w:szCs w:val="18"/>
        </w:rPr>
        <w:t xml:space="preserve">await websocket.accept()  # Connexion autorisée</w:t>
      </w:r>
    </w:p>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3.3 RBAC — Contrôle d'accès par rôle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c>
          <w:tcPr>
            <w:tcW w:type="dxa" w:w="20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Rôle</w:t>
            </w:r>
          </w:p>
        </w:tc>
        <w:tc>
          <w:tcPr>
            <w:tcW w:type="dxa" w:w="25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Accès</w:t>
            </w:r>
          </w:p>
        </w:tc>
        <w:tc>
          <w:tcPr>
            <w:tcW w:type="dxa" w:w="45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Permissions</w:t>
            </w:r>
          </w:p>
        </w:tc>
      </w:tr>
      <w:tr>
        <w:tc>
          <w:tcPr>
            <w:tcW w:type="dxa" w:w="2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admin</w:t>
            </w:r>
          </w:p>
        </w:tc>
        <w:tc>
          <w:tcPr>
            <w:tcW w:type="dxa" w:w="2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Total</w:t>
            </w:r>
          </w:p>
        </w:tc>
        <w:tc>
          <w:tcPr>
            <w:tcW w:type="dxa" w:w="4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Toutes les actions, gestion utilisateurs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analyst</w:t>
            </w:r>
          </w:p>
        </w:tc>
        <w:tc>
          <w:tcPr>
            <w:tcW w:type="dxa" w:w="2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Investigation</w:t>
            </w:r>
          </w:p>
        </w:tc>
        <w:tc>
          <w:tcPr>
            <w:tcW w:type="dxa" w:w="4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Alertes, incidents, OSINT, playbooks</w:t>
            </w:r>
          </w:p>
        </w:tc>
      </w:tr>
      <w:tr>
        <w:tc>
          <w:tcPr>
            <w:tcW w:type="dxa" w:w="2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viewer</w:t>
            </w:r>
          </w:p>
        </w:tc>
        <w:tc>
          <w:tcPr>
            <w:tcW w:type="dxa" w:w="2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Lecture seule</w:t>
            </w:r>
          </w:p>
        </w:tc>
        <w:tc>
          <w:tcPr>
            <w:tcW w:type="dxa" w:w="4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Dashboard, alertes (consultation uniquement)</w:t>
            </w:r>
          </w:p>
        </w:tc>
      </w:tr>
    </w:tbl>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3.4 Headers de sécurité HTTP (Nginx)</w:t>
      </w:r>
    </w:p>
    <w:p>
      <w:pPr>
        <w:shd w:fill="1E1E1E" w:val="clear"/>
        <w:spacing w:before="0" w:after="0"/>
        <w:ind w:left="360" w:right="360"/>
      </w:pPr>
      <w:r>
        <w:rPr>
          <w:rFonts w:ascii="Courier New" w:cs="Courier New" w:eastAsia="Courier New" w:hAnsi="Courier New"/>
          <w:color w:val="D4D4D4"/>
          <w:sz w:val="18"/>
          <w:szCs w:val="18"/>
        </w:rPr>
        <w:t xml:space="preserve">add_header Strict-Transport-Security  'max-age=31536000; includeSubDomains';</w:t>
      </w:r>
    </w:p>
    <w:p>
      <w:pPr>
        <w:shd w:fill="1E1E1E" w:val="clear"/>
        <w:spacing w:before="0" w:after="0"/>
        <w:ind w:left="360" w:right="360"/>
      </w:pPr>
      <w:r>
        <w:rPr>
          <w:rFonts w:ascii="Courier New" w:cs="Courier New" w:eastAsia="Courier New" w:hAnsi="Courier New"/>
          <w:color w:val="D4D4D4"/>
          <w:sz w:val="18"/>
          <w:szCs w:val="18"/>
        </w:rPr>
        <w:t xml:space="preserve">add_header X-Frame-Options            'DENY';</w:t>
      </w:r>
    </w:p>
    <w:p>
      <w:pPr>
        <w:shd w:fill="1E1E1E" w:val="clear"/>
        <w:spacing w:before="0" w:after="0"/>
        <w:ind w:left="360" w:right="360"/>
      </w:pPr>
      <w:r>
        <w:rPr>
          <w:rFonts w:ascii="Courier New" w:cs="Courier New" w:eastAsia="Courier New" w:hAnsi="Courier New"/>
          <w:color w:val="D4D4D4"/>
          <w:sz w:val="18"/>
          <w:szCs w:val="18"/>
        </w:rPr>
        <w:t xml:space="preserve">add_header X-Content-Type-Options     'nosniff';</w:t>
      </w:r>
    </w:p>
    <w:p>
      <w:pPr>
        <w:shd w:fill="1E1E1E" w:val="clear"/>
        <w:spacing w:before="0" w:after="0"/>
        <w:ind w:left="360" w:right="360"/>
      </w:pPr>
      <w:r>
        <w:rPr>
          <w:rFonts w:ascii="Courier New" w:cs="Courier New" w:eastAsia="Courier New" w:hAnsi="Courier New"/>
          <w:color w:val="D4D4D4"/>
          <w:sz w:val="18"/>
          <w:szCs w:val="18"/>
        </w:rPr>
        <w:t xml:space="preserve">add_header Content-Security-Policy    "default-src 'self'";</w:t>
      </w:r>
    </w:p>
    <w:p>
      <w:pPr>
        <w:shd w:fill="1E1E1E" w:val="clear"/>
        <w:spacing w:before="0" w:after="0"/>
        <w:ind w:left="360" w:right="360"/>
      </w:pPr>
      <w:r>
        <w:rPr>
          <w:rFonts w:ascii="Courier New" w:cs="Courier New" w:eastAsia="Courier New" w:hAnsi="Courier New"/>
          <w:color w:val="D4D4D4"/>
          <w:sz w:val="18"/>
          <w:szCs w:val="18"/>
        </w:rPr>
        <w:t xml:space="preserve">add_header Referrer-Policy            'strict-origin-when-cross-origin';</w:t>
      </w:r>
    </w:p>
    <w:p>
      <w:pPr>
        <w:shd w:fill="1E1E1E" w:val="clear"/>
        <w:spacing w:before="0" w:after="0"/>
        <w:ind w:left="360" w:right="360"/>
      </w:pPr>
      <w:r>
        <w:rPr>
          <w:rFonts w:ascii="Courier New" w:cs="Courier New" w:eastAsia="Courier New" w:hAnsi="Courier New"/>
          <w:color w:val="D4D4D4"/>
          <w:sz w:val="18"/>
          <w:szCs w:val="18"/>
        </w:rPr>
        <w:t xml:space="preserve">add_header Permissions-Policy         'camera=(), microphone=()';</w:t>
      </w:r>
    </w:p>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3.5 Rate Limiting et Audit Log</w:t>
      </w:r>
    </w:p>
    <w:p>
      <w:pPr>
        <w:pStyle w:val="ListParagraph"/>
        <w:numPr>
          <w:ilvl w:val="0"/>
          <w:numId w:val="2"/>
        </w:numPr>
        <w:spacing w:before="40" w:after="40"/>
      </w:pPr>
      <w:r>
        <w:rPr>
          <w:rFonts w:ascii="Arial" w:cs="Arial" w:eastAsia="Arial" w:hAnsi="Arial"/>
          <w:sz w:val="22"/>
          <w:szCs w:val="22"/>
        </w:rPr>
        <w:t xml:space="preserve">Rate limiting : 100 req/min par IP (middleware FastAPI), 10 req/s par IP sur Nginx</w:t>
      </w:r>
    </w:p>
    <w:p>
      <w:pPr>
        <w:pStyle w:val="ListParagraph"/>
        <w:numPr>
          <w:ilvl w:val="0"/>
          <w:numId w:val="2"/>
        </w:numPr>
        <w:spacing w:before="40" w:after="40"/>
      </w:pPr>
      <w:r>
        <w:rPr>
          <w:rFonts w:ascii="Arial" w:cs="Arial" w:eastAsia="Arial" w:hAnsi="Arial"/>
          <w:sz w:val="22"/>
          <w:szCs w:val="22"/>
        </w:rPr>
        <w:t xml:space="preserve">Audit log : toutes les actions sensibles (login, modification alerte, investigation) sont journalisées avec l'IP, le user-agent et l'utilisateur</w:t>
      </w:r>
    </w:p>
    <w:p>
      <w:pPr>
        <w:pStyle w:val="ListParagraph"/>
        <w:numPr>
          <w:ilvl w:val="0"/>
          <w:numId w:val="2"/>
        </w:numPr>
        <w:spacing w:before="40" w:after="40"/>
      </w:pPr>
      <w:r>
        <w:rPr>
          <w:rFonts w:ascii="Arial" w:cs="Arial" w:eastAsia="Arial" w:hAnsi="Arial"/>
          <w:sz w:val="22"/>
          <w:szCs w:val="22"/>
        </w:rPr>
        <w:t xml:space="preserve">SecurityHeadersMiddleware : appliqué globalement sur toutes les réponses</w:t>
      </w:r>
    </w:p>
    <w:p>
      <w:r>
        <w:br w:type="page"/>
      </w:r>
    </w:p>
    <w:p>
      <w:pPr>
        <w:pStyle w:val="Heading1"/>
        <w:spacing w:before="360" w:after="120"/>
      </w:pPr>
      <w:r>
        <w:rPr>
          <w:rFonts w:ascii="Arial" w:cs="Arial" w:eastAsia="Arial" w:hAnsi="Arial"/>
          <w:b/>
          <w:bCs/>
          <w:color w:val="1B4F9C"/>
          <w:sz w:val="34"/>
          <w:szCs w:val="34"/>
        </w:rPr>
        <w:t xml:space="preserve">4. Investigation OSINT — Identifier l'Attaquant</w:t>
      </w:r>
    </w:p>
    <w:p>
      <w:pPr>
        <w:pStyle w:val="Heading2"/>
        <w:pBdr>
          <w:bottom w:val="single" w:color="2E75B6" w:sz="4" w:space="1"/>
        </w:pBdr>
        <w:spacing w:before="280" w:after="100"/>
      </w:pPr>
      <w:r>
        <w:rPr>
          <w:rFonts w:ascii="Arial" w:cs="Arial" w:eastAsia="Arial" w:hAnsi="Arial"/>
          <w:b/>
          <w:bCs/>
          <w:color w:val="2E75B6"/>
          <w:sz w:val="28"/>
          <w:szCs w:val="28"/>
        </w:rPr>
        <w:t xml:space="preserve">4.1 Présentation</w:t>
      </w:r>
    </w:p>
    <w:p>
      <w:pPr>
        <w:spacing w:before="80" w:after="80"/>
      </w:pPr>
      <w:r>
        <w:rPr>
          <w:rFonts w:ascii="Arial" w:cs="Arial" w:eastAsia="Arial" w:hAnsi="Arial"/>
          <w:sz w:val="22"/>
          <w:szCs w:val="22"/>
        </w:rPr>
        <w:t xml:space="preserve">Le moteur d'investigation OSINT répond à la question : </w:t>
      </w:r>
      <w:r>
        <w:rPr>
          <w:rFonts w:ascii="Arial" w:cs="Arial" w:eastAsia="Arial" w:hAnsi="Arial"/>
          <w:b/>
          <w:bCs/>
          <w:sz w:val="22"/>
          <w:szCs w:val="22"/>
        </w:rPr>
        <w:t xml:space="preserve">Qui attaque notre infrastructure, d'où vient-il, et que faire ?</w:t>
      </w:r>
      <w:r>
        <w:rPr>
          <w:rFonts w:ascii="Arial" w:cs="Arial" w:eastAsia="Arial" w:hAnsi="Arial"/>
          <w:sz w:val="22"/>
          <w:szCs w:val="22"/>
        </w:rPr>
        <w:t xml:space="preserve"> Dès qu'une alerte est générée (DDoS sur un service, tentative de brute-force SSH sur une VM, scan de ports depuis la Box…), l'analyste peut déclencher en un clic une investigation complète sur l'IP source.</w:t>
      </w:r>
    </w:p>
    <w:p>
      <w:pPr>
        <w:spacing w:before="60" w:after="60"/>
      </w:pPr>
      <w:r>
        <w:rPr>
          <w:rFonts w:ascii="Arial" w:cs="Arial" w:eastAsia="Arial" w:hAnsi="Arial"/>
          <w:sz w:val="22"/>
          <w:szCs w:val="22"/>
        </w:rPr>
        <w:t xml:space="preserve"/>
      </w:r>
    </w:p>
    <w:p>
      <w:pPr>
        <w:pBdr>
          <w:left w:val="single" w:color="2E75B6" w:sz="12" w:space="8"/>
        </w:pBdr>
        <w:shd w:fill="EBF3FC" w:val="clear"/>
        <w:spacing w:before="120" w:after="120"/>
        <w:ind w:left="360"/>
      </w:pPr>
      <w:r>
        <w:rPr>
          <w:rFonts w:ascii="Arial" w:cs="Arial" w:eastAsia="Arial" w:hAnsi="Arial"/>
          <w:sz w:val="20"/>
          <w:szCs w:val="20"/>
        </w:rPr>
        <w:t xml:space="preserve">Cas d'usage concrets : quelqu'un tente de vous DDoS ? → l'IA identifie son pays, son FAI, son ASN, son score de réputation, et recommande de bloquer l'IP ou l'ASN entier. Brute-force SSH ? → l'IA classe l'attaque, liste les services ciblés, et suggère de vérifier les logs d'accès.</w:t>
      </w:r>
    </w:p>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4.2 Sources d'intelligence interrogées en parallèle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500"/>
      </w:tblGrid>
      <w:tr>
        <w:tc>
          <w:tcPr>
            <w:tcW w:type="dxa" w:w="22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Source</w:t>
            </w:r>
          </w:p>
        </w:tc>
        <w:tc>
          <w:tcPr>
            <w:tcW w:type="dxa" w:w="23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Type</w:t>
            </w:r>
          </w:p>
        </w:tc>
        <w:tc>
          <w:tcPr>
            <w:tcW w:type="dxa" w:w="45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Données récupérées</w:t>
            </w:r>
          </w:p>
        </w:tc>
      </w:tr>
      <w:tr>
        <w:tc>
          <w:tcPr>
            <w:tcW w:type="dxa" w:w="22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ip-api.com</w:t>
            </w:r>
          </w:p>
        </w:tc>
        <w:tc>
          <w:tcPr>
            <w:tcW w:type="dxa" w:w="23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Gratuit</w:t>
            </w:r>
          </w:p>
        </w:tc>
        <w:tc>
          <w:tcPr>
            <w:tcW w:type="dxa" w:w="4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Pays, ville, région, lat/lon, ISP, ASN, proxy/VPN/datacenter/mobile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AbuseIPDB</w:t>
            </w:r>
          </w:p>
        </w:tc>
        <w:tc>
          <w:tcPr>
            <w:tcW w:type="dxa" w:w="23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API key</w:t>
            </w:r>
          </w:p>
        </w:tc>
        <w:tc>
          <w:tcPr>
            <w:tcW w:type="dxa" w:w="4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Score confiance 0-100, nombre de signalements, catégories d'abus, commentaires communautaires (90 derniers jours)</w:t>
            </w:r>
          </w:p>
        </w:tc>
      </w:tr>
      <w:tr>
        <w:tc>
          <w:tcPr>
            <w:tcW w:type="dxa" w:w="22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VirusTotal</w:t>
            </w:r>
          </w:p>
        </w:tc>
        <w:tc>
          <w:tcPr>
            <w:tcW w:type="dxa" w:w="23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API key</w:t>
            </w:r>
          </w:p>
        </w:tc>
        <w:tc>
          <w:tcPr>
            <w:tcW w:type="dxa" w:w="4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Moteurs antivirus ayant détecté l'IP, réputation, tags (botnet, scanner, tor...)</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RDAP / WHOIS</w:t>
            </w:r>
          </w:p>
        </w:tc>
        <w:tc>
          <w:tcPr>
            <w:tcW w:type="dxa" w:w="23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Public</w:t>
            </w:r>
          </w:p>
        </w:tc>
        <w:tc>
          <w:tcPr>
            <w:tcW w:type="dxa" w:w="4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Propriétaire du bloc IP, registrar (ARIN, RIPE, APNIC), contact abuse officiel</w:t>
            </w:r>
          </w:p>
        </w:tc>
      </w:tr>
      <w:tr>
        <w:tc>
          <w:tcPr>
            <w:tcW w:type="dxa" w:w="22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PTR / rDNS</w:t>
            </w:r>
          </w:p>
        </w:tc>
        <w:tc>
          <w:tcPr>
            <w:tcW w:type="dxa" w:w="23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DNS</w:t>
            </w:r>
          </w:p>
        </w:tc>
        <w:tc>
          <w:tcPr>
            <w:tcW w:type="dxa" w:w="4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Nom d'hôte en reverse DNS (ex: tor-exit-42.example.com)</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OpenSearch</w:t>
            </w:r>
          </w:p>
        </w:tc>
        <w:tc>
          <w:tcPr>
            <w:tcW w:type="dxa" w:w="23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Interne</w:t>
            </w:r>
          </w:p>
        </w:tc>
        <w:tc>
          <w:tcPr>
            <w:tcW w:type="dxa" w:w="4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Toutes les alertes Wazuh/Suricata que VOUS avez déjà vues pour cette IP : première et dernière apparition, fréquence, règles déclenchées, services ciblés</w:t>
            </w:r>
          </w:p>
        </w:tc>
      </w:tr>
    </w:tbl>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4.3 Classification automatique du type d'attaque</w:t>
      </w:r>
    </w:p>
    <w:p>
      <w:pPr>
        <w:spacing w:before="80" w:after="80"/>
      </w:pPr>
      <w:r>
        <w:rPr>
          <w:rFonts w:ascii="Arial" w:cs="Arial" w:eastAsia="Arial" w:hAnsi="Arial"/>
          <w:sz w:val="22"/>
          <w:szCs w:val="22"/>
        </w:rPr>
        <w:t xml:space="preserve">Le moteur d'investigation analyse les descriptions des règles Wazuh déclenchées et les catégories AbuseIPDB pour classer automatiquement l'attaque. Les catégories AbuseIPDB ont un poids triple pour renforcer la fiabilité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c>
          <w:tcPr>
            <w:tcW w:type="dxa" w:w="22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Type d'attaque</w:t>
            </w:r>
          </w:p>
        </w:tc>
        <w:tc>
          <w:tcPr>
            <w:tcW w:type="dxa" w:w="28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Mots-clés détectés</w:t>
            </w:r>
          </w:p>
        </w:tc>
        <w:tc>
          <w:tcPr>
            <w:tcW w:type="dxa" w:w="40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Exemple d'actions recommandées</w:t>
            </w:r>
          </w:p>
        </w:tc>
      </w:tr>
      <w:tr>
        <w:tc>
          <w:tcPr>
            <w:tcW w:type="dxa" w:w="22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DDoS / Flood</w:t>
            </w:r>
          </w:p>
        </w:tc>
        <w:tc>
          <w:tcPr>
            <w:tcW w:type="dxa" w:w="28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ddos, flood, dos, syn, amplification</w:t>
            </w:r>
          </w:p>
        </w:tc>
        <w:tc>
          <w:tcPr>
            <w:tcW w:type="dxa" w:w="4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Rate limit agressif + blocage IP</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Brute-force</w:t>
            </w:r>
          </w:p>
        </w:tc>
        <w:tc>
          <w:tcPr>
            <w:tcW w:type="dxa" w:w="28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brute, login, auth, password, credential</w:t>
            </w:r>
          </w:p>
        </w:tc>
        <w:tc>
          <w:tcPr>
            <w:tcW w:type="dxa" w:w="4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Bloquer IP + vérifier les comptes ciblés</w:t>
            </w:r>
          </w:p>
        </w:tc>
      </w:tr>
      <w:tr>
        <w:tc>
          <w:tcPr>
            <w:tcW w:type="dxa" w:w="22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Scan de ports</w:t>
            </w:r>
          </w:p>
        </w:tc>
        <w:tc>
          <w:tcPr>
            <w:tcW w:type="dxa" w:w="28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scan, probe, sweep, recon, enumerat</w:t>
            </w:r>
          </w:p>
        </w:tc>
        <w:tc>
          <w:tcPr>
            <w:tcW w:type="dxa" w:w="4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Blocage IP + surveillance renforcée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Exploit / RCE</w:t>
            </w:r>
          </w:p>
        </w:tc>
        <w:tc>
          <w:tcPr>
            <w:tcW w:type="dxa" w:w="28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exploit, overflow, shellcode, rce, cve-</w:t>
            </w:r>
          </w:p>
        </w:tc>
        <w:tc>
          <w:tcPr>
            <w:tcW w:type="dxa" w:w="4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Blocage IP + ASN + audit système urgent</w:t>
            </w:r>
          </w:p>
        </w:tc>
      </w:tr>
      <w:tr>
        <w:tc>
          <w:tcPr>
            <w:tcW w:type="dxa" w:w="22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Attaque Web</w:t>
            </w:r>
          </w:p>
        </w:tc>
        <w:tc>
          <w:tcPr>
            <w:tcW w:type="dxa" w:w="28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sql, xss, lfi, rfi, traversal, upload</w:t>
            </w:r>
          </w:p>
        </w:tc>
        <w:tc>
          <w:tcPr>
            <w:tcW w:type="dxa" w:w="4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WAF + patch application + blocage IP</w:t>
            </w:r>
          </w:p>
        </w:tc>
      </w:tr>
    </w:tbl>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4.4 Score de risque 0-100</w:t>
      </w:r>
    </w:p>
    <w:p>
      <w:pPr>
        <w:spacing w:before="80" w:after="80"/>
      </w:pPr>
      <w:r>
        <w:rPr>
          <w:rFonts w:ascii="Arial" w:cs="Arial" w:eastAsia="Arial" w:hAnsi="Arial"/>
          <w:sz w:val="22"/>
          <w:szCs w:val="22"/>
        </w:rPr>
        <w:t xml:space="preserve">Chaque investigation produit un score de risque global calculé à partir de plusieurs facteurs pondérés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000"/>
      </w:tblGrid>
      <w:tr>
        <w:tc>
          <w:tcPr>
            <w:tcW w:type="dxa" w:w="45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Facteur</w:t>
            </w:r>
          </w:p>
        </w:tc>
        <w:tc>
          <w:tcPr>
            <w:tcW w:type="dxa" w:w="15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Points max</w:t>
            </w:r>
          </w:p>
        </w:tc>
        <w:tc>
          <w:tcPr>
            <w:tcW w:type="dxa" w:w="30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Condition</w:t>
            </w:r>
          </w:p>
        </w:tc>
      </w:tr>
      <w:tr>
        <w:tc>
          <w:tcPr>
            <w:tcW w:type="dxa" w:w="4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Score AbuseIPDB ≥ 90</w:t>
            </w:r>
          </w:p>
        </w:tc>
        <w:tc>
          <w:tcPr>
            <w:tcW w:type="dxa" w:w="1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+40</w:t>
            </w:r>
          </w:p>
        </w:tc>
        <w:tc>
          <w:tcPr>
            <w:tcW w:type="dxa" w:w="3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IP massivement signalée</w:t>
            </w:r>
          </w:p>
        </w:tc>
      </w:tr>
      <w:tr>
        <w:tc>
          <w:tcPr>
            <w:tcW w:type="dxa" w:w="4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Score AbuseIPDB 50-89</w:t>
            </w:r>
          </w:p>
        </w:tc>
        <w:tc>
          <w:tcPr>
            <w:tcW w:type="dxa" w:w="1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+25</w:t>
            </w:r>
          </w:p>
        </w:tc>
        <w:tc>
          <w:tcPr>
            <w:tcW w:type="dxa" w:w="3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IP très suspecte</w:t>
            </w:r>
          </w:p>
        </w:tc>
      </w:tr>
      <w:tr>
        <w:tc>
          <w:tcPr>
            <w:tcW w:type="dxa" w:w="4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Signalements AbuseIPDB ≥ 100</w:t>
            </w:r>
          </w:p>
        </w:tc>
        <w:tc>
          <w:tcPr>
            <w:tcW w:type="dxa" w:w="1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+15</w:t>
            </w:r>
          </w:p>
        </w:tc>
        <w:tc>
          <w:tcPr>
            <w:tcW w:type="dxa" w:w="3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Récidiviste connu</w:t>
            </w:r>
          </w:p>
        </w:tc>
      </w:tr>
      <w:tr>
        <w:tc>
          <w:tcPr>
            <w:tcW w:type="dxa" w:w="4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Détections VirusTotal ≥ 10 moteurs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+25</w:t>
            </w:r>
          </w:p>
        </w:tc>
        <w:tc>
          <w:tcPr>
            <w:tcW w:type="dxa" w:w="3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IP clairement malveillante</w:t>
            </w:r>
          </w:p>
        </w:tc>
      </w:tr>
      <w:tr>
        <w:tc>
          <w:tcPr>
            <w:tcW w:type="dxa" w:w="4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Intensité attaque interne CRITIQUE</w:t>
            </w:r>
          </w:p>
        </w:tc>
        <w:tc>
          <w:tcPr>
            <w:tcW w:type="dxa" w:w="1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+20</w:t>
            </w:r>
          </w:p>
        </w:tc>
        <w:tc>
          <w:tcPr>
            <w:tcW w:type="dxa" w:w="3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 500 alertes en interne</w:t>
            </w:r>
          </w:p>
        </w:tc>
      </w:tr>
      <w:tr>
        <w:tc>
          <w:tcPr>
            <w:tcW w:type="dxa" w:w="4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IP identifiée comme proxy/VPN/Tor</w:t>
            </w:r>
          </w:p>
        </w:tc>
        <w:tc>
          <w:tcPr>
            <w:tcW w:type="dxa" w:w="1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+10</w:t>
            </w:r>
          </w:p>
        </w:tc>
        <w:tc>
          <w:tcPr>
            <w:tcW w:type="dxa" w:w="3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Masquage d'identité</w:t>
            </w:r>
          </w:p>
        </w:tc>
      </w:tr>
      <w:tr>
        <w:tc>
          <w:tcPr>
            <w:tcW w:type="dxa" w:w="4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Catégories dangereuses AbuseIPDB</w:t>
            </w:r>
          </w:p>
        </w:tc>
        <w:tc>
          <w:tcPr>
            <w:tcW w:type="dxa" w:w="1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+8</w:t>
            </w:r>
          </w:p>
        </w:tc>
        <w:tc>
          <w:tcPr>
            <w:tcW w:type="dxa" w:w="3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DDoS, SSH Brute-Force, SQL Injection...</w:t>
            </w:r>
          </w:p>
        </w:tc>
      </w:tr>
    </w:tbl>
    <w:p>
      <w:pPr>
        <w:spacing w:before="60" w:after="60"/>
      </w:pPr>
      <w:r>
        <w:rPr>
          <w:rFonts w:ascii="Arial" w:cs="Arial" w:eastAsia="Arial" w:hAnsi="Arial"/>
          <w:sz w:val="22"/>
          <w:szCs w:val="22"/>
        </w:rPr>
        <w:t xml:space="preserve"/>
      </w:r>
    </w:p>
    <w:p>
      <w:pPr>
        <w:spacing w:before="80" w:after="80"/>
      </w:pPr>
      <w:r>
        <w:rPr>
          <w:rFonts w:ascii="Arial" w:cs="Arial" w:eastAsia="Arial" w:hAnsi="Arial"/>
          <w:sz w:val="22"/>
          <w:szCs w:val="22"/>
        </w:rPr>
        <w:t xml:space="preserve">Correspondance score → niveau de risque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Score</w:t>
            </w:r>
          </w:p>
        </w:tc>
        <w:tc>
          <w:tcPr>
            <w:tcW w:type="dxa" w:w="20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Niveau</w:t>
            </w:r>
          </w:p>
        </w:tc>
        <w:tc>
          <w:tcPr>
            <w:tcW w:type="dxa" w:w="20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Action immédiate</w:t>
            </w:r>
          </w:p>
        </w:tc>
      </w:tr>
      <w:tr>
        <w:tc>
          <w:tcPr>
            <w:tcW w:type="dxa" w:w="2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80-100</w:t>
            </w:r>
          </w:p>
        </w:tc>
        <w:tc>
          <w:tcPr>
            <w:tcW w:type="dxa" w:w="2000"/>
            <w:tcBorders>
              <w:top w:val="single" w:color="BFBFBF" w:sz="4"/>
              <w:left w:val="single" w:color="BFBFBF" w:sz="4"/>
              <w:bottom w:val="single" w:color="BFBFBF" w:sz="4"/>
              <w:right w:val="single" w:color="BFBFBF" w:sz="4"/>
            </w:tcBorders>
            <w:shd w:fill="C00000"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CRITIQUE</w:t>
            </w:r>
          </w:p>
        </w:tc>
        <w:tc>
          <w:tcPr>
            <w:tcW w:type="dxa" w:w="2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Bloquer + alerter CISO</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55-79</w:t>
            </w:r>
          </w:p>
        </w:tc>
        <w:tc>
          <w:tcPr>
            <w:tcW w:type="dxa" w:w="2000"/>
            <w:tcBorders>
              <w:top w:val="single" w:color="BFBFBF" w:sz="4"/>
              <w:left w:val="single" w:color="BFBFBF" w:sz="4"/>
              <w:bottom w:val="single" w:color="BFBFBF" w:sz="4"/>
              <w:right w:val="single" w:color="BFBFBF" w:sz="4"/>
            </w:tcBorders>
            <w:shd w:fill="E07020"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ÉLEVÉ</w:t>
            </w:r>
          </w:p>
        </w:tc>
        <w:tc>
          <w:tcPr>
            <w:tcW w:type="dxa" w:w="2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Bloquer IP</w:t>
            </w:r>
          </w:p>
        </w:tc>
      </w:tr>
      <w:tr>
        <w:tc>
          <w:tcPr>
            <w:tcW w:type="dxa" w:w="2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30-54</w:t>
            </w:r>
          </w:p>
        </w:tc>
        <w:tc>
          <w:tcPr>
            <w:tcW w:type="dxa" w:w="2000"/>
            <w:tcBorders>
              <w:top w:val="single" w:color="BFBFBF" w:sz="4"/>
              <w:left w:val="single" w:color="BFBFBF" w:sz="4"/>
              <w:bottom w:val="single" w:color="BFBFBF" w:sz="4"/>
              <w:right w:val="single" w:color="BFBFBF" w:sz="4"/>
            </w:tcBorders>
            <w:shd w:fill="E0A020"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MOYEN</w:t>
            </w:r>
          </w:p>
        </w:tc>
        <w:tc>
          <w:tcPr>
            <w:tcW w:type="dxa" w:w="2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Surveiller 72h</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0-29</w:t>
            </w:r>
          </w:p>
        </w:tc>
        <w:tc>
          <w:tcPr>
            <w:tcW w:type="dxa" w:w="2000"/>
            <w:tcBorders>
              <w:top w:val="single" w:color="BFBFBF" w:sz="4"/>
              <w:left w:val="single" w:color="BFBFBF" w:sz="4"/>
              <w:bottom w:val="single" w:color="BFBFBF" w:sz="4"/>
              <w:right w:val="single" w:color="BFBFBF" w:sz="4"/>
            </w:tcBorders>
            <w:shd w:fill="2E7D32"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FAIBLE</w:t>
            </w:r>
          </w:p>
        </w:tc>
        <w:tc>
          <w:tcPr>
            <w:tcW w:type="dxa" w:w="2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Log + monitoring</w:t>
            </w:r>
          </w:p>
        </w:tc>
      </w:tr>
    </w:tbl>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4.5 Actions recommandées par l'IA</w:t>
      </w:r>
    </w:p>
    <w:p>
      <w:pPr>
        <w:spacing w:before="80" w:after="80"/>
      </w:pPr>
      <w:r>
        <w:rPr>
          <w:rFonts w:ascii="Arial" w:cs="Arial" w:eastAsia="Arial" w:hAnsi="Arial"/>
          <w:sz w:val="22"/>
          <w:szCs w:val="22"/>
        </w:rPr>
        <w:t xml:space="preserve">Selon le score et le type d'attaque, le système propose des actions concrètes et exécutables directement depuis le dashboard :</w:t>
      </w:r>
    </w:p>
    <w:p>
      <w:pPr>
        <w:pStyle w:val="ListParagraph"/>
        <w:numPr>
          <w:ilvl w:val="0"/>
          <w:numId w:val="2"/>
        </w:numPr>
        <w:spacing w:before="40" w:after="40"/>
      </w:pPr>
      <w:r>
        <w:rPr>
          <w:rFonts w:ascii="Arial" w:cs="Arial" w:eastAsia="Arial" w:hAnsi="Arial"/>
          <w:sz w:val="22"/>
          <w:szCs w:val="22"/>
        </w:rPr>
        <w:t xml:space="preserve">🚫 Bloquer l'IP immédiatement — ajouter à la liste noire Wazuh + règle iptables/nftables</w:t>
      </w:r>
    </w:p>
    <w:p>
      <w:pPr>
        <w:pStyle w:val="ListParagraph"/>
        <w:numPr>
          <w:ilvl w:val="0"/>
          <w:numId w:val="2"/>
        </w:numPr>
        <w:spacing w:before="40" w:after="40"/>
      </w:pPr>
      <w:r>
        <w:rPr>
          <w:rFonts w:ascii="Arial" w:cs="Arial" w:eastAsia="Arial" w:hAnsi="Arial"/>
          <w:sz w:val="22"/>
          <w:szCs w:val="22"/>
        </w:rPr>
        <w:t xml:space="preserve">🌐 Bloquer l'ASN entier — bloque toutes les IPs du même opérateur (attention : risque faux positifs)</w:t>
      </w:r>
    </w:p>
    <w:p>
      <w:pPr>
        <w:pStyle w:val="ListParagraph"/>
        <w:numPr>
          <w:ilvl w:val="0"/>
          <w:numId w:val="2"/>
        </w:numPr>
        <w:spacing w:before="40" w:after="40"/>
      </w:pPr>
      <w:r>
        <w:rPr>
          <w:rFonts w:ascii="Arial" w:cs="Arial" w:eastAsia="Arial" w:hAnsi="Arial"/>
          <w:sz w:val="22"/>
          <w:szCs w:val="22"/>
        </w:rPr>
        <w:t xml:space="preserve">⚡ Rate limit agressif — limiter à 10 req/s depuis cette IP (utile contre DDoS)</w:t>
      </w:r>
    </w:p>
    <w:p>
      <w:pPr>
        <w:pStyle w:val="ListParagraph"/>
        <w:numPr>
          <w:ilvl w:val="0"/>
          <w:numId w:val="2"/>
        </w:numPr>
        <w:spacing w:before="40" w:after="40"/>
      </w:pPr>
      <w:r>
        <w:rPr>
          <w:rFonts w:ascii="Arial" w:cs="Arial" w:eastAsia="Arial" w:hAnsi="Arial"/>
          <w:sz w:val="22"/>
          <w:szCs w:val="22"/>
        </w:rPr>
        <w:t xml:space="preserve">📋 Signaler sur AbuseIPDB — contribuer à la protection communautaire</w:t>
      </w:r>
    </w:p>
    <w:p>
      <w:pPr>
        <w:pStyle w:val="ListParagraph"/>
        <w:numPr>
          <w:ilvl w:val="0"/>
          <w:numId w:val="2"/>
        </w:numPr>
        <w:spacing w:before="40" w:after="40"/>
      </w:pPr>
      <w:r>
        <w:rPr>
          <w:rFonts w:ascii="Arial" w:cs="Arial" w:eastAsia="Arial" w:hAnsi="Arial"/>
          <w:sz w:val="22"/>
          <w:szCs w:val="22"/>
        </w:rPr>
        <w:t xml:space="preserve">🔑 Vérifier les comptes ciblés — en cas de brute-force, auditer les logs d'accès SSH/RDP</w:t>
      </w:r>
    </w:p>
    <w:p>
      <w:pPr>
        <w:pStyle w:val="ListParagraph"/>
        <w:numPr>
          <w:ilvl w:val="0"/>
          <w:numId w:val="2"/>
        </w:numPr>
        <w:spacing w:before="40" w:after="40"/>
      </w:pPr>
      <w:r>
        <w:rPr>
          <w:rFonts w:ascii="Arial" w:cs="Arial" w:eastAsia="Arial" w:hAnsi="Arial"/>
          <w:sz w:val="22"/>
          <w:szCs w:val="22"/>
        </w:rPr>
        <w:t xml:space="preserve">👁️ Surveillance renforcée 72h — créer une alerte prioritaire pour le /24 de l'IP</w:t>
      </w:r>
    </w:p>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4.6 Cache Redis pour les investigations</w:t>
      </w:r>
    </w:p>
    <w:p>
      <w:pPr>
        <w:spacing w:before="80" w:after="80"/>
      </w:pPr>
      <w:r>
        <w:rPr>
          <w:rFonts w:ascii="Arial" w:cs="Arial" w:eastAsia="Arial" w:hAnsi="Arial"/>
          <w:sz w:val="22"/>
          <w:szCs w:val="22"/>
        </w:rPr>
        <w:t xml:space="preserve">Chaque résultat d'investigation est mis en cache Redis pendant 1 heure. Cela permet de :</w:t>
      </w:r>
    </w:p>
    <w:p>
      <w:pPr>
        <w:pStyle w:val="ListParagraph"/>
        <w:numPr>
          <w:ilvl w:val="0"/>
          <w:numId w:val="2"/>
        </w:numPr>
        <w:spacing w:before="40" w:after="40"/>
      </w:pPr>
      <w:r>
        <w:rPr>
          <w:rFonts w:ascii="Arial" w:cs="Arial" w:eastAsia="Arial" w:hAnsi="Arial"/>
          <w:sz w:val="22"/>
          <w:szCs w:val="22"/>
        </w:rPr>
        <w:t xml:space="preserve">Économiser le quota AbuseIPDB (1 000 requêtes/jour sur le plan gratuit)</w:t>
      </w:r>
    </w:p>
    <w:p>
      <w:pPr>
        <w:pStyle w:val="ListParagraph"/>
        <w:numPr>
          <w:ilvl w:val="0"/>
          <w:numId w:val="2"/>
        </w:numPr>
        <w:spacing w:before="40" w:after="40"/>
      </w:pPr>
      <w:r>
        <w:rPr>
          <w:rFonts w:ascii="Arial" w:cs="Arial" w:eastAsia="Arial" w:hAnsi="Arial"/>
          <w:sz w:val="22"/>
          <w:szCs w:val="22"/>
        </w:rPr>
        <w:t xml:space="preserve">Éviter de saturer l'API VirusTotal (4 requêtes/min sur le plan gratuit)</w:t>
      </w:r>
    </w:p>
    <w:p>
      <w:pPr>
        <w:pStyle w:val="ListParagraph"/>
        <w:numPr>
          <w:ilvl w:val="0"/>
          <w:numId w:val="2"/>
        </w:numPr>
        <w:spacing w:before="40" w:after="40"/>
      </w:pPr>
      <w:r>
        <w:rPr>
          <w:rFonts w:ascii="Arial" w:cs="Arial" w:eastAsia="Arial" w:hAnsi="Arial"/>
          <w:sz w:val="22"/>
          <w:szCs w:val="22"/>
        </w:rPr>
        <w:t xml:space="preserve">Accélérer les investigations répétées sur la même IP (réponse instantanée depuis le cache)</w:t>
      </w:r>
    </w:p>
    <w:p>
      <w:pPr>
        <w:spacing w:before="60" w:after="60"/>
      </w:pPr>
      <w:r>
        <w:rPr>
          <w:rFonts w:ascii="Arial" w:cs="Arial" w:eastAsia="Arial" w:hAnsi="Arial"/>
          <w:sz w:val="22"/>
          <w:szCs w:val="22"/>
        </w:rPr>
        <w:t xml:space="preserve"/>
      </w:r>
    </w:p>
    <w:p>
      <w:pPr>
        <w:pBdr>
          <w:left w:val="single" w:color="595959" w:sz="12" w:space="8"/>
        </w:pBdr>
        <w:shd w:fill="F2F2F2" w:val="clear"/>
        <w:spacing w:before="120" w:after="120"/>
        <w:ind w:left="360"/>
      </w:pPr>
      <w:r>
        <w:rPr>
          <w:rFonts w:ascii="Arial" w:cs="Arial" w:eastAsia="Arial" w:hAnsi="Arial"/>
          <w:sz w:val="20"/>
          <w:szCs w:val="20"/>
        </w:rPr>
        <w:t xml:space="preserve">Si Redis est indisponible, le service se dégrade gracieusement : l'investigation se lance normalement sans cache, sans erreur pour l'utilisateur.</w:t>
      </w:r>
    </w:p>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4.7 Utilisation depuis le dashboard</w:t>
      </w:r>
    </w:p>
    <w:p>
      <w:pPr>
        <w:pStyle w:val="ListParagraph"/>
        <w:numPr>
          <w:ilvl w:val="0"/>
          <w:numId w:val="3"/>
        </w:numPr>
        <w:spacing w:before="40" w:after="40"/>
      </w:pPr>
      <w:r>
        <w:rPr>
          <w:rFonts w:ascii="Arial" w:cs="Arial" w:eastAsia="Arial" w:hAnsi="Arial"/>
          <w:sz w:val="22"/>
          <w:szCs w:val="22"/>
        </w:rPr>
        <w:t xml:space="preserve">Ouvrir une alerte dans la liste des alertes</w:t>
      </w:r>
    </w:p>
    <w:p>
      <w:pPr>
        <w:pStyle w:val="ListParagraph"/>
        <w:numPr>
          <w:ilvl w:val="0"/>
          <w:numId w:val="3"/>
        </w:numPr>
        <w:spacing w:before="40" w:after="40"/>
      </w:pPr>
      <w:r>
        <w:rPr>
          <w:rFonts w:ascii="Arial" w:cs="Arial" w:eastAsia="Arial" w:hAnsi="Arial"/>
          <w:sz w:val="22"/>
          <w:szCs w:val="22"/>
        </w:rPr>
        <w:t xml:space="preserve">Cliquer sur le bouton violet « 🔍 Investiguer » dans le détail de l'alerte</w:t>
      </w:r>
    </w:p>
    <w:p>
      <w:pPr>
        <w:pStyle w:val="ListParagraph"/>
        <w:numPr>
          <w:ilvl w:val="0"/>
          <w:numId w:val="3"/>
        </w:numPr>
        <w:spacing w:before="40" w:after="40"/>
      </w:pPr>
      <w:r>
        <w:rPr>
          <w:rFonts w:ascii="Arial" w:cs="Arial" w:eastAsia="Arial" w:hAnsi="Arial"/>
          <w:sz w:val="22"/>
          <w:szCs w:val="22"/>
        </w:rPr>
        <w:t xml:space="preserve">Le système lance les 6 requêtes OSINT en parallèle (~3-8 secondes)</w:t>
      </w:r>
    </w:p>
    <w:p>
      <w:pPr>
        <w:pStyle w:val="ListParagraph"/>
        <w:numPr>
          <w:ilvl w:val="0"/>
          <w:numId w:val="3"/>
        </w:numPr>
        <w:spacing w:before="40" w:after="40"/>
      </w:pPr>
      <w:r>
        <w:rPr>
          <w:rFonts w:ascii="Arial" w:cs="Arial" w:eastAsia="Arial" w:hAnsi="Arial"/>
          <w:sz w:val="22"/>
          <w:szCs w:val="22"/>
        </w:rPr>
        <w:t xml:space="preserve">Le rapport affiche : carte géographique, score AbuseIPDB, moteurs VirusTotal, historique interne, profil d'attaque, score de risque</w:t>
      </w:r>
    </w:p>
    <w:p>
      <w:pPr>
        <w:pStyle w:val="ListParagraph"/>
        <w:numPr>
          <w:ilvl w:val="0"/>
          <w:numId w:val="3"/>
        </w:numPr>
        <w:spacing w:before="40" w:after="40"/>
      </w:pPr>
      <w:r>
        <w:rPr>
          <w:rFonts w:ascii="Arial" w:cs="Arial" w:eastAsia="Arial" w:hAnsi="Arial"/>
          <w:sz w:val="22"/>
          <w:szCs w:val="22"/>
        </w:rPr>
        <w:t xml:space="preserve">Cliquer sur « Exécuter » en face d'une action recommandée pour l'appliquer</w:t>
      </w:r>
    </w:p>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4.8 Accès direct par URL</w:t>
      </w:r>
    </w:p>
    <w:p>
      <w:pPr>
        <w:spacing w:before="80" w:after="80"/>
      </w:pPr>
      <w:r>
        <w:rPr>
          <w:rFonts w:ascii="Arial" w:cs="Arial" w:eastAsia="Arial" w:hAnsi="Arial"/>
          <w:sz w:val="22"/>
          <w:szCs w:val="22"/>
        </w:rPr>
        <w:t xml:space="preserve">Chaque rapport d'investigation est accessible par URL directe :</w:t>
      </w:r>
    </w:p>
    <w:p>
      <w:pPr>
        <w:shd w:fill="1E1E1E" w:val="clear"/>
        <w:spacing w:before="0" w:after="0"/>
        <w:ind w:left="360" w:right="360"/>
      </w:pPr>
      <w:r>
        <w:rPr>
          <w:rFonts w:ascii="Courier New" w:cs="Courier New" w:eastAsia="Courier New" w:hAnsi="Courier New"/>
          <w:color w:val="D4D4D4"/>
          <w:sz w:val="18"/>
          <w:szCs w:val="18"/>
        </w:rPr>
        <w:t xml:space="preserve">https://soc.domain.com/investigate/185.234.100.42</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Via l'API REST (format JSON) :</w:t>
      </w:r>
    </w:p>
    <w:p>
      <w:pPr>
        <w:shd w:fill="1E1E1E" w:val="clear"/>
        <w:spacing w:before="0" w:after="0"/>
        <w:ind w:left="360" w:right="360"/>
      </w:pPr>
      <w:r>
        <w:rPr>
          <w:rFonts w:ascii="Courier New" w:cs="Courier New" w:eastAsia="Courier New" w:hAnsi="Courier New"/>
          <w:color w:val="D4D4D4"/>
          <w:sz w:val="18"/>
          <w:szCs w:val="18"/>
        </w:rPr>
        <w:t xml:space="preserve">GET /api/v1/investigate/{ip}</w:t>
      </w:r>
    </w:p>
    <w:p>
      <w:pPr>
        <w:shd w:fill="1E1E1E" w:val="clear"/>
        <w:spacing w:before="0" w:after="0"/>
        <w:ind w:left="360" w:right="360"/>
      </w:pPr>
      <w:r>
        <w:rPr>
          <w:rFonts w:ascii="Courier New" w:cs="Courier New" w:eastAsia="Courier New" w:hAnsi="Courier New"/>
          <w:color w:val="D4D4D4"/>
          <w:sz w:val="18"/>
          <w:szCs w:val="18"/>
        </w:rPr>
        <w:t xml:space="preserve">Authorization: Bearer &lt;token&gt;</w:t>
      </w:r>
    </w:p>
    <w:p>
      <w:r>
        <w:br w:type="page"/>
      </w:r>
    </w:p>
    <w:p>
      <w:pPr>
        <w:pStyle w:val="Heading1"/>
        <w:spacing w:before="360" w:after="120"/>
      </w:pPr>
      <w:r>
        <w:rPr>
          <w:rFonts w:ascii="Arial" w:cs="Arial" w:eastAsia="Arial" w:hAnsi="Arial"/>
          <w:b/>
          <w:bCs/>
          <w:color w:val="1B4F9C"/>
          <w:sz w:val="34"/>
          <w:szCs w:val="34"/>
        </w:rPr>
        <w:t xml:space="preserve">5. Capteurs et Collecte</w:t>
      </w:r>
    </w:p>
    <w:p>
      <w:pPr>
        <w:pStyle w:val="Heading2"/>
        <w:pBdr>
          <w:bottom w:val="single" w:color="2E75B6" w:sz="4" w:space="1"/>
        </w:pBdr>
        <w:spacing w:before="280" w:after="100"/>
      </w:pPr>
      <w:r>
        <w:rPr>
          <w:rFonts w:ascii="Arial" w:cs="Arial" w:eastAsia="Arial" w:hAnsi="Arial"/>
          <w:b/>
          <w:bCs/>
          <w:color w:val="2E75B6"/>
          <w:sz w:val="28"/>
          <w:szCs w:val="28"/>
        </w:rPr>
        <w:t xml:space="preserve">5.1 Agents Wazuh</w:t>
      </w:r>
    </w:p>
    <w:p>
      <w:pPr>
        <w:spacing w:before="80" w:after="80"/>
      </w:pPr>
      <w:r>
        <w:rPr>
          <w:rFonts w:ascii="Arial" w:cs="Arial" w:eastAsia="Arial" w:hAnsi="Arial"/>
          <w:sz w:val="22"/>
          <w:szCs w:val="22"/>
        </w:rPr>
        <w:t xml:space="preserve">Les agents Wazuh sont installés sur chaque machine supervisée. Ils collectent les logs système, les événements de sécurité (authentifications, modifications de fichiers, appels système suspects) et les transmettent chiffrés au Wazuh Manager.</w:t>
      </w:r>
    </w:p>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595959"/>
          <w:sz w:val="24"/>
          <w:szCs w:val="24"/>
        </w:rPr>
        <w:t xml:space="preserve">Installation agent (Linux)</w:t>
      </w:r>
    </w:p>
    <w:p>
      <w:pPr>
        <w:shd w:fill="1E1E1E" w:val="clear"/>
        <w:spacing w:before="0" w:after="0"/>
        <w:ind w:left="360" w:right="360"/>
      </w:pPr>
      <w:r>
        <w:rPr>
          <w:rFonts w:ascii="Courier New" w:cs="Courier New" w:eastAsia="Courier New" w:hAnsi="Courier New"/>
          <w:color w:val="D4D4D4"/>
          <w:sz w:val="18"/>
          <w:szCs w:val="18"/>
        </w:rPr>
        <w:t xml:space="preserve">curl -s https://packages.wazuh.com/key/GPG-KEY-WAZUH | sudo gpg --dearmor &gt; /usr/share/keyrings/wazuh.gpg</w:t>
      </w:r>
    </w:p>
    <w:p>
      <w:pPr>
        <w:shd w:fill="1E1E1E" w:val="clear"/>
        <w:spacing w:before="0" w:after="0"/>
        <w:ind w:left="360" w:right="360"/>
      </w:pPr>
      <w:r>
        <w:rPr>
          <w:rFonts w:ascii="Courier New" w:cs="Courier New" w:eastAsia="Courier New" w:hAnsi="Courier New"/>
          <w:color w:val="D4D4D4"/>
          <w:sz w:val="18"/>
          <w:szCs w:val="18"/>
        </w:rPr>
        <w:t xml:space="preserve">echo 'deb [signed-by=/usr/share/keyrings/wazuh.gpg] https://packages.wazuh.com/4.x/apt/ stable main' \</w:t>
      </w:r>
    </w:p>
    <w:p>
      <w:pPr>
        <w:shd w:fill="1E1E1E" w:val="clear"/>
        <w:spacing w:before="0" w:after="0"/>
        <w:ind w:left="360" w:right="360"/>
      </w:pPr>
      <w:r>
        <w:rPr>
          <w:rFonts w:ascii="Courier New" w:cs="Courier New" w:eastAsia="Courier New" w:hAnsi="Courier New"/>
          <w:color w:val="D4D4D4"/>
          <w:sz w:val="18"/>
          <w:szCs w:val="18"/>
        </w:rPr>
        <w:t xml:space="preserve">     | sudo tee /etc/apt/sources.list.d/wazuh.list</w:t>
      </w:r>
    </w:p>
    <w:p>
      <w:pPr>
        <w:shd w:fill="1E1E1E" w:val="clear"/>
        <w:spacing w:before="0" w:after="0"/>
        <w:ind w:left="360" w:right="360"/>
      </w:pPr>
      <w:r>
        <w:rPr>
          <w:rFonts w:ascii="Courier New" w:cs="Courier New" w:eastAsia="Courier New" w:hAnsi="Courier New"/>
          <w:color w:val="D4D4D4"/>
          <w:sz w:val="18"/>
          <w:szCs w:val="18"/>
        </w:rPr>
        <w:t xml:space="preserve">sudo apt-get update &amp;&amp; sudo apt-get install -y wazuh-agent</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Configurer l'adresse du manager</w:t>
      </w:r>
    </w:p>
    <w:p>
      <w:pPr>
        <w:shd w:fill="1E1E1E" w:val="clear"/>
        <w:spacing w:before="0" w:after="0"/>
        <w:ind w:left="360" w:right="360"/>
      </w:pPr>
      <w:r>
        <w:rPr>
          <w:rFonts w:ascii="Courier New" w:cs="Courier New" w:eastAsia="Courier New" w:hAnsi="Courier New"/>
          <w:color w:val="D4D4D4"/>
          <w:sz w:val="18"/>
          <w:szCs w:val="18"/>
        </w:rPr>
        <w:t xml:space="preserve">sudo sed -i 's/MANAGER_IP/soc.domain.com/' /var/ossec/etc/ossec.conf</w:t>
      </w:r>
    </w:p>
    <w:p>
      <w:pPr>
        <w:shd w:fill="1E1E1E" w:val="clear"/>
        <w:spacing w:before="0" w:after="0"/>
        <w:ind w:left="360" w:right="360"/>
      </w:pPr>
      <w:r>
        <w:rPr>
          <w:rFonts w:ascii="Courier New" w:cs="Courier New" w:eastAsia="Courier New" w:hAnsi="Courier New"/>
          <w:color w:val="D4D4D4"/>
          <w:sz w:val="18"/>
          <w:szCs w:val="18"/>
        </w:rPr>
        <w:t xml:space="preserve">sudo systemctl enable --now wazuh-agent</w:t>
      </w:r>
    </w:p>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5.2 Suricata — Détection réseau</w:t>
      </w:r>
    </w:p>
    <w:p>
      <w:pPr>
        <w:spacing w:before="80" w:after="80"/>
      </w:pPr>
      <w:r>
        <w:rPr>
          <w:rFonts w:ascii="Arial" w:cs="Arial" w:eastAsia="Arial" w:hAnsi="Arial"/>
          <w:sz w:val="22"/>
          <w:szCs w:val="22"/>
        </w:rPr>
        <w:t xml:space="preserve">Suricata surveille le trafic réseau en mode IDS (passive) ou IPS (inline). Il utilise les règles Emerging Threats et des règles personnalisées pour détecter :</w:t>
      </w:r>
    </w:p>
    <w:p>
      <w:pPr>
        <w:pStyle w:val="ListParagraph"/>
        <w:numPr>
          <w:ilvl w:val="0"/>
          <w:numId w:val="2"/>
        </w:numPr>
        <w:spacing w:before="40" w:after="40"/>
      </w:pPr>
      <w:r>
        <w:rPr>
          <w:rFonts w:ascii="Arial" w:cs="Arial" w:eastAsia="Arial" w:hAnsi="Arial"/>
          <w:sz w:val="22"/>
          <w:szCs w:val="22"/>
        </w:rPr>
        <w:t xml:space="preserve">Scans de ports (Nmap, Masscan)</w:t>
      </w:r>
    </w:p>
    <w:p>
      <w:pPr>
        <w:pStyle w:val="ListParagraph"/>
        <w:numPr>
          <w:ilvl w:val="0"/>
          <w:numId w:val="2"/>
        </w:numPr>
        <w:spacing w:before="40" w:after="40"/>
      </w:pPr>
      <w:r>
        <w:rPr>
          <w:rFonts w:ascii="Arial" w:cs="Arial" w:eastAsia="Arial" w:hAnsi="Arial"/>
          <w:sz w:val="22"/>
          <w:szCs w:val="22"/>
        </w:rPr>
        <w:t xml:space="preserve">Exploitation de vulnérabilités connues (Shellshock, EternalBlue, Log4Shell)</w:t>
      </w:r>
    </w:p>
    <w:p>
      <w:pPr>
        <w:pStyle w:val="ListParagraph"/>
        <w:numPr>
          <w:ilvl w:val="0"/>
          <w:numId w:val="2"/>
        </w:numPr>
        <w:spacing w:before="40" w:after="40"/>
      </w:pPr>
      <w:r>
        <w:rPr>
          <w:rFonts w:ascii="Arial" w:cs="Arial" w:eastAsia="Arial" w:hAnsi="Arial"/>
          <w:sz w:val="22"/>
          <w:szCs w:val="22"/>
        </w:rPr>
        <w:t xml:space="preserve">Trafic C2 (Command &amp; Control) de malwares</w:t>
      </w:r>
    </w:p>
    <w:p>
      <w:pPr>
        <w:pStyle w:val="ListParagraph"/>
        <w:numPr>
          <w:ilvl w:val="0"/>
          <w:numId w:val="2"/>
        </w:numPr>
        <w:spacing w:before="40" w:after="40"/>
      </w:pPr>
      <w:r>
        <w:rPr>
          <w:rFonts w:ascii="Arial" w:cs="Arial" w:eastAsia="Arial" w:hAnsi="Arial"/>
          <w:sz w:val="22"/>
          <w:szCs w:val="22"/>
        </w:rPr>
        <w:t xml:space="preserve">Exfiltration de données via DNS tunneling</w:t>
      </w:r>
    </w:p>
    <w:p>
      <w:pPr>
        <w:pStyle w:val="ListParagraph"/>
        <w:numPr>
          <w:ilvl w:val="0"/>
          <w:numId w:val="2"/>
        </w:numPr>
        <w:spacing w:before="40" w:after="40"/>
      </w:pPr>
      <w:r>
        <w:rPr>
          <w:rFonts w:ascii="Arial" w:cs="Arial" w:eastAsia="Arial" w:hAnsi="Arial"/>
          <w:sz w:val="22"/>
          <w:szCs w:val="22"/>
        </w:rPr>
        <w:t xml:space="preserve">Attaques web (SQLi, XSS, scan de répertoires)</w:t>
      </w:r>
    </w:p>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5.3 Box Internet et équipements réseau</w:t>
      </w:r>
    </w:p>
    <w:p>
      <w:pPr>
        <w:spacing w:before="80" w:after="80"/>
      </w:pPr>
      <w:r>
        <w:rPr>
          <w:rFonts w:ascii="Arial" w:cs="Arial" w:eastAsia="Arial" w:hAnsi="Arial"/>
          <w:sz w:val="22"/>
          <w:szCs w:val="22"/>
        </w:rPr>
        <w:t xml:space="preserve">Pour surveiller les tentatives d'intrusion sur la Box/routeur :</w:t>
      </w:r>
    </w:p>
    <w:p>
      <w:pPr>
        <w:pStyle w:val="ListParagraph"/>
        <w:numPr>
          <w:ilvl w:val="0"/>
          <w:numId w:val="2"/>
        </w:numPr>
        <w:spacing w:before="40" w:after="40"/>
      </w:pPr>
      <w:r>
        <w:rPr>
          <w:rFonts w:ascii="Arial" w:cs="Arial" w:eastAsia="Arial" w:hAnsi="Arial"/>
          <w:sz w:val="22"/>
          <w:szCs w:val="22"/>
        </w:rPr>
        <w:t xml:space="preserve">Activer l'export Syslog vers le Wazuh Manager depuis l'interface de la Box</w:t>
      </w:r>
    </w:p>
    <w:p>
      <w:pPr>
        <w:pStyle w:val="ListParagraph"/>
        <w:numPr>
          <w:ilvl w:val="0"/>
          <w:numId w:val="2"/>
        </w:numPr>
        <w:spacing w:before="40" w:after="40"/>
      </w:pPr>
      <w:r>
        <w:rPr>
          <w:rFonts w:ascii="Arial" w:cs="Arial" w:eastAsia="Arial" w:hAnsi="Arial"/>
          <w:sz w:val="22"/>
          <w:szCs w:val="22"/>
        </w:rPr>
        <w:t xml:space="preserve">Configurer un port mirroring (SPAN) sur le switch pour que Suricata voie tout le trafic</w:t>
      </w:r>
    </w:p>
    <w:p>
      <w:pPr>
        <w:pStyle w:val="ListParagraph"/>
        <w:numPr>
          <w:ilvl w:val="0"/>
          <w:numId w:val="2"/>
        </w:numPr>
        <w:spacing w:before="40" w:after="40"/>
      </w:pPr>
      <w:r>
        <w:rPr>
          <w:rFonts w:ascii="Arial" w:cs="Arial" w:eastAsia="Arial" w:hAnsi="Arial"/>
          <w:sz w:val="22"/>
          <w:szCs w:val="22"/>
        </w:rPr>
        <w:t xml:space="preserve">Pour les routeurs pfSense/OPNsense : utiliser le plugin Wazuh disponible</w:t>
      </w:r>
    </w:p>
    <w:p>
      <w:r>
        <w:br w:type="page"/>
      </w:r>
    </w:p>
    <w:p>
      <w:pPr>
        <w:pStyle w:val="Heading1"/>
        <w:spacing w:before="360" w:after="120"/>
      </w:pPr>
      <w:r>
        <w:rPr>
          <w:rFonts w:ascii="Arial" w:cs="Arial" w:eastAsia="Arial" w:hAnsi="Arial"/>
          <w:b/>
          <w:bCs/>
          <w:color w:val="1B4F9C"/>
          <w:sz w:val="34"/>
          <w:szCs w:val="34"/>
        </w:rPr>
        <w:t xml:space="preserve">6. Backend FastAPI</w:t>
      </w:r>
    </w:p>
    <w:p>
      <w:pPr>
        <w:pStyle w:val="Heading2"/>
        <w:pBdr>
          <w:bottom w:val="single" w:color="2E75B6" w:sz="4" w:space="1"/>
        </w:pBdr>
        <w:spacing w:before="280" w:after="100"/>
      </w:pPr>
      <w:r>
        <w:rPr>
          <w:rFonts w:ascii="Arial" w:cs="Arial" w:eastAsia="Arial" w:hAnsi="Arial"/>
          <w:b/>
          <w:bCs/>
          <w:color w:val="2E75B6"/>
          <w:sz w:val="28"/>
          <w:szCs w:val="28"/>
        </w:rPr>
        <w:t xml:space="preserve">6.1 Structure des routes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00"/>
      </w:tblGrid>
      <w:tr>
        <w:tc>
          <w:tcPr>
            <w:tcW w:type="dxa" w:w="32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Endpoint</w:t>
            </w:r>
          </w:p>
        </w:tc>
        <w:tc>
          <w:tcPr>
            <w:tcW w:type="dxa" w:w="18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Méthode</w:t>
            </w:r>
          </w:p>
        </w:tc>
        <w:tc>
          <w:tcPr>
            <w:tcW w:type="dxa" w:w="40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Description</w:t>
            </w:r>
          </w:p>
        </w:tc>
      </w:tr>
      <w:tr>
        <w:tc>
          <w:tcPr>
            <w:tcW w:type="dxa" w:w="32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/api/v1/auth/login</w:t>
            </w:r>
          </w:p>
        </w:tc>
        <w:tc>
          <w:tcPr>
            <w:tcW w:type="dxa" w:w="18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POST</w:t>
            </w:r>
          </w:p>
        </w:tc>
        <w:tc>
          <w:tcPr>
            <w:tcW w:type="dxa" w:w="4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Authentification, retourne JWT + refresh token</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/api/v1/alerts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GET</w:t>
            </w:r>
          </w:p>
        </w:tc>
        <w:tc>
          <w:tcPr>
            <w:tcW w:type="dxa" w:w="4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Liste alertes avec filtres (sévérité, statut, MITRE, date)</w:t>
            </w:r>
          </w:p>
        </w:tc>
      </w:tr>
      <w:tr>
        <w:tc>
          <w:tcPr>
            <w:tcW w:type="dxa" w:w="32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/api/v1/alerts/stats</w:t>
            </w:r>
          </w:p>
        </w:tc>
        <w:tc>
          <w:tcPr>
            <w:tcW w:type="dxa" w:w="18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Statistiques dashboard (cache Redis 5 min)</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/api/v1/alerts/ws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WS</w:t>
            </w:r>
          </w:p>
        </w:tc>
        <w:tc>
          <w:tcPr>
            <w:tcW w:type="dxa" w:w="4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WebSocket alertes temps réel (JWT requis)</w:t>
            </w:r>
          </w:p>
        </w:tc>
      </w:tr>
      <w:tr>
        <w:tc>
          <w:tcPr>
            <w:tcW w:type="dxa" w:w="32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/api/v1/incidents</w:t>
            </w:r>
          </w:p>
        </w:tc>
        <w:tc>
          <w:tcPr>
            <w:tcW w:type="dxa" w:w="18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GET/POST</w:t>
            </w:r>
          </w:p>
        </w:tc>
        <w:tc>
          <w:tcPr>
            <w:tcW w:type="dxa" w:w="4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Gestion des incidents de sécurité</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/api/v1/assets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GET/POST</w:t>
            </w:r>
          </w:p>
        </w:tc>
        <w:tc>
          <w:tcPr>
            <w:tcW w:type="dxa" w:w="4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Inventaire des machines supervisées</w:t>
            </w:r>
          </w:p>
        </w:tc>
      </w:tr>
      <w:tr>
        <w:tc>
          <w:tcPr>
            <w:tcW w:type="dxa" w:w="32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/api/v1/rules</w:t>
            </w:r>
          </w:p>
        </w:tc>
        <w:tc>
          <w:tcPr>
            <w:tcW w:type="dxa" w:w="18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Règles Wazuh custom (lecture local_rules.xml)</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/api/v1/playbooks/run</w:t>
            </w:r>
          </w:p>
        </w:tc>
        <w:tc>
          <w:tcPr>
            <w:tcW w:type="dxa" w:w="18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POST</w:t>
            </w:r>
          </w:p>
        </w:tc>
        <w:tc>
          <w:tcPr>
            <w:tcW w:type="dxa" w:w="4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Exécuter un playbook de réponse automatisée</w:t>
            </w:r>
          </w:p>
        </w:tc>
      </w:tr>
      <w:tr>
        <w:tc>
          <w:tcPr>
            <w:tcW w:type="dxa" w:w="32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/api/v1/investigate/{ip}</w:t>
            </w:r>
          </w:p>
        </w:tc>
        <w:tc>
          <w:tcPr>
            <w:tcW w:type="dxa" w:w="18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Investigation OSINT complète sur une IP (cache 1h)</w:t>
            </w:r>
          </w:p>
        </w:tc>
      </w:tr>
    </w:tbl>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6.2 Cache Redis — Stratégie</w:t>
      </w:r>
    </w:p>
    <w:p>
      <w:pPr>
        <w:spacing w:before="80" w:after="80"/>
      </w:pPr>
      <w:r>
        <w:rPr>
          <w:rFonts w:ascii="Arial" w:cs="Arial" w:eastAsia="Arial" w:hAnsi="Arial"/>
          <w:sz w:val="22"/>
          <w:szCs w:val="22"/>
        </w:rPr>
        <w:t xml:space="preserve">Deux niveaux de cache Redis protègent les APIs externes et réduisent la charge sur OpenSearch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Cache</w:t>
            </w:r>
          </w:p>
        </w:tc>
        <w:tc>
          <w:tcPr>
            <w:tcW w:type="dxa" w:w="20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TTL</w:t>
            </w:r>
          </w:p>
        </w:tc>
        <w:tc>
          <w:tcPr>
            <w:tcW w:type="dxa" w:w="40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Pourquoi</w:t>
            </w:r>
          </w:p>
        </w:tc>
      </w:tr>
      <w:tr>
        <w:tc>
          <w:tcPr>
            <w:tcW w:type="dxa" w:w="3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investigation:&lt;ip&gt;</w:t>
            </w:r>
          </w:p>
        </w:tc>
        <w:tc>
          <w:tcPr>
            <w:tcW w:type="dxa" w:w="2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1 heure</w:t>
            </w:r>
          </w:p>
        </w:tc>
        <w:tc>
          <w:tcPr>
            <w:tcW w:type="dxa" w:w="4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Quota AbuseIPDB (1000 req/jour) et VirusTotal (4 req/min)</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soc:stats:&lt;period&gt;h</w:t>
            </w:r>
          </w:p>
        </w:tc>
        <w:tc>
          <w:tcPr>
            <w:tcW w:type="dxa" w:w="2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5 minutes</w:t>
            </w:r>
          </w:p>
        </w:tc>
        <w:tc>
          <w:tcPr>
            <w:tcW w:type="dxa" w:w="4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Éviter de surcharger OpenSearch à chaque rafraîchissement dashboard</w:t>
            </w:r>
          </w:p>
        </w:tc>
      </w:tr>
    </w:tbl>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6.3 Playbooks de réponse automatisée</w:t>
      </w:r>
    </w:p>
    <w:p>
      <w:pPr>
        <w:spacing w:before="80" w:after="80"/>
      </w:pPr>
      <w:r>
        <w:rPr>
          <w:rFonts w:ascii="Arial" w:cs="Arial" w:eastAsia="Arial" w:hAnsi="Arial"/>
          <w:sz w:val="22"/>
          <w:szCs w:val="22"/>
        </w:rPr>
        <w:t xml:space="preserve">Les playbooks permettent de réagir automatiquement aux menaces détectées :</w:t>
      </w:r>
    </w:p>
    <w:p>
      <w:pPr>
        <w:pStyle w:val="ListParagraph"/>
        <w:numPr>
          <w:ilvl w:val="0"/>
          <w:numId w:val="2"/>
        </w:numPr>
        <w:spacing w:before="40" w:after="40"/>
      </w:pPr>
      <w:r>
        <w:rPr>
          <w:rFonts w:ascii="Arial" w:cs="Arial" w:eastAsia="Arial" w:hAnsi="Arial"/>
          <w:sz w:val="22"/>
          <w:szCs w:val="22"/>
        </w:rPr>
        <w:t xml:space="preserve">block_ip : ajoute l'IP à la liste noire active.responses de Wazuh</w:t>
      </w:r>
    </w:p>
    <w:p>
      <w:pPr>
        <w:pStyle w:val="ListParagraph"/>
        <w:numPr>
          <w:ilvl w:val="0"/>
          <w:numId w:val="2"/>
        </w:numPr>
        <w:spacing w:before="40" w:after="40"/>
      </w:pPr>
      <w:r>
        <w:rPr>
          <w:rFonts w:ascii="Arial" w:cs="Arial" w:eastAsia="Arial" w:hAnsi="Arial"/>
          <w:sz w:val="22"/>
          <w:szCs w:val="22"/>
        </w:rPr>
        <w:t xml:space="preserve">isolate_host : isole un agent du réseau en modifiant ses règles iptables</w:t>
      </w:r>
    </w:p>
    <w:p>
      <w:pPr>
        <w:pStyle w:val="ListParagraph"/>
        <w:numPr>
          <w:ilvl w:val="0"/>
          <w:numId w:val="2"/>
        </w:numPr>
        <w:spacing w:before="40" w:after="40"/>
      </w:pPr>
      <w:r>
        <w:rPr>
          <w:rFonts w:ascii="Arial" w:cs="Arial" w:eastAsia="Arial" w:hAnsi="Arial"/>
          <w:sz w:val="22"/>
          <w:szCs w:val="22"/>
        </w:rPr>
        <w:t xml:space="preserve">force_password_reset : désactive un compte utilisateur compromis</w:t>
      </w:r>
    </w:p>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6.4 Alert Engine</w:t>
      </w:r>
    </w:p>
    <w:p>
      <w:pPr>
        <w:spacing w:before="80" w:after="80"/>
      </w:pPr>
      <w:r>
        <w:rPr>
          <w:rFonts w:ascii="Arial" w:cs="Arial" w:eastAsia="Arial" w:hAnsi="Arial"/>
          <w:sz w:val="22"/>
          <w:szCs w:val="22"/>
        </w:rPr>
        <w:t xml:space="preserve">Le moteur d'alertes s'exécute en arrière-plan et orchestre :</w:t>
      </w:r>
    </w:p>
    <w:p>
      <w:pPr>
        <w:pStyle w:val="ListParagraph"/>
        <w:numPr>
          <w:ilvl w:val="0"/>
          <w:numId w:val="2"/>
        </w:numPr>
        <w:spacing w:before="40" w:after="40"/>
      </w:pPr>
      <w:r>
        <w:rPr>
          <w:rFonts w:ascii="Arial" w:cs="Arial" w:eastAsia="Arial" w:hAnsi="Arial"/>
          <w:sz w:val="22"/>
          <w:szCs w:val="22"/>
        </w:rPr>
        <w:t xml:space="preserve">La consommation des événements Wazuh depuis OpenSearch</w:t>
      </w:r>
    </w:p>
    <w:p>
      <w:pPr>
        <w:pStyle w:val="ListParagraph"/>
        <w:numPr>
          <w:ilvl w:val="0"/>
          <w:numId w:val="2"/>
        </w:numPr>
        <w:spacing w:before="40" w:after="40"/>
      </w:pPr>
      <w:r>
        <w:rPr>
          <w:rFonts w:ascii="Arial" w:cs="Arial" w:eastAsia="Arial" w:hAnsi="Arial"/>
          <w:sz w:val="22"/>
          <w:szCs w:val="22"/>
        </w:rPr>
        <w:t xml:space="preserve">L'enrichissement automatique des alertes (géolocalisation, réputation IP)</w:t>
      </w:r>
    </w:p>
    <w:p>
      <w:pPr>
        <w:pStyle w:val="ListParagraph"/>
        <w:numPr>
          <w:ilvl w:val="0"/>
          <w:numId w:val="2"/>
        </w:numPr>
        <w:spacing w:before="40" w:after="40"/>
      </w:pPr>
      <w:r>
        <w:rPr>
          <w:rFonts w:ascii="Arial" w:cs="Arial" w:eastAsia="Arial" w:hAnsi="Arial"/>
          <w:sz w:val="22"/>
          <w:szCs w:val="22"/>
        </w:rPr>
        <w:t xml:space="preserve">La diffusion temps réel via WebSocket aux clients connectés</w:t>
      </w:r>
    </w:p>
    <w:p>
      <w:pPr>
        <w:pStyle w:val="ListParagraph"/>
        <w:numPr>
          <w:ilvl w:val="0"/>
          <w:numId w:val="2"/>
        </w:numPr>
        <w:spacing w:before="40" w:after="40"/>
      </w:pPr>
      <w:r>
        <w:rPr>
          <w:rFonts w:ascii="Arial" w:cs="Arial" w:eastAsia="Arial" w:hAnsi="Arial"/>
          <w:sz w:val="22"/>
          <w:szCs w:val="22"/>
        </w:rPr>
        <w:t xml:space="preserve">Le déclenchement automatique des playbooks pour les alertes de niveau ≥ 14</w:t>
      </w:r>
    </w:p>
    <w:p>
      <w:r>
        <w:br w:type="page"/>
      </w:r>
    </w:p>
    <w:p>
      <w:pPr>
        <w:pStyle w:val="Heading1"/>
        <w:spacing w:before="360" w:after="120"/>
      </w:pPr>
      <w:r>
        <w:rPr>
          <w:rFonts w:ascii="Arial" w:cs="Arial" w:eastAsia="Arial" w:hAnsi="Arial"/>
          <w:b/>
          <w:bCs/>
          <w:color w:val="1B4F9C"/>
          <w:sz w:val="34"/>
          <w:szCs w:val="34"/>
        </w:rPr>
        <w:t xml:space="preserve">7. Frontend React</w:t>
      </w:r>
    </w:p>
    <w:p>
      <w:pPr>
        <w:pStyle w:val="Heading2"/>
        <w:pBdr>
          <w:bottom w:val="single" w:color="2E75B6" w:sz="4" w:space="1"/>
        </w:pBdr>
        <w:spacing w:before="280" w:after="100"/>
      </w:pPr>
      <w:r>
        <w:rPr>
          <w:rFonts w:ascii="Arial" w:cs="Arial" w:eastAsia="Arial" w:hAnsi="Arial"/>
          <w:b/>
          <w:bCs/>
          <w:color w:val="2E75B6"/>
          <w:sz w:val="28"/>
          <w:szCs w:val="28"/>
        </w:rPr>
        <w:t xml:space="preserve">7.1 Pages et navigation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c>
          <w:tcPr>
            <w:tcW w:type="dxa" w:w="25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URL</w:t>
            </w:r>
          </w:p>
        </w:tc>
        <w:tc>
          <w:tcPr>
            <w:tcW w:type="dxa" w:w="25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Page</w:t>
            </w:r>
          </w:p>
        </w:tc>
        <w:tc>
          <w:tcPr>
            <w:tcW w:type="dxa" w:w="40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Contenu</w:t>
            </w:r>
          </w:p>
        </w:tc>
      </w:tr>
      <w:tr>
        <w:tc>
          <w:tcPr>
            <w:tcW w:type="dxa" w:w="2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w:t>
            </w:r>
          </w:p>
        </w:tc>
        <w:tc>
          <w:tcPr>
            <w:tcW w:type="dxa" w:w="2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Dashboard</w:t>
            </w:r>
          </w:p>
        </w:tc>
        <w:tc>
          <w:tcPr>
            <w:tcW w:type="dxa" w:w="4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Statistiques temps réel, AreaChart, MitreHeatmap, ThreatFeed</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/alerts</w:t>
            </w:r>
          </w:p>
        </w:tc>
        <w:tc>
          <w:tcPr>
            <w:tcW w:type="dxa" w:w="2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AlertList</w:t>
            </w:r>
          </w:p>
        </w:tc>
        <w:tc>
          <w:tcPr>
            <w:tcW w:type="dxa" w:w="4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Liste filtrée, recherche, pagination</w:t>
            </w:r>
          </w:p>
        </w:tc>
      </w:tr>
      <w:tr>
        <w:tc>
          <w:tcPr>
            <w:tcW w:type="dxa" w:w="2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/alerts/:id</w:t>
            </w:r>
          </w:p>
        </w:tc>
        <w:tc>
          <w:tcPr>
            <w:tcW w:type="dxa" w:w="2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AlertDetail</w:t>
            </w:r>
          </w:p>
        </w:tc>
        <w:tc>
          <w:tcPr>
            <w:tcW w:type="dxa" w:w="4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Détail complet + bouton Investiguer</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/incidents</w:t>
            </w:r>
          </w:p>
        </w:tc>
        <w:tc>
          <w:tcPr>
            <w:tcW w:type="dxa" w:w="2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IncidentList</w:t>
            </w:r>
          </w:p>
        </w:tc>
        <w:tc>
          <w:tcPr>
            <w:tcW w:type="dxa" w:w="4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Gestion des incidents de sécurité</w:t>
            </w:r>
          </w:p>
        </w:tc>
      </w:tr>
      <w:tr>
        <w:tc>
          <w:tcPr>
            <w:tcW w:type="dxa" w:w="2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/assets</w:t>
            </w:r>
          </w:p>
        </w:tc>
        <w:tc>
          <w:tcPr>
            <w:tcW w:type="dxa" w:w="2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AssetList</w:t>
            </w:r>
          </w:p>
        </w:tc>
        <w:tc>
          <w:tcPr>
            <w:tcW w:type="dxa" w:w="4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Inventaire machines, filtres statut/type, compteurs</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/rules</w:t>
            </w:r>
          </w:p>
        </w:tc>
        <w:tc>
          <w:tcPr>
            <w:tcW w:type="dxa" w:w="2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RuleList</w:t>
            </w:r>
          </w:p>
        </w:tc>
        <w:tc>
          <w:tcPr>
            <w:tcW w:type="dxa" w:w="4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Règles Wazuh custom, niveaux, MITRE ATT&amp;CK</w:t>
            </w:r>
          </w:p>
        </w:tc>
      </w:tr>
      <w:tr>
        <w:tc>
          <w:tcPr>
            <w:tcW w:type="dxa" w:w="2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/investigate/:ip</w:t>
            </w:r>
          </w:p>
        </w:tc>
        <w:tc>
          <w:tcPr>
            <w:tcW w:type="dxa" w:w="2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Investigation</w:t>
            </w:r>
          </w:p>
        </w:tc>
        <w:tc>
          <w:tcPr>
            <w:tcW w:type="dxa" w:w="4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Rapport OSINT complet, score risque, actions</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/login</w:t>
            </w:r>
          </w:p>
        </w:tc>
        <w:tc>
          <w:tcPr>
            <w:tcW w:type="dxa" w:w="2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Login</w:t>
            </w:r>
          </w:p>
        </w:tc>
        <w:tc>
          <w:tcPr>
            <w:tcW w:type="dxa" w:w="4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Authentification JWT (page publique)</w:t>
            </w:r>
          </w:p>
        </w:tc>
      </w:tr>
    </w:tbl>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7.2 Dashboard — Design glassmorphisme</w:t>
      </w:r>
    </w:p>
    <w:p>
      <w:pPr>
        <w:spacing w:before="80" w:after="80"/>
      </w:pPr>
      <w:r>
        <w:rPr>
          <w:rFonts w:ascii="Arial" w:cs="Arial" w:eastAsia="Arial" w:hAnsi="Arial"/>
          <w:sz w:val="22"/>
          <w:szCs w:val="22"/>
        </w:rPr>
        <w:t xml:space="preserve">Le dashboard principal utilise un design glassmorphisme avec fond sombre (slate-950). Les composants principaux :</w:t>
      </w:r>
    </w:p>
    <w:p>
      <w:pPr>
        <w:pStyle w:val="ListParagraph"/>
        <w:numPr>
          <w:ilvl w:val="0"/>
          <w:numId w:val="2"/>
        </w:numPr>
        <w:spacing w:before="40" w:after="40"/>
      </w:pPr>
      <w:r>
        <w:rPr>
          <w:rFonts w:ascii="Arial" w:cs="Arial" w:eastAsia="Arial" w:hAnsi="Arial"/>
          <w:sz w:val="22"/>
          <w:szCs w:val="22"/>
        </w:rPr>
        <w:t xml:space="preserve">StatCards : 4 métriques clés avec dégradés colorés et animation hover</w:t>
      </w:r>
    </w:p>
    <w:p>
      <w:pPr>
        <w:pStyle w:val="ListParagraph"/>
        <w:numPr>
          <w:ilvl w:val="0"/>
          <w:numId w:val="2"/>
        </w:numPr>
        <w:spacing w:before="40" w:after="40"/>
      </w:pPr>
      <w:r>
        <w:rPr>
          <w:rFonts w:ascii="Arial" w:cs="Arial" w:eastAsia="Arial" w:hAnsi="Arial"/>
          <w:sz w:val="22"/>
          <w:szCs w:val="22"/>
        </w:rPr>
        <w:t xml:space="preserve">AreaChart : évolution des alertes sur 24h avec dégradé de remplissage</w:t>
      </w:r>
    </w:p>
    <w:p>
      <w:pPr>
        <w:pStyle w:val="ListParagraph"/>
        <w:numPr>
          <w:ilvl w:val="0"/>
          <w:numId w:val="2"/>
        </w:numPr>
        <w:spacing w:before="40" w:after="40"/>
      </w:pPr>
      <w:r>
        <w:rPr>
          <w:rFonts w:ascii="Arial" w:cs="Arial" w:eastAsia="Arial" w:hAnsi="Arial"/>
          <w:sz w:val="22"/>
          <w:szCs w:val="22"/>
        </w:rPr>
        <w:t xml:space="preserve">ThreatFeed : flux temps réel des dernières alertes via WebSocket</w:t>
      </w:r>
    </w:p>
    <w:p>
      <w:pPr>
        <w:pStyle w:val="ListParagraph"/>
        <w:numPr>
          <w:ilvl w:val="0"/>
          <w:numId w:val="2"/>
        </w:numPr>
        <w:spacing w:before="40" w:after="40"/>
      </w:pPr>
      <w:r>
        <w:rPr>
          <w:rFonts w:ascii="Arial" w:cs="Arial" w:eastAsia="Arial" w:hAnsi="Arial"/>
          <w:sz w:val="22"/>
          <w:szCs w:val="22"/>
        </w:rPr>
        <w:t xml:space="preserve">MitreHeatmap : visualisation de la couverture MITRE ATT&amp;CK</w:t>
      </w:r>
    </w:p>
    <w:p>
      <w:pPr>
        <w:pStyle w:val="ListParagraph"/>
        <w:numPr>
          <w:ilvl w:val="0"/>
          <w:numId w:val="2"/>
        </w:numPr>
        <w:spacing w:before="40" w:after="40"/>
      </w:pPr>
      <w:r>
        <w:rPr>
          <w:rFonts w:ascii="Arial" w:cs="Arial" w:eastAsia="Arial" w:hAnsi="Arial"/>
          <w:sz w:val="22"/>
          <w:szCs w:val="22"/>
        </w:rPr>
        <w:t xml:space="preserve">BarChart + PieChart : distribution par sévérité et répartition par machine</w:t>
      </w:r>
    </w:p>
    <w:p>
      <w:pPr>
        <w:pStyle w:val="ListParagraph"/>
        <w:numPr>
          <w:ilvl w:val="0"/>
          <w:numId w:val="2"/>
        </w:numPr>
        <w:spacing w:before="40" w:after="40"/>
      </w:pPr>
      <w:r>
        <w:rPr>
          <w:rFonts w:ascii="Arial" w:cs="Arial" w:eastAsia="Arial" w:hAnsi="Arial"/>
          <w:sz w:val="22"/>
          <w:szCs w:val="22"/>
        </w:rPr>
        <w:t xml:space="preserve">Bandeau alertes critiques : animation pulse si alertes niveau ≥ 14 en cours</w:t>
      </w:r>
    </w:p>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7.3 Page Investigation OSINT</w:t>
      </w:r>
    </w:p>
    <w:p>
      <w:pPr>
        <w:spacing w:before="80" w:after="80"/>
      </w:pPr>
      <w:r>
        <w:rPr>
          <w:rFonts w:ascii="Arial" w:cs="Arial" w:eastAsia="Arial" w:hAnsi="Arial"/>
          <w:sz w:val="22"/>
          <w:szCs w:val="22"/>
        </w:rPr>
        <w:t xml:space="preserve">La page d'investigation affiche un rapport visuel complet :</w:t>
      </w:r>
    </w:p>
    <w:p>
      <w:pPr>
        <w:pStyle w:val="ListParagraph"/>
        <w:numPr>
          <w:ilvl w:val="0"/>
          <w:numId w:val="2"/>
        </w:numPr>
        <w:spacing w:before="40" w:after="40"/>
      </w:pPr>
      <w:r>
        <w:rPr>
          <w:rFonts w:ascii="Arial" w:cs="Arial" w:eastAsia="Arial" w:hAnsi="Arial"/>
          <w:sz w:val="22"/>
          <w:szCs w:val="22"/>
        </w:rPr>
        <w:t xml:space="preserve">En-tête : IP + drapeau pays + géolocalisation + reverse DNS + jauge de risque SVG animée</w:t>
      </w:r>
    </w:p>
    <w:p>
      <w:pPr>
        <w:pStyle w:val="ListParagraph"/>
        <w:numPr>
          <w:ilvl w:val="0"/>
          <w:numId w:val="2"/>
        </w:numPr>
        <w:spacing w:before="40" w:after="40"/>
      </w:pPr>
      <w:r>
        <w:rPr>
          <w:rFonts w:ascii="Arial" w:cs="Arial" w:eastAsia="Arial" w:hAnsi="Arial"/>
          <w:sz w:val="22"/>
          <w:szCs w:val="22"/>
        </w:rPr>
        <w:t xml:space="preserve">Score AbuseIPDB : barre de progression colorée + catégories d'abus + commentaires</w:t>
      </w:r>
    </w:p>
    <w:p>
      <w:pPr>
        <w:pStyle w:val="ListParagraph"/>
        <w:numPr>
          <w:ilvl w:val="0"/>
          <w:numId w:val="2"/>
        </w:numPr>
        <w:spacing w:before="40" w:after="40"/>
      </w:pPr>
      <w:r>
        <w:rPr>
          <w:rFonts w:ascii="Arial" w:cs="Arial" w:eastAsia="Arial" w:hAnsi="Arial"/>
          <w:sz w:val="22"/>
          <w:szCs w:val="22"/>
        </w:rPr>
        <w:t xml:space="preserve">Score VirusTotal : barres de détection par moteur (malicieux / suspect / sain)</w:t>
      </w:r>
    </w:p>
    <w:p>
      <w:pPr>
        <w:pStyle w:val="ListParagraph"/>
        <w:numPr>
          <w:ilvl w:val="0"/>
          <w:numId w:val="2"/>
        </w:numPr>
        <w:spacing w:before="40" w:after="40"/>
      </w:pPr>
      <w:r>
        <w:rPr>
          <w:rFonts w:ascii="Arial" w:cs="Arial" w:eastAsia="Arial" w:hAnsi="Arial"/>
          <w:sz w:val="22"/>
          <w:szCs w:val="22"/>
        </w:rPr>
        <w:t xml:space="preserve">Profil d'attaque : type (badge coloré), intensité, req/min, services ciblés, top règles</w:t>
      </w:r>
    </w:p>
    <w:p>
      <w:pPr>
        <w:pStyle w:val="ListParagraph"/>
        <w:numPr>
          <w:ilvl w:val="0"/>
          <w:numId w:val="2"/>
        </w:numPr>
        <w:spacing w:before="40" w:after="40"/>
      </w:pPr>
      <w:r>
        <w:rPr>
          <w:rFonts w:ascii="Arial" w:cs="Arial" w:eastAsia="Arial" w:hAnsi="Arial"/>
          <w:sz w:val="22"/>
          <w:szCs w:val="22"/>
        </w:rPr>
        <w:t xml:space="preserve">Actions recommandées : liste avec bouton Exécuter pour les actions automatisables</w:t>
      </w:r>
    </w:p>
    <w:p>
      <w:pPr>
        <w:pStyle w:val="ListParagraph"/>
        <w:numPr>
          <w:ilvl w:val="0"/>
          <w:numId w:val="2"/>
        </w:numPr>
        <w:spacing w:before="40" w:after="40"/>
      </w:pPr>
      <w:r>
        <w:rPr>
          <w:rFonts w:ascii="Arial" w:cs="Arial" w:eastAsia="Arial" w:hAnsi="Arial"/>
          <w:sz w:val="22"/>
          <w:szCs w:val="22"/>
        </w:rPr>
        <w:t xml:space="preserve">Données RDAP brutes : section dépliable avec le JSON WHOIS complet</w:t>
      </w:r>
    </w:p>
    <w:p>
      <w:pPr>
        <w:pStyle w:val="ListParagraph"/>
        <w:numPr>
          <w:ilvl w:val="0"/>
          <w:numId w:val="2"/>
        </w:numPr>
        <w:spacing w:before="40" w:after="40"/>
      </w:pPr>
      <w:r>
        <w:rPr>
          <w:rFonts w:ascii="Arial" w:cs="Arial" w:eastAsia="Arial" w:hAnsi="Arial"/>
          <w:sz w:val="22"/>
          <w:szCs w:val="22"/>
        </w:rPr>
        <w:t xml:space="preserve">Liens externes : DB-IP, AbuseIPDB, VirusTotal pour approfondissement</w:t>
      </w:r>
    </w:p>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7.4 Page AssetList — Inventaire</w:t>
      </w:r>
    </w:p>
    <w:p>
      <w:pPr>
        <w:spacing w:before="80" w:after="80"/>
      </w:pPr>
      <w:r>
        <w:rPr>
          <w:rFonts w:ascii="Arial" w:cs="Arial" w:eastAsia="Arial" w:hAnsi="Arial"/>
          <w:sz w:val="22"/>
          <w:szCs w:val="22"/>
        </w:rPr>
        <w:t xml:space="preserve">La page Assets liste toutes les machines supervisées par les agents Wazuh :</w:t>
      </w:r>
    </w:p>
    <w:p>
      <w:pPr>
        <w:pStyle w:val="ListParagraph"/>
        <w:numPr>
          <w:ilvl w:val="0"/>
          <w:numId w:val="2"/>
        </w:numPr>
        <w:spacing w:before="40" w:after="40"/>
      </w:pPr>
      <w:r>
        <w:rPr>
          <w:rFonts w:ascii="Arial" w:cs="Arial" w:eastAsia="Arial" w:hAnsi="Arial"/>
          <w:sz w:val="22"/>
          <w:szCs w:val="22"/>
        </w:rPr>
        <w:t xml:space="preserve">Cartes par machine avec statut (en ligne / hors ligne / maintenance)</w:t>
      </w:r>
    </w:p>
    <w:p>
      <w:pPr>
        <w:pStyle w:val="ListParagraph"/>
        <w:numPr>
          <w:ilvl w:val="0"/>
          <w:numId w:val="2"/>
        </w:numPr>
        <w:spacing w:before="40" w:after="40"/>
      </w:pPr>
      <w:r>
        <w:rPr>
          <w:rFonts w:ascii="Arial" w:cs="Arial" w:eastAsia="Arial" w:hAnsi="Arial"/>
          <w:sz w:val="22"/>
          <w:szCs w:val="22"/>
        </w:rPr>
        <w:t xml:space="preserve">Filtres par statut, type (serveur, VM, workstation, réseau) et recherche libre</w:t>
      </w:r>
    </w:p>
    <w:p>
      <w:pPr>
        <w:pStyle w:val="ListParagraph"/>
        <w:numPr>
          <w:ilvl w:val="0"/>
          <w:numId w:val="2"/>
        </w:numPr>
        <w:spacing w:before="40" w:after="40"/>
      </w:pPr>
      <w:r>
        <w:rPr>
          <w:rFonts w:ascii="Arial" w:cs="Arial" w:eastAsia="Arial" w:hAnsi="Arial"/>
          <w:sz w:val="22"/>
          <w:szCs w:val="22"/>
        </w:rPr>
        <w:t xml:space="preserve">Compteurs globaux : machines en ligne, hors ligne, en maintenance</w:t>
      </w:r>
    </w:p>
    <w:p>
      <w:pPr>
        <w:pStyle w:val="ListParagraph"/>
        <w:numPr>
          <w:ilvl w:val="0"/>
          <w:numId w:val="2"/>
        </w:numPr>
        <w:spacing w:before="40" w:after="40"/>
      </w:pPr>
      <w:r>
        <w:rPr>
          <w:rFonts w:ascii="Arial" w:cs="Arial" w:eastAsia="Arial" w:hAnsi="Arial"/>
          <w:sz w:val="22"/>
          <w:szCs w:val="22"/>
        </w:rPr>
        <w:t xml:space="preserve">Indicateur d'alertes récentes sur chaque machine</w:t>
      </w:r>
    </w:p>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7.5 Page RuleList — Règles de détection</w:t>
      </w:r>
    </w:p>
    <w:p>
      <w:pPr>
        <w:spacing w:before="80" w:after="80"/>
      </w:pPr>
      <w:r>
        <w:rPr>
          <w:rFonts w:ascii="Arial" w:cs="Arial" w:eastAsia="Arial" w:hAnsi="Arial"/>
          <w:sz w:val="22"/>
          <w:szCs w:val="22"/>
        </w:rPr>
        <w:t xml:space="preserve">La page Rules affiche les règles Wazuh custom configurées sur la plateforme :</w:t>
      </w:r>
    </w:p>
    <w:p>
      <w:pPr>
        <w:pStyle w:val="ListParagraph"/>
        <w:numPr>
          <w:ilvl w:val="0"/>
          <w:numId w:val="2"/>
        </w:numPr>
        <w:spacing w:before="40" w:after="40"/>
      </w:pPr>
      <w:r>
        <w:rPr>
          <w:rFonts w:ascii="Arial" w:cs="Arial" w:eastAsia="Arial" w:hAnsi="Arial"/>
          <w:sz w:val="22"/>
          <w:szCs w:val="22"/>
        </w:rPr>
        <w:t xml:space="preserve">Règles affichées avec niveau de criticité (badges colorés Critique/Élevé/Moyen/Faible)</w:t>
      </w:r>
    </w:p>
    <w:p>
      <w:pPr>
        <w:pStyle w:val="ListParagraph"/>
        <w:numPr>
          <w:ilvl w:val="0"/>
          <w:numId w:val="2"/>
        </w:numPr>
        <w:spacing w:before="40" w:after="40"/>
      </w:pPr>
      <w:r>
        <w:rPr>
          <w:rFonts w:ascii="Arial" w:cs="Arial" w:eastAsia="Arial" w:hAnsi="Arial"/>
          <w:sz w:val="22"/>
          <w:szCs w:val="22"/>
        </w:rPr>
        <w:t xml:space="preserve">Filtres par niveau et recherche par description, ID ou groupe</w:t>
      </w:r>
    </w:p>
    <w:p>
      <w:pPr>
        <w:pStyle w:val="ListParagraph"/>
        <w:numPr>
          <w:ilvl w:val="0"/>
          <w:numId w:val="2"/>
        </w:numPr>
        <w:spacing w:before="40" w:after="40"/>
      </w:pPr>
      <w:r>
        <w:rPr>
          <w:rFonts w:ascii="Arial" w:cs="Arial" w:eastAsia="Arial" w:hAnsi="Arial"/>
          <w:sz w:val="22"/>
          <w:szCs w:val="22"/>
        </w:rPr>
        <w:t xml:space="preserve">Détail dépliable : groupes, tags MITRE ATT&amp;CK avec liens vers attack.mitre.org</w:t>
      </w:r>
    </w:p>
    <w:p>
      <w:pPr>
        <w:pStyle w:val="ListParagraph"/>
        <w:numPr>
          <w:ilvl w:val="0"/>
          <w:numId w:val="2"/>
        </w:numPr>
        <w:spacing w:before="40" w:after="40"/>
      </w:pPr>
      <w:r>
        <w:rPr>
          <w:rFonts w:ascii="Arial" w:cs="Arial" w:eastAsia="Arial" w:hAnsi="Arial"/>
          <w:sz w:val="22"/>
          <w:szCs w:val="22"/>
        </w:rPr>
        <w:t xml:space="preserve">Compteurs par niveau de criticité</w:t>
      </w:r>
    </w:p>
    <w:p>
      <w:r>
        <w:br w:type="page"/>
      </w:r>
    </w:p>
    <w:p>
      <w:pPr>
        <w:pStyle w:val="Heading1"/>
        <w:spacing w:before="360" w:after="120"/>
      </w:pPr>
      <w:r>
        <w:rPr>
          <w:rFonts w:ascii="Arial" w:cs="Arial" w:eastAsia="Arial" w:hAnsi="Arial"/>
          <w:b/>
          <w:bCs/>
          <w:color w:val="1B4F9C"/>
          <w:sz w:val="34"/>
          <w:szCs w:val="34"/>
        </w:rPr>
        <w:t xml:space="preserve">8. Règles Wazuh Personnalisées</w:t>
      </w:r>
    </w:p>
    <w:p>
      <w:pPr>
        <w:pStyle w:val="Heading2"/>
        <w:pBdr>
          <w:bottom w:val="single" w:color="2E75B6" w:sz="4" w:space="1"/>
        </w:pBdr>
        <w:spacing w:before="280" w:after="100"/>
      </w:pPr>
      <w:r>
        <w:rPr>
          <w:rFonts w:ascii="Arial" w:cs="Arial" w:eastAsia="Arial" w:hAnsi="Arial"/>
          <w:b/>
          <w:bCs/>
          <w:color w:val="2E75B6"/>
          <w:sz w:val="28"/>
          <w:szCs w:val="28"/>
        </w:rPr>
        <w:t xml:space="preserve">8.1 Fichier de règles</w:t>
      </w:r>
    </w:p>
    <w:p>
      <w:pPr>
        <w:spacing w:before="80" w:after="80"/>
      </w:pPr>
      <w:r>
        <w:rPr>
          <w:rFonts w:ascii="Arial" w:cs="Arial" w:eastAsia="Arial" w:hAnsi="Arial"/>
          <w:sz w:val="22"/>
          <w:szCs w:val="22"/>
        </w:rPr>
        <w:t xml:space="preserve">Les règles custom sont définies dans </w:t>
      </w:r>
      <w:r>
        <w:rPr>
          <w:rFonts w:ascii="Courier New" w:cs="Courier New" w:eastAsia="Courier New" w:hAnsi="Courier New"/>
          <w:sz w:val="20"/>
          <w:szCs w:val="20"/>
        </w:rPr>
        <w:t xml:space="preserve">/var/ossec/etc/rules/local_rules.xml</w:t>
      </w:r>
      <w:r>
        <w:rPr>
          <w:rFonts w:ascii="Arial" w:cs="Arial" w:eastAsia="Arial" w:hAnsi="Arial"/>
          <w:sz w:val="22"/>
          <w:szCs w:val="22"/>
        </w:rPr>
        <w:t xml:space="preserve">. Elles complètent les règles Wazuh standard et s'adaptent à l'environnement spécifique.</w:t>
      </w:r>
    </w:p>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8.2 Structure d'une règle</w:t>
      </w:r>
    </w:p>
    <w:p>
      <w:pPr>
        <w:shd w:fill="1E1E1E" w:val="clear"/>
        <w:spacing w:before="0" w:after="0"/>
        <w:ind w:left="360" w:right="360"/>
      </w:pPr>
      <w:r>
        <w:rPr>
          <w:rFonts w:ascii="Courier New" w:cs="Courier New" w:eastAsia="Courier New" w:hAnsi="Courier New"/>
          <w:color w:val="D4D4D4"/>
          <w:sz w:val="18"/>
          <w:szCs w:val="18"/>
        </w:rPr>
        <w:t xml:space="preserve">&lt;group name="local,custom"&gt;</w:t>
      </w:r>
    </w:p>
    <w:p>
      <w:pPr>
        <w:shd w:fill="1E1E1E" w:val="clear"/>
        <w:spacing w:before="0" w:after="0"/>
        <w:ind w:left="360" w:right="360"/>
      </w:pPr>
      <w:r>
        <w:rPr>
          <w:rFonts w:ascii="Courier New" w:cs="Courier New" w:eastAsia="Courier New" w:hAnsi="Courier New"/>
          <w:color w:val="D4D4D4"/>
          <w:sz w:val="18"/>
          <w:szCs w:val="18"/>
        </w:rPr>
        <w:t xml:space="preserve">  &lt;rule id="100001" level="12"&gt;</w:t>
      </w:r>
    </w:p>
    <w:p>
      <w:pPr>
        <w:shd w:fill="1E1E1E" w:val="clear"/>
        <w:spacing w:before="0" w:after="0"/>
        <w:ind w:left="360" w:right="360"/>
      </w:pPr>
      <w:r>
        <w:rPr>
          <w:rFonts w:ascii="Courier New" w:cs="Courier New" w:eastAsia="Courier New" w:hAnsi="Courier New"/>
          <w:color w:val="D4D4D4"/>
          <w:sz w:val="18"/>
          <w:szCs w:val="18"/>
        </w:rPr>
        <w:t xml:space="preserve">    &lt;if_group&gt;authentication_failed&lt;/if_group&gt;</w:t>
      </w:r>
    </w:p>
    <w:p>
      <w:pPr>
        <w:shd w:fill="1E1E1E" w:val="clear"/>
        <w:spacing w:before="0" w:after="0"/>
        <w:ind w:left="360" w:right="360"/>
      </w:pPr>
      <w:r>
        <w:rPr>
          <w:rFonts w:ascii="Courier New" w:cs="Courier New" w:eastAsia="Courier New" w:hAnsi="Courier New"/>
          <w:color w:val="D4D4D4"/>
          <w:sz w:val="18"/>
          <w:szCs w:val="18"/>
        </w:rPr>
        <w:t xml:space="preserve">    &lt;same_source_ip /&gt;</w:t>
      </w:r>
    </w:p>
    <w:p>
      <w:pPr>
        <w:shd w:fill="1E1E1E" w:val="clear"/>
        <w:spacing w:before="0" w:after="0"/>
        <w:ind w:left="360" w:right="360"/>
      </w:pPr>
      <w:r>
        <w:rPr>
          <w:rFonts w:ascii="Courier New" w:cs="Courier New" w:eastAsia="Courier New" w:hAnsi="Courier New"/>
          <w:color w:val="D4D4D4"/>
          <w:sz w:val="18"/>
          <w:szCs w:val="18"/>
        </w:rPr>
        <w:t xml:space="preserve">    &lt;options&gt;alert_by_email&lt;/options&gt;</w:t>
      </w:r>
    </w:p>
    <w:p>
      <w:pPr>
        <w:shd w:fill="1E1E1E" w:val="clear"/>
        <w:spacing w:before="0" w:after="0"/>
        <w:ind w:left="360" w:right="360"/>
      </w:pPr>
      <w:r>
        <w:rPr>
          <w:rFonts w:ascii="Courier New" w:cs="Courier New" w:eastAsia="Courier New" w:hAnsi="Courier New"/>
          <w:color w:val="D4D4D4"/>
          <w:sz w:val="18"/>
          <w:szCs w:val="18"/>
        </w:rPr>
        <w:t xml:space="preserve">    &lt;description&gt;Brute-force SSH détecté (&gt; 5 tentatives)&lt;/description&gt;</w:t>
      </w:r>
    </w:p>
    <w:p>
      <w:pPr>
        <w:shd w:fill="1E1E1E" w:val="clear"/>
        <w:spacing w:before="0" w:after="0"/>
        <w:ind w:left="360" w:right="360"/>
      </w:pPr>
      <w:r>
        <w:rPr>
          <w:rFonts w:ascii="Courier New" w:cs="Courier New" w:eastAsia="Courier New" w:hAnsi="Courier New"/>
          <w:color w:val="D4D4D4"/>
          <w:sz w:val="18"/>
          <w:szCs w:val="18"/>
        </w:rPr>
        <w:t xml:space="preserve">    &lt;mitre&gt;</w:t>
      </w:r>
    </w:p>
    <w:p>
      <w:pPr>
        <w:shd w:fill="1E1E1E" w:val="clear"/>
        <w:spacing w:before="0" w:after="0"/>
        <w:ind w:left="360" w:right="360"/>
      </w:pPr>
      <w:r>
        <w:rPr>
          <w:rFonts w:ascii="Courier New" w:cs="Courier New" w:eastAsia="Courier New" w:hAnsi="Courier New"/>
          <w:color w:val="D4D4D4"/>
          <w:sz w:val="18"/>
          <w:szCs w:val="18"/>
        </w:rPr>
        <w:t xml:space="preserve">      &lt;id&gt;T1110&lt;/id&gt;  &lt;!-- Brute Force --&gt;</w:t>
      </w:r>
    </w:p>
    <w:p>
      <w:pPr>
        <w:shd w:fill="1E1E1E" w:val="clear"/>
        <w:spacing w:before="0" w:after="0"/>
        <w:ind w:left="360" w:right="360"/>
      </w:pPr>
      <w:r>
        <w:rPr>
          <w:rFonts w:ascii="Courier New" w:cs="Courier New" w:eastAsia="Courier New" w:hAnsi="Courier New"/>
          <w:color w:val="D4D4D4"/>
          <w:sz w:val="18"/>
          <w:szCs w:val="18"/>
        </w:rPr>
        <w:t xml:space="preserve">      &lt;id&gt;T1110.001&lt;/id&gt;  &lt;!-- Password Guessing --&gt;</w:t>
      </w:r>
    </w:p>
    <w:p>
      <w:pPr>
        <w:shd w:fill="1E1E1E" w:val="clear"/>
        <w:spacing w:before="0" w:after="0"/>
        <w:ind w:left="360" w:right="360"/>
      </w:pPr>
      <w:r>
        <w:rPr>
          <w:rFonts w:ascii="Courier New" w:cs="Courier New" w:eastAsia="Courier New" w:hAnsi="Courier New"/>
          <w:color w:val="D4D4D4"/>
          <w:sz w:val="18"/>
          <w:szCs w:val="18"/>
        </w:rPr>
        <w:t xml:space="preserve">    &lt;/mitre&gt;</w:t>
      </w:r>
    </w:p>
    <w:p>
      <w:pPr>
        <w:shd w:fill="1E1E1E" w:val="clear"/>
        <w:spacing w:before="0" w:after="0"/>
        <w:ind w:left="360" w:right="360"/>
      </w:pPr>
      <w:r>
        <w:rPr>
          <w:rFonts w:ascii="Courier New" w:cs="Courier New" w:eastAsia="Courier New" w:hAnsi="Courier New"/>
          <w:color w:val="D4D4D4"/>
          <w:sz w:val="18"/>
          <w:szCs w:val="18"/>
        </w:rPr>
        <w:t xml:space="preserve">    &lt;group&gt;authentication_failures,brute_force&lt;/group&gt;</w:t>
      </w:r>
    </w:p>
    <w:p>
      <w:pPr>
        <w:shd w:fill="1E1E1E" w:val="clear"/>
        <w:spacing w:before="0" w:after="0"/>
        <w:ind w:left="360" w:right="360"/>
      </w:pPr>
      <w:r>
        <w:rPr>
          <w:rFonts w:ascii="Courier New" w:cs="Courier New" w:eastAsia="Courier New" w:hAnsi="Courier New"/>
          <w:color w:val="D4D4D4"/>
          <w:sz w:val="18"/>
          <w:szCs w:val="18"/>
        </w:rPr>
        <w:t xml:space="preserve">  &lt;/rule&gt;</w:t>
      </w:r>
    </w:p>
    <w:p>
      <w:pPr>
        <w:shd w:fill="1E1E1E" w:val="clear"/>
        <w:spacing w:before="0" w:after="0"/>
        <w:ind w:left="360" w:right="360"/>
      </w:pPr>
      <w:r>
        <w:rPr>
          <w:rFonts w:ascii="Courier New" w:cs="Courier New" w:eastAsia="Courier New" w:hAnsi="Courier New"/>
          <w:color w:val="D4D4D4"/>
          <w:sz w:val="18"/>
          <w:szCs w:val="18"/>
        </w:rPr>
        <w:t xml:space="preserve">&lt;/group&gt;</w:t>
      </w:r>
    </w:p>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8.3 Niveaux de sévérité Wazuh</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500"/>
      </w:tblGrid>
      <w:tr>
        <w:tc>
          <w:tcPr>
            <w:tcW w:type="dxa" w:w="15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Niveau</w:t>
            </w:r>
          </w:p>
        </w:tc>
        <w:tc>
          <w:tcPr>
            <w:tcW w:type="dxa" w:w="20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Sévérité SOC</w:t>
            </w:r>
          </w:p>
        </w:tc>
        <w:tc>
          <w:tcPr>
            <w:tcW w:type="dxa" w:w="35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Description</w:t>
            </w:r>
          </w:p>
        </w:tc>
      </w:tr>
      <w:tr>
        <w:tc>
          <w:tcPr>
            <w:tcW w:type="dxa" w:w="1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0-3</w:t>
            </w:r>
          </w:p>
        </w:tc>
        <w:tc>
          <w:tcPr>
            <w:tcW w:type="dxa" w:w="2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Info</w:t>
            </w:r>
          </w:p>
        </w:tc>
        <w:tc>
          <w:tcPr>
            <w:tcW w:type="dxa" w:w="3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Événements informatifs normaux</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4-6</w:t>
            </w:r>
          </w:p>
        </w:tc>
        <w:tc>
          <w:tcPr>
            <w:tcW w:type="dxa" w:w="2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Low</w:t>
            </w:r>
          </w:p>
        </w:tc>
        <w:tc>
          <w:tcPr>
            <w:tcW w:type="dxa" w:w="3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Anomalies mineures, à surveiller</w:t>
            </w:r>
          </w:p>
        </w:tc>
      </w:tr>
      <w:tr>
        <w:tc>
          <w:tcPr>
            <w:tcW w:type="dxa" w:w="1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7-9</w:t>
            </w:r>
          </w:p>
        </w:tc>
        <w:tc>
          <w:tcPr>
            <w:tcW w:type="dxa" w:w="2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Medium</w:t>
            </w:r>
          </w:p>
        </w:tc>
        <w:tc>
          <w:tcPr>
            <w:tcW w:type="dxa" w:w="3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Comportements suspects, investigation recommandée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10-12</w:t>
            </w:r>
          </w:p>
        </w:tc>
        <w:tc>
          <w:tcPr>
            <w:tcW w:type="dxa" w:w="2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High</w:t>
            </w:r>
          </w:p>
        </w:tc>
        <w:tc>
          <w:tcPr>
            <w:tcW w:type="dxa" w:w="35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Incidents probables, action requise</w:t>
            </w:r>
          </w:p>
        </w:tc>
      </w:tr>
      <w:tr>
        <w:tc>
          <w:tcPr>
            <w:tcW w:type="dxa" w:w="1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13-15</w:t>
            </w:r>
          </w:p>
        </w:tc>
        <w:tc>
          <w:tcPr>
            <w:tcW w:type="dxa" w:w="2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Critical</w:t>
            </w:r>
          </w:p>
        </w:tc>
        <w:tc>
          <w:tcPr>
            <w:tcW w:type="dxa" w:w="35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Attaque confirmée, playbook auto déclenché</w:t>
            </w:r>
          </w:p>
        </w:tc>
      </w:tr>
    </w:tbl>
    <w:p>
      <w:r>
        <w:br w:type="page"/>
      </w:r>
    </w:p>
    <w:p>
      <w:pPr>
        <w:pStyle w:val="Heading1"/>
        <w:spacing w:before="360" w:after="120"/>
      </w:pPr>
      <w:r>
        <w:rPr>
          <w:rFonts w:ascii="Arial" w:cs="Arial" w:eastAsia="Arial" w:hAnsi="Arial"/>
          <w:b/>
          <w:bCs/>
          <w:color w:val="1B4F9C"/>
          <w:sz w:val="34"/>
          <w:szCs w:val="34"/>
        </w:rPr>
        <w:t xml:space="preserve">9. Opérations et Maintenance</w:t>
      </w:r>
    </w:p>
    <w:p>
      <w:pPr>
        <w:pStyle w:val="Heading2"/>
        <w:pBdr>
          <w:bottom w:val="single" w:color="2E75B6" w:sz="4" w:space="1"/>
        </w:pBdr>
        <w:spacing w:before="280" w:after="100"/>
      </w:pPr>
      <w:r>
        <w:rPr>
          <w:rFonts w:ascii="Arial" w:cs="Arial" w:eastAsia="Arial" w:hAnsi="Arial"/>
          <w:b/>
          <w:bCs/>
          <w:color w:val="2E75B6"/>
          <w:sz w:val="28"/>
          <w:szCs w:val="28"/>
        </w:rPr>
        <w:t xml:space="preserve">9.1 Commandes quotidiennes</w:t>
      </w:r>
    </w:p>
    <w:p>
      <w:pPr>
        <w:shd w:fill="1E1E1E" w:val="clear"/>
        <w:spacing w:before="0" w:after="0"/>
        <w:ind w:left="360" w:right="360"/>
      </w:pPr>
      <w:r>
        <w:rPr>
          <w:rFonts w:ascii="Courier New" w:cs="Courier New" w:eastAsia="Courier New" w:hAnsi="Courier New"/>
          <w:color w:val="D4D4D4"/>
          <w:sz w:val="18"/>
          <w:szCs w:val="18"/>
        </w:rPr>
        <w:t xml:space="preserve"># Statut de tous les conteneurs</w:t>
      </w:r>
    </w:p>
    <w:p>
      <w:pPr>
        <w:shd w:fill="1E1E1E" w:val="clear"/>
        <w:spacing w:before="0" w:after="0"/>
        <w:ind w:left="360" w:right="360"/>
      </w:pPr>
      <w:r>
        <w:rPr>
          <w:rFonts w:ascii="Courier New" w:cs="Courier New" w:eastAsia="Courier New" w:hAnsi="Courier New"/>
          <w:color w:val="D4D4D4"/>
          <w:sz w:val="18"/>
          <w:szCs w:val="18"/>
        </w:rPr>
        <w:t xml:space="preserve">docker compose ps</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Logs en temps réel</w:t>
      </w:r>
    </w:p>
    <w:p>
      <w:pPr>
        <w:shd w:fill="1E1E1E" w:val="clear"/>
        <w:spacing w:before="0" w:after="0"/>
        <w:ind w:left="360" w:right="360"/>
      </w:pPr>
      <w:r>
        <w:rPr>
          <w:rFonts w:ascii="Courier New" w:cs="Courier New" w:eastAsia="Courier New" w:hAnsi="Courier New"/>
          <w:color w:val="D4D4D4"/>
          <w:sz w:val="18"/>
          <w:szCs w:val="18"/>
        </w:rPr>
        <w:t xml:space="preserve">docker compose logs -f soc-api</w:t>
      </w:r>
    </w:p>
    <w:p>
      <w:pPr>
        <w:shd w:fill="1E1E1E" w:val="clear"/>
        <w:spacing w:before="0" w:after="0"/>
        <w:ind w:left="360" w:right="360"/>
      </w:pPr>
      <w:r>
        <w:rPr>
          <w:rFonts w:ascii="Courier New" w:cs="Courier New" w:eastAsia="Courier New" w:hAnsi="Courier New"/>
          <w:color w:val="D4D4D4"/>
          <w:sz w:val="18"/>
          <w:szCs w:val="18"/>
        </w:rPr>
        <w:t xml:space="preserve">docker compose logs -f wazuh-manager</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Redémarrer un service</w:t>
      </w:r>
    </w:p>
    <w:p>
      <w:pPr>
        <w:shd w:fill="1E1E1E" w:val="clear"/>
        <w:spacing w:before="0" w:after="0"/>
        <w:ind w:left="360" w:right="360"/>
      </w:pPr>
      <w:r>
        <w:rPr>
          <w:rFonts w:ascii="Courier New" w:cs="Courier New" w:eastAsia="Courier New" w:hAnsi="Courier New"/>
          <w:color w:val="D4D4D4"/>
          <w:sz w:val="18"/>
          <w:szCs w:val="18"/>
        </w:rPr>
        <w:t xml:space="preserve">docker compose restart soc-api</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Vider le cache Redis (investigations)</w:t>
      </w:r>
    </w:p>
    <w:p>
      <w:pPr>
        <w:shd w:fill="1E1E1E" w:val="clear"/>
        <w:spacing w:before="0" w:after="0"/>
        <w:ind w:left="360" w:right="360"/>
      </w:pPr>
      <w:r>
        <w:rPr>
          <w:rFonts w:ascii="Courier New" w:cs="Courier New" w:eastAsia="Courier New" w:hAnsi="Courier New"/>
          <w:color w:val="D4D4D4"/>
          <w:sz w:val="18"/>
          <w:szCs w:val="18"/>
        </w:rPr>
        <w:t xml:space="preserve">docker compose exec redis redis-cli -a $REDIS_PASSWORD FLUSHDB</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Santé de l'API</w:t>
      </w:r>
    </w:p>
    <w:p>
      <w:pPr>
        <w:shd w:fill="1E1E1E" w:val="clear"/>
        <w:spacing w:before="0" w:after="0"/>
        <w:ind w:left="360" w:right="360"/>
      </w:pPr>
      <w:r>
        <w:rPr>
          <w:rFonts w:ascii="Courier New" w:cs="Courier New" w:eastAsia="Courier New" w:hAnsi="Courier New"/>
          <w:color w:val="D4D4D4"/>
          <w:sz w:val="18"/>
          <w:szCs w:val="18"/>
        </w:rPr>
        <w:t xml:space="preserve">curl -sk https://soc.domain.com/health | jq</w:t>
      </w:r>
    </w:p>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9.2 Sauvegarde</w:t>
      </w:r>
    </w:p>
    <w:p>
      <w:pPr>
        <w:pStyle w:val="ListParagraph"/>
        <w:numPr>
          <w:ilvl w:val="0"/>
          <w:numId w:val="2"/>
        </w:numPr>
        <w:spacing w:before="40" w:after="40"/>
      </w:pPr>
      <w:r>
        <w:rPr>
          <w:rFonts w:ascii="Arial" w:cs="Arial" w:eastAsia="Arial" w:hAnsi="Arial"/>
          <w:sz w:val="22"/>
          <w:szCs w:val="22"/>
        </w:rPr>
        <w:t xml:space="preserve">OpenSearch : snapshot quotidien vers S3 ou NFS via le plugin repository-s3</w:t>
      </w:r>
    </w:p>
    <w:p>
      <w:pPr>
        <w:pStyle w:val="ListParagraph"/>
        <w:numPr>
          <w:ilvl w:val="0"/>
          <w:numId w:val="2"/>
        </w:numPr>
        <w:spacing w:before="40" w:after="40"/>
      </w:pPr>
      <w:r>
        <w:rPr>
          <w:rFonts w:ascii="Arial" w:cs="Arial" w:eastAsia="Arial" w:hAnsi="Arial"/>
          <w:sz w:val="22"/>
          <w:szCs w:val="22"/>
        </w:rPr>
        <w:t xml:space="preserve">Règles Wazuh : versionner /var/ossec/etc/rules/local_rules.xml dans Git</w:t>
      </w:r>
    </w:p>
    <w:p>
      <w:pPr>
        <w:pStyle w:val="ListParagraph"/>
        <w:numPr>
          <w:ilvl w:val="0"/>
          <w:numId w:val="2"/>
        </w:numPr>
        <w:spacing w:before="40" w:after="40"/>
      </w:pPr>
      <w:r>
        <w:rPr>
          <w:rFonts w:ascii="Arial" w:cs="Arial" w:eastAsia="Arial" w:hAnsi="Arial"/>
          <w:sz w:val="22"/>
          <w:szCs w:val="22"/>
        </w:rPr>
        <w:t xml:space="preserve">Variables d'environnement : stocker .env dans un coffre-fort (HashiCorp Vault, Bitwarden Secrets)</w:t>
      </w:r>
    </w:p>
    <w:p>
      <w:pPr>
        <w:pStyle w:val="ListParagraph"/>
        <w:numPr>
          <w:ilvl w:val="0"/>
          <w:numId w:val="2"/>
        </w:numPr>
        <w:spacing w:before="40" w:after="40"/>
      </w:pPr>
      <w:r>
        <w:rPr>
          <w:rFonts w:ascii="Arial" w:cs="Arial" w:eastAsia="Arial" w:hAnsi="Arial"/>
          <w:sz w:val="22"/>
          <w:szCs w:val="22"/>
        </w:rPr>
        <w:t xml:space="preserve">Volumes Docker : sauvegarder wazuh_data, opensearch_data, logstash_data</w:t>
      </w:r>
    </w:p>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9.3 Monitoring de la plateforme elle-même</w:t>
      </w:r>
    </w:p>
    <w:p>
      <w:pPr>
        <w:spacing w:before="80" w:after="80"/>
      </w:pPr>
      <w:r>
        <w:rPr>
          <w:rFonts w:ascii="Arial" w:cs="Arial" w:eastAsia="Arial" w:hAnsi="Arial"/>
          <w:sz w:val="22"/>
          <w:szCs w:val="22"/>
        </w:rPr>
        <w:t xml:space="preserve">Surveiller la santé de la SOC Platform avec les endpoints intégrés :</w:t>
      </w:r>
    </w:p>
    <w:p>
      <w:pPr>
        <w:shd w:fill="1E1E1E" w:val="clear"/>
        <w:spacing w:before="0" w:after="0"/>
        <w:ind w:left="360" w:right="360"/>
      </w:pPr>
      <w:r>
        <w:rPr>
          <w:rFonts w:ascii="Courier New" w:cs="Courier New" w:eastAsia="Courier New" w:hAnsi="Courier New"/>
          <w:color w:val="D4D4D4"/>
          <w:sz w:val="18"/>
          <w:szCs w:val="18"/>
        </w:rPr>
        <w:t xml:space="preserve">GET /health              → santé globale (API, OpenSearch, Redis)</w:t>
      </w:r>
    </w:p>
    <w:p>
      <w:pPr>
        <w:shd w:fill="1E1E1E" w:val="clear"/>
        <w:spacing w:before="0" w:after="0"/>
        <w:ind w:left="360" w:right="360"/>
      </w:pPr>
      <w:r>
        <w:rPr>
          <w:rFonts w:ascii="Courier New" w:cs="Courier New" w:eastAsia="Courier New" w:hAnsi="Courier New"/>
          <w:color w:val="D4D4D4"/>
          <w:sz w:val="18"/>
          <w:szCs w:val="18"/>
        </w:rPr>
        <w:t xml:space="preserve">GET /api/v1/alerts/ws/stats  → nombre de clients WebSocket connectés</w:t>
      </w:r>
    </w:p>
    <w:p>
      <w:pPr>
        <w:shd w:fill="1E1E1E" w:val="clear"/>
        <w:spacing w:before="0" w:after="0"/>
        <w:ind w:left="360" w:right="360"/>
      </w:pPr>
      <w:r>
        <w:rPr>
          <w:rFonts w:ascii="Courier New" w:cs="Courier New" w:eastAsia="Courier New" w:hAnsi="Courier New"/>
          <w:color w:val="D4D4D4"/>
          <w:sz w:val="18"/>
          <w:szCs w:val="18"/>
        </w:rPr>
        <w:t xml:space="preserve">GET /api/v1/alerts/stats     → statistiques dashboard (avec cache Redis)</w:t>
      </w:r>
    </w:p>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9.4 Mise à jour des règles Suricata</w:t>
      </w:r>
    </w:p>
    <w:p>
      <w:pPr>
        <w:shd w:fill="1E1E1E" w:val="clear"/>
        <w:spacing w:before="0" w:after="0"/>
        <w:ind w:left="360" w:right="360"/>
      </w:pPr>
      <w:r>
        <w:rPr>
          <w:rFonts w:ascii="Courier New" w:cs="Courier New" w:eastAsia="Courier New" w:hAnsi="Courier New"/>
          <w:color w:val="D4D4D4"/>
          <w:sz w:val="18"/>
          <w:szCs w:val="18"/>
        </w:rPr>
        <w:t xml:space="preserve"># Mettre à jour les règles Emerging Threats</w:t>
      </w:r>
    </w:p>
    <w:p>
      <w:pPr>
        <w:shd w:fill="1E1E1E" w:val="clear"/>
        <w:spacing w:before="0" w:after="0"/>
        <w:ind w:left="360" w:right="360"/>
      </w:pPr>
      <w:r>
        <w:rPr>
          <w:rFonts w:ascii="Courier New" w:cs="Courier New" w:eastAsia="Courier New" w:hAnsi="Courier New"/>
          <w:color w:val="D4D4D4"/>
          <w:sz w:val="18"/>
          <w:szCs w:val="18"/>
        </w:rPr>
        <w:t xml:space="preserve">docker compose exec suricata suricata-update</w:t>
      </w:r>
    </w:p>
    <w:p>
      <w:pPr>
        <w:shd w:fill="1E1E1E" w:val="clear"/>
        <w:spacing w:before="0" w:after="0"/>
        <w:ind w:left="360" w:right="360"/>
      </w:pPr>
      <w:r>
        <w:rPr>
          <w:rFonts w:ascii="Courier New" w:cs="Courier New" w:eastAsia="Courier New" w:hAnsi="Courier New"/>
          <w:color w:val="D4D4D4"/>
          <w:sz w:val="18"/>
          <w:szCs w:val="18"/>
        </w:rPr>
        <w:t xml:space="preserve">docker compose restart suricata</w:t>
      </w:r>
    </w:p>
    <w:p>
      <w:r>
        <w:br w:type="page"/>
      </w:r>
    </w:p>
    <w:p>
      <w:pPr>
        <w:pStyle w:val="Heading1"/>
        <w:spacing w:before="360" w:after="120"/>
      </w:pPr>
      <w:r>
        <w:rPr>
          <w:rFonts w:ascii="Arial" w:cs="Arial" w:eastAsia="Arial" w:hAnsi="Arial"/>
          <w:b/>
          <w:bCs/>
          <w:color w:val="1B4F9C"/>
          <w:sz w:val="34"/>
          <w:szCs w:val="34"/>
        </w:rPr>
        <w:t xml:space="preserve">10. Checklist Mise en Production</w:t>
      </w:r>
    </w:p>
    <w:p>
      <w:pPr>
        <w:pStyle w:val="Heading2"/>
        <w:pBdr>
          <w:bottom w:val="single" w:color="2E75B6" w:sz="4" w:space="1"/>
        </w:pBdr>
        <w:spacing w:before="280" w:after="100"/>
      </w:pPr>
      <w:r>
        <w:rPr>
          <w:rFonts w:ascii="Arial" w:cs="Arial" w:eastAsia="Arial" w:hAnsi="Arial"/>
          <w:b/>
          <w:bCs/>
          <w:color w:val="2E75B6"/>
          <w:sz w:val="28"/>
          <w:szCs w:val="28"/>
        </w:rPr>
        <w:t xml:space="preserve">10.1 Sécurité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6000"/>
        <w:gridCol w:w="2400"/>
      </w:tblGrid>
      <w:tr>
        <w:tc>
          <w:tcPr>
            <w:tcW w:type="dxa" w:w="6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
            </w:r>
          </w:p>
        </w:tc>
        <w:tc>
          <w:tcPr>
            <w:tcW w:type="dxa" w:w="60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Élément</w:t>
            </w:r>
          </w:p>
        </w:tc>
        <w:tc>
          <w:tcPr>
            <w:tcW w:type="dxa" w:w="24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Statut</w:t>
            </w:r>
          </w:p>
        </w:tc>
      </w:tr>
      <w:tr>
        <w:tc>
          <w:tcPr>
            <w:tcW w:type="dxa" w:w="6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w:t>
            </w:r>
          </w:p>
        </w:tc>
        <w:tc>
          <w:tcPr>
            <w:tcW w:type="dxa" w:w="6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Changer le mot de passe admin par défaut</w:t>
            </w:r>
          </w:p>
        </w:tc>
        <w:tc>
          <w:tcPr>
            <w:tcW w:type="dxa" w:w="24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À faire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w:t>
            </w:r>
          </w:p>
        </w:tc>
        <w:tc>
          <w:tcPr>
            <w:tcW w:type="dxa" w:w="6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Générer un JWT_SECRET aléatoire de 64 caractères minimum</w:t>
            </w:r>
          </w:p>
        </w:tc>
        <w:tc>
          <w:tcPr>
            <w:tcW w:type="dxa" w:w="24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À faire</w:t>
            </w:r>
          </w:p>
        </w:tc>
      </w:tr>
      <w:tr>
        <w:tc>
          <w:tcPr>
            <w:tcW w:type="dxa" w:w="6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w:t>
            </w:r>
          </w:p>
        </w:tc>
        <w:tc>
          <w:tcPr>
            <w:tcW w:type="dxa" w:w="6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Configurer le certificat TLS (Let's Encrypt ou PKI interne)</w:t>
            </w:r>
          </w:p>
        </w:tc>
        <w:tc>
          <w:tcPr>
            <w:tcW w:type="dxa" w:w="24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À faire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w:t>
            </w:r>
          </w:p>
        </w:tc>
        <w:tc>
          <w:tcPr>
            <w:tcW w:type="dxa" w:w="6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Vérifier que seuls les ports 80 et 443 sont exposés (docker ps)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À faire</w:t>
            </w:r>
          </w:p>
        </w:tc>
      </w:tr>
      <w:tr>
        <w:tc>
          <w:tcPr>
            <w:tcW w:type="dxa" w:w="6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w:t>
            </w:r>
          </w:p>
        </w:tc>
        <w:tc>
          <w:tcPr>
            <w:tcW w:type="dxa" w:w="6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Activer le pare-feu hôte (ufw allow 80,443/tcp)</w:t>
            </w:r>
          </w:p>
        </w:tc>
        <w:tc>
          <w:tcPr>
            <w:tcW w:type="dxa" w:w="24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À faire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w:t>
            </w:r>
          </w:p>
        </w:tc>
        <w:tc>
          <w:tcPr>
            <w:tcW w:type="dxa" w:w="6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Configurer les clés API AbuseIPDB et VirusTotal dans .env</w:t>
            </w:r>
          </w:p>
        </w:tc>
        <w:tc>
          <w:tcPr>
            <w:tcW w:type="dxa" w:w="24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Recommandé</w:t>
            </w:r>
          </w:p>
        </w:tc>
      </w:tr>
      <w:tr>
        <w:tc>
          <w:tcPr>
            <w:tcW w:type="dxa" w:w="6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w:t>
            </w:r>
          </w:p>
        </w:tc>
        <w:tc>
          <w:tcPr>
            <w:tcW w:type="dxa" w:w="6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Tester le blocage WebSocket sans token (doit retourner 4001)</w:t>
            </w:r>
          </w:p>
        </w:tc>
        <w:tc>
          <w:tcPr>
            <w:tcW w:type="dxa" w:w="24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À tester</w:t>
            </w:r>
          </w:p>
        </w:tc>
      </w:tr>
    </w:tbl>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10.2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6000"/>
        <w:gridCol w:w="2400"/>
      </w:tblGrid>
      <w:tr>
        <w:tc>
          <w:tcPr>
            <w:tcW w:type="dxa" w:w="6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
            </w:r>
          </w:p>
        </w:tc>
        <w:tc>
          <w:tcPr>
            <w:tcW w:type="dxa" w:w="60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Élément</w:t>
            </w:r>
          </w:p>
        </w:tc>
        <w:tc>
          <w:tcPr>
            <w:tcW w:type="dxa" w:w="24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Statut</w:t>
            </w:r>
          </w:p>
        </w:tc>
      </w:tr>
      <w:tr>
        <w:tc>
          <w:tcPr>
            <w:tcW w:type="dxa" w:w="6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w:t>
            </w:r>
          </w:p>
        </w:tc>
        <w:tc>
          <w:tcPr>
            <w:tcW w:type="dxa" w:w="6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Vérifier que Redis répond (docker compose exec redis redis-cli ping)</w:t>
            </w:r>
          </w:p>
        </w:tc>
        <w:tc>
          <w:tcPr>
            <w:tcW w:type="dxa" w:w="24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À vérifier</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w:t>
            </w:r>
          </w:p>
        </w:tc>
        <w:tc>
          <w:tcPr>
            <w:tcW w:type="dxa" w:w="6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Tester le cache investigation (2e appel &lt; 100ms)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À tester</w:t>
            </w:r>
          </w:p>
        </w:tc>
      </w:tr>
      <w:tr>
        <w:tc>
          <w:tcPr>
            <w:tcW w:type="dxa" w:w="6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w:t>
            </w:r>
          </w:p>
        </w:tc>
        <w:tc>
          <w:tcPr>
            <w:tcW w:type="dxa" w:w="6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Vérifier les limites mémoire Docker (docker stats)</w:t>
            </w:r>
          </w:p>
        </w:tc>
        <w:tc>
          <w:tcPr>
            <w:tcW w:type="dxa" w:w="24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À surveiller</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w:t>
            </w:r>
          </w:p>
        </w:tc>
        <w:tc>
          <w:tcPr>
            <w:tcW w:type="dxa" w:w="6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Configurer la rotation des index OpenSearch (ILM policy)</w:t>
            </w:r>
          </w:p>
        </w:tc>
        <w:tc>
          <w:tcPr>
            <w:tcW w:type="dxa" w:w="24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Recommandé</w:t>
            </w:r>
          </w:p>
        </w:tc>
      </w:tr>
    </w:tbl>
    <w:p>
      <w:pPr>
        <w:spacing w:before="60" w:after="60"/>
      </w:pPr>
      <w:r>
        <w:rPr>
          <w:rFonts w:ascii="Arial" w:cs="Arial" w:eastAsia="Arial" w:hAnsi="Arial"/>
          <w:sz w:val="22"/>
          <w:szCs w:val="22"/>
        </w:rP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10.3 Agents et capteurs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6000"/>
        <w:gridCol w:w="2400"/>
      </w:tblGrid>
      <w:tr>
        <w:tc>
          <w:tcPr>
            <w:tcW w:type="dxa" w:w="6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w:t>
            </w:r>
          </w:p>
        </w:tc>
        <w:tc>
          <w:tcPr>
            <w:tcW w:type="dxa" w:w="6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Installer l'agent Wazuh sur toutes les VMs</w:t>
            </w:r>
          </w:p>
        </w:tc>
        <w:tc>
          <w:tcPr>
            <w:tcW w:type="dxa" w:w="24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À faire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w:t>
            </w:r>
          </w:p>
        </w:tc>
        <w:tc>
          <w:tcPr>
            <w:tcW w:type="dxa" w:w="6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Configurer Syslog export depuis la Box/routeur</w:t>
            </w:r>
          </w:p>
        </w:tc>
        <w:tc>
          <w:tcPr>
            <w:tcW w:type="dxa" w:w="24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À faire</w:t>
            </w:r>
          </w:p>
        </w:tc>
      </w:tr>
      <w:tr>
        <w:tc>
          <w:tcPr>
            <w:tcW w:type="dxa" w:w="6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w:t>
            </w:r>
          </w:p>
        </w:tc>
        <w:tc>
          <w:tcPr>
            <w:tcW w:type="dxa" w:w="6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Vérifier que Suricata voit le trafic réseau (interface miroir)</w:t>
            </w:r>
          </w:p>
        </w:tc>
        <w:tc>
          <w:tcPr>
            <w:tcW w:type="dxa" w:w="24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À vérifier</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w:t>
            </w:r>
          </w:p>
        </w:tc>
        <w:tc>
          <w:tcPr>
            <w:tcW w:type="dxa" w:w="60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Valider l'envoi d'alertes temps réel via WebSocket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À tester</w:t>
            </w:r>
          </w:p>
        </w:tc>
      </w:tr>
      <w:tr>
        <w:tc>
          <w:tcPr>
            <w:tcW w:type="dxa" w:w="6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w:t>
            </w:r>
          </w:p>
        </w:tc>
        <w:tc>
          <w:tcPr>
            <w:tcW w:type="dxa" w:w="60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Tester une investigation OSINT sur une IP publique connue malveillante</w:t>
            </w:r>
          </w:p>
        </w:tc>
        <w:tc>
          <w:tcPr>
            <w:tcW w:type="dxa" w:w="24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À tester</w:t>
            </w:r>
          </w:p>
        </w:tc>
      </w:tr>
    </w:tbl>
    <w:p>
      <w:r>
        <w:br w:type="page"/>
      </w:r>
    </w:p>
    <w:p>
      <w:pPr>
        <w:pStyle w:val="Heading1"/>
        <w:spacing w:before="360" w:after="120"/>
      </w:pPr>
      <w:r>
        <w:rPr>
          <w:rFonts w:ascii="Arial" w:cs="Arial" w:eastAsia="Arial" w:hAnsi="Arial"/>
          <w:b/>
          <w:bCs/>
          <w:color w:val="1B4F9C"/>
          <w:sz w:val="34"/>
          <w:szCs w:val="34"/>
        </w:rPr>
        <w:t xml:space="preserve">Annexe — Glossaire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Terme</w:t>
            </w:r>
          </w:p>
        </w:tc>
        <w:tc>
          <w:tcPr>
            <w:tcW w:type="dxa" w:w="6800"/>
            <w:tcBorders>
              <w:top w:val="single" w:color="BFBFBF" w:sz="4"/>
              <w:left w:val="single" w:color="BFBFBF" w:sz="4"/>
              <w:bottom w:val="single" w:color="BFBFBF" w:sz="4"/>
              <w:right w:val="single" w:color="BFBFBF" w:sz="4"/>
            </w:tcBorders>
            <w:shd w:fill="1B4F9C" w:val="clear"/>
            <w:tcMar>
              <w:top w:type="dxa" w:w="80"/>
              <w:left w:type="dxa" w:w="160"/>
              <w:bottom w:type="dxa" w:w="80"/>
              <w:right w:type="dxa" w:w="160"/>
            </w:tcMar>
            <w:vAlign w:val="center"/>
          </w:tcPr>
          <w:p>
            <w:pPr>
              <w:spacing w:before="40" w:after="40"/>
            </w:pPr>
            <w:r>
              <w:rPr>
                <w:rFonts w:ascii="Arial" w:cs="Arial" w:eastAsia="Arial" w:hAnsi="Arial"/>
                <w:b/>
                <w:bCs/>
                <w:color w:val="FFFFFF"/>
                <w:sz w:val="20"/>
                <w:szCs w:val="20"/>
              </w:rPr>
              <w:t xml:space="preserve">Définition</w:t>
            </w:r>
          </w:p>
        </w:tc>
      </w:tr>
      <w:tr>
        <w:tc>
          <w:tcPr>
            <w:tcW w:type="dxa" w:w="22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SIEM</w:t>
            </w:r>
          </w:p>
        </w:tc>
        <w:tc>
          <w:tcPr>
            <w:tcW w:type="dxa" w:w="68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Security Information and Event Management — corrélation et analyse centralisée des événements de sécurité</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EDR</w:t>
            </w:r>
          </w:p>
        </w:tc>
        <w:tc>
          <w:tcPr>
            <w:tcW w:type="dxa" w:w="68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Endpoint Detection &amp; Response — surveillance et réponse aux menaces sur les postes et serveurs</w:t>
            </w:r>
          </w:p>
        </w:tc>
      </w:tr>
      <w:tr>
        <w:tc>
          <w:tcPr>
            <w:tcW w:type="dxa" w:w="22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IDS/IPS</w:t>
            </w:r>
          </w:p>
        </w:tc>
        <w:tc>
          <w:tcPr>
            <w:tcW w:type="dxa" w:w="68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Intrusion Detection/Prevention System — détection ou blocage des intrusions réseau</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OSINT</w:t>
            </w:r>
          </w:p>
        </w:tc>
        <w:tc>
          <w:tcPr>
            <w:tcW w:type="dxa" w:w="68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Open Source INTelligence — renseignement collecté depuis des sources publiques (AbuseIPDB, VirusTotal, RDAP...)</w:t>
            </w:r>
          </w:p>
        </w:tc>
      </w:tr>
      <w:tr>
        <w:tc>
          <w:tcPr>
            <w:tcW w:type="dxa" w:w="22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ASN</w:t>
            </w:r>
          </w:p>
        </w:tc>
        <w:tc>
          <w:tcPr>
            <w:tcW w:type="dxa" w:w="68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Autonomous System Number — identifiant unique d'un opérateur réseau (ex: AS3215 = Orange France)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RDAP</w:t>
            </w:r>
          </w:p>
        </w:tc>
        <w:tc>
          <w:tcPr>
            <w:tcW w:type="dxa" w:w="68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Registration Data Access Protocol — successeur de WHOIS, donne le propriétaire d'un bloc IP</w:t>
            </w:r>
          </w:p>
        </w:tc>
      </w:tr>
      <w:tr>
        <w:tc>
          <w:tcPr>
            <w:tcW w:type="dxa" w:w="22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PTR/rDNS</w:t>
            </w:r>
          </w:p>
        </w:tc>
        <w:tc>
          <w:tcPr>
            <w:tcW w:type="dxa" w:w="68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Reverse DNS — résolution d'une IP vers un nom d'hôte (ex: 192.0.2.1 → mail.example.com)</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MITRE ATT&amp;CK</w:t>
            </w:r>
          </w:p>
        </w:tc>
        <w:tc>
          <w:tcPr>
            <w:tcW w:type="dxa" w:w="68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Base de connaissances des tactiques et techniques d'attaque utilisées par les adversaires réels</w:t>
            </w:r>
          </w:p>
        </w:tc>
      </w:tr>
      <w:tr>
        <w:tc>
          <w:tcPr>
            <w:tcW w:type="dxa" w:w="22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JWT</w:t>
            </w:r>
          </w:p>
        </w:tc>
        <w:tc>
          <w:tcPr>
            <w:tcW w:type="dxa" w:w="68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JSON Web Token — standard d'authentification sans état basé sur une signature cryptographique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RBAC</w:t>
            </w:r>
          </w:p>
        </w:tc>
        <w:tc>
          <w:tcPr>
            <w:tcW w:type="dxa" w:w="68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Role-Based Access Control — système de permissions basé sur les rôles des utilisateurs</w:t>
            </w:r>
          </w:p>
        </w:tc>
      </w:tr>
      <w:tr>
        <w:tc>
          <w:tcPr>
            <w:tcW w:type="dxa" w:w="22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TTL Cache</w:t>
            </w:r>
          </w:p>
        </w:tc>
        <w:tc>
          <w:tcPr>
            <w:tcW w:type="dxa" w:w="6800"/>
            <w:tcBorders>
              <w:top w:val="single" w:color="BFBFBF" w:sz="4"/>
              <w:left w:val="single" w:color="BFBFBF" w:sz="4"/>
              <w:bottom w:val="single" w:color="BFBFBF" w:sz="4"/>
              <w:right w:val="single" w:color="BFBFBF" w:sz="4"/>
            </w:tcBorders>
            <w:tcMar>
              <w:top w:type="dxa" w:w="80"/>
              <w:left w:type="dxa" w:w="160"/>
              <w:bottom w:type="dxa" w:w="80"/>
              <w:right w:type="dxa" w:w="160"/>
            </w:tcMar>
            <w:vAlign w:val="center"/>
          </w:tcPr>
          <w:p>
            <w:pPr>
              <w:spacing w:before="40" w:after="40"/>
            </w:pPr>
            <w:r>
              <w:rPr>
                <w:rFonts w:ascii="Arial" w:cs="Arial" w:eastAsia="Arial" w:hAnsi="Arial"/>
                <w:sz w:val="20"/>
                <w:szCs w:val="20"/>
              </w:rPr>
              <w:t xml:space="preserve">Time To Live — durée de validité d'une donnée en cache Redis avant expiration automatique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WebSocket</w:t>
            </w:r>
          </w:p>
        </w:tc>
        <w:tc>
          <w:tcPr>
            <w:tcW w:type="dxa" w:w="680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vAlign w:val="center"/>
          </w:tcPr>
          <w:p>
            <w:pPr>
              <w:spacing w:before="40" w:after="40"/>
            </w:pPr>
            <w:r>
              <w:rPr>
                <w:rFonts w:ascii="Arial" w:cs="Arial" w:eastAsia="Arial" w:hAnsi="Arial"/>
                <w:sz w:val="20"/>
                <w:szCs w:val="20"/>
              </w:rPr>
              <w:t xml:space="preserve">Protocole de communication bidirectionnel persistant, utilisé pour les alertes temps réel</w:t>
            </w:r>
          </w:p>
        </w:tc>
      </w:tr>
    </w:tbl>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spacing w:before="400" w:after="0"/>
        <w:jc w:val="center"/>
      </w:pPr>
      <w:r>
        <w:rPr>
          <w:rFonts w:ascii="Arial" w:cs="Arial" w:eastAsia="Arial" w:hAnsi="Arial"/>
          <w:color w:val="595959"/>
          <w:sz w:val="20"/>
          <w:szCs w:val="20"/>
        </w:rPr>
        <w:t xml:space="preserve">— Fin du document —</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2"/>
      </w:pBdr>
      <w:spacing w:before="60"/>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r>
      <w:rPr>
        <w:rFonts w:ascii="Arial" w:cs="Arial" w:eastAsia="Arial" w:hAnsi="Arial"/>
        <w:color w:val="595959"/>
        <w:sz w:val="18"/>
        <w:szCs w:val="18"/>
      </w:rPr>
      <w:t xml:space="preserve">   |   SOC Platform v3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60"/>
      <w:jc w:val="right"/>
    </w:pPr>
    <w:r>
      <w:rPr>
        <w:rFonts w:ascii="Arial" w:cs="Arial" w:eastAsia="Arial" w:hAnsi="Arial"/>
        <w:color w:val="595959"/>
        <w:sz w:val="18"/>
        <w:szCs w:val="18"/>
      </w:rPr>
      <w:t xml:space="preserve">SOC Platform — Documentation Technique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F9C"/>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2026-02-24T14:38:14.734Z</dcterms:created>
  <dcterms:modified xsi:type="dcterms:W3CDTF">2026-02-24T14:38:14.735Z</dcterms:modified>
</cp:coreProperties>
</file>

<file path=docProps/custom.xml><?xml version="1.0" encoding="utf-8"?>
<Properties xmlns="http://schemas.openxmlformats.org/officeDocument/2006/custom-properties" xmlns:vt="http://schemas.openxmlformats.org/officeDocument/2006/docPropsVTypes"/>
</file>