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F4E9E"/>
          <w:sz w:val="108"/>
        </w:rPr>
        <w:t>ARGUS</w:t>
      </w:r>
    </w:p>
    <w:p>
      <w:pPr>
        <w:jc w:val="center"/>
      </w:pPr>
      <w:r>
        <w:rPr>
          <w:color w:val="555B66"/>
          <w:sz w:val="36"/>
        </w:rPr>
        <w:t>SOC autonome &amp; post-quantique</w:t>
      </w:r>
    </w:p>
    <w:p>
      <w:pPr>
        <w:jc w:val="center"/>
      </w:pPr>
      <w:r>
        <w:rPr>
          <w:i/>
          <w:sz w:val="26"/>
        </w:rPr>
        <w:t>« Le SOC qui s'investigue lui-même »</w:t>
      </w:r>
    </w:p>
    <w:p>
      <w:pPr>
        <w:spacing w:before="1200"/>
        <w:jc w:val="center"/>
      </w:pPr>
      <w:r>
        <w:rPr>
          <w:color w:val="555B66"/>
          <w:sz w:val="22"/>
        </w:rPr>
        <w:t>Documentation technique — v3.0.0</w:t>
        <w:br/>
        <w:t>2026-06-23</w:t>
        <w:br/>
        <w:t>Licence PolyForm Noncommercial 1.0.0 (source-available, non-commercial)</w:t>
      </w:r>
    </w:p>
    <w:p>
      <w:r>
        <w:br w:type="page"/>
      </w:r>
    </w:p>
    <w:p>
      <w:pPr>
        <w:pStyle w:val="Heading1"/>
      </w:pPr>
      <w:r>
        <w:t>Sommaire</w:t>
      </w:r>
    </w:p>
    <w:p>
      <w:r>
        <w:fldChar w:fldCharType="begin"/>
        <w:instrText xml:space="preserve">TOC \o "1-3" \h \z \u</w:instrText>
        <w:fldChar w:fldCharType="separate"/>
        <w:t>Sommaire — clic droit → « Mettre à jour les champs » (ou F9).</w:t>
        <w:fldChar w:fldCharType="end"/>
      </w:r>
    </w:p>
    <w:p>
      <w:r>
        <w:br w:type="page"/>
      </w:r>
    </w:p>
    <w:p>
      <w:pPr>
        <w:pStyle w:val="Heading1"/>
      </w:pPr>
      <w:r>
        <w:t>1. Présentation &amp; vision</w:t>
      </w:r>
    </w:p>
    <w:p>
      <w:r>
        <w:t>Argus est une plateforme SOC (Security Operations Center) open-source, auto-hébergeable et résistante au quantique. Elle s'inspire de quatre acteurs du marché et recrée leur valeur en open-source au sein d'une seule plateforme.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9E"/>
          </w:tcPr>
          <w:p>
            <w:r/>
            <w:r>
              <w:rPr>
                <w:b/>
                <w:color w:val="FFFFFF"/>
                <w:sz w:val="19"/>
              </w:rPr>
              <w:t>Pilier</w:t>
            </w:r>
          </w:p>
        </w:tc>
        <w:tc>
          <w:tcPr>
            <w:tcW w:type="dxa" w:w="2880"/>
            <w:shd w:val="clear" w:fill="1F4E9E"/>
          </w:tcPr>
          <w:p>
            <w:r/>
            <w:r>
              <w:rPr>
                <w:b/>
                <w:color w:val="FFFFFF"/>
                <w:sz w:val="19"/>
              </w:rPr>
              <w:t>Inspiration</w:t>
            </w:r>
          </w:p>
        </w:tc>
        <w:tc>
          <w:tcPr>
            <w:tcW w:type="dxa" w:w="2880"/>
            <w:shd w:val="clear" w:fill="1F4E9E"/>
          </w:tcPr>
          <w:p>
            <w:r/>
            <w:r>
              <w:rPr>
                <w:b/>
                <w:color w:val="FFFFFF"/>
                <w:sz w:val="19"/>
              </w:rPr>
              <w:t>Capacité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Qevlar AI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Analyste IA autonome — investigation de bout en bout, verdict, rapport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CryptoNext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Posture post-quantique — TLS hybride ML-KEM, JWT hybride ML-DSA, CBOM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Snowpack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Réseau anonymisé — égress OSINT via Tor/proxy, passerelle anon-gateway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YesWeHack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Bug-bounty / VDP — soumission, triage, CVSS, récompenses</w:t>
            </w:r>
          </w:p>
        </w:tc>
      </w:tr>
    </w:tbl>
    <w:p>
      <w:r>
        <w:t>Principe directeur (cœur de l'approche Qevlar) : le verdict est calculé de façon déterministe (Python) ; le LLM est borné à la rédaction du rapport — il ne décide jamais.</w:t>
      </w:r>
    </w:p>
    <w:p>
      <w:pPr>
        <w:pStyle w:val="Heading1"/>
      </w:pPr>
      <w:r>
        <w:t>2. Les quatre piliers</w:t>
      </w:r>
    </w:p>
    <w:p>
      <w:pPr>
        <w:pStyle w:val="Heading2"/>
      </w:pPr>
      <w:r>
        <w:t>2.1 Pilier A — Analyste IA autonome</w:t>
      </w:r>
    </w:p>
    <w:p>
      <w:r>
        <w:t>Graphe d'investigation déterministe (style LangGraph, sans dépendance lourde). Chaque nœud enrichit un état partagé et journalise une trace auditable :</w:t>
      </w:r>
    </w:p>
    <w:p>
      <w:pPr>
        <w:shd w:val="clear" w:fill="F2F4F7"/>
        <w:spacing w:before="80" w:after="160"/>
        <w:ind w:left="160"/>
      </w:pPr>
      <w:r>
        <w:rPr>
          <w:rFonts w:ascii="Consolas" w:hAnsi="Consolas"/>
          <w:sz w:val="18"/>
        </w:rPr>
        <w:t>ingest → enrich(OSINT) → correlate(OpenSearch, beaconing) → retrieve_feedback(RAG)</w:t>
      </w:r>
      <w:r>
        <w:rPr>
          <w:rFonts w:ascii="Consolas" w:hAnsi="Consolas"/>
          <w:sz w:val="18"/>
        </w:rPr>
        <w:br/>
        <w:t xml:space="preserve">      → score(déterministe) → decide → report(LLM borné)</w:t>
      </w:r>
      <w:r>
        <w:rPr>
          <w:rFonts w:ascii="Consolas" w:hAnsi="Consolas"/>
          <w:sz w:val="18"/>
        </w:rPr>
        <w:br/>
        <w:t xml:space="preserve">      → propose_actions(human-gated) → persist → escalate</w:t>
      </w:r>
    </w:p>
    <w:p>
      <w:pPr>
        <w:pStyle w:val="ListBullet"/>
      </w:pPr>
      <w:r>
        <w:t>Verdict 3 états (malicious / benign / inconclusive) + confiance — services/scoring.py.</w:t>
      </w:r>
    </w:p>
    <w:p>
      <w:pPr>
        <w:pStyle w:val="ListBullet"/>
      </w:pPr>
      <w:r>
        <w:t>LLM borné (Ollama / Claude / repli heuristique) — services/llm.py.</w:t>
      </w:r>
    </w:p>
    <w:p>
      <w:pPr>
        <w:pStyle w:val="ListBullet"/>
      </w:pPr>
      <w:r>
        <w:t>RAG : les corrections analyste sont réinjectées dans les cas similaires — services/feedback.py.</w:t>
      </w:r>
    </w:p>
    <w:p>
      <w:pPr>
        <w:pStyle w:val="ListBullet"/>
      </w:pPr>
      <w:r>
        <w:t>Actions destructrices jamais automatiques (human-in-the-loop).</w:t>
      </w:r>
    </w:p>
    <w:p>
      <w:pPr>
        <w:pStyle w:val="Heading2"/>
      </w:pPr>
      <w:r>
        <w:t>2.2 Pilier B — Posture post-quantique</w:t>
      </w:r>
    </w:p>
    <w:p>
      <w:pPr>
        <w:pStyle w:val="ListBullet"/>
      </w:pPr>
      <w:r>
        <w:t>Transport : TLS hybride X25519+ML-KEM-768 (FIPS 203) au niveau Nginx ; repli X25519.</w:t>
      </w:r>
    </w:p>
    <w:p>
      <w:pPr>
        <w:pStyle w:val="ListBullet"/>
      </w:pPr>
      <w:r>
        <w:t>Authentification : JWT hybride Ed25519 + ML-DSA-65 (FIPS 204), activé par PQC_JWT ; repli HS256.</w:t>
      </w:r>
    </w:p>
    <w:p>
      <w:pPr>
        <w:pStyle w:val="ListBullet"/>
      </w:pPr>
      <w:r>
        <w:t>Gouvernance : scanner de readiness + CBOM classant chaque algorithme (sûr / hybride / vulnérable).</w:t>
      </w:r>
    </w:p>
    <w:p>
      <w:pPr>
        <w:pStyle w:val="Heading2"/>
      </w:pPr>
      <w:r>
        <w:t>2.3 Pilier C — Réseau anonymisé</w:t>
      </w:r>
    </w:p>
    <w:p>
      <w:pPr>
        <w:pStyle w:val="ListBullet"/>
      </w:pPr>
      <w:r>
        <w:t>Client HTTP sortant proxy-aware : OSINT routé par Tor/proxy quand OSINT_ANON=true.</w:t>
      </w:r>
    </w:p>
    <w:p>
      <w:pPr>
        <w:pStyle w:val="ListBullet"/>
      </w:pPr>
      <w:r>
        <w:t>Passerelle anon-gateway : Tor SOCKS (:9050) + rotation d'identité NEWNYM (:9052).</w:t>
      </w:r>
    </w:p>
    <w:p>
      <w:pPr>
        <w:pStyle w:val="ListBullet"/>
      </w:pPr>
      <w:r>
        <w:t>Scaffolding mesh WireGuard + Rosenpass (ML-KEM) pour un plan de management sans port entrant.</w:t>
      </w:r>
    </w:p>
    <w:p>
      <w:pPr>
        <w:pStyle w:val="Heading2"/>
      </w:pPr>
      <w:r>
        <w:t>2.4 Pilier D — VDP / Bug-Bounty</w:t>
      </w:r>
    </w:p>
    <w:p>
      <w:pPr>
        <w:pStyle w:val="ListBullet"/>
      </w:pPr>
      <w:r>
        <w:t>Soumission de rapports, machine à états, triage assisté (dédup + résumé IA).</w:t>
      </w:r>
    </w:p>
    <w:p>
      <w:pPr>
        <w:pStyle w:val="ListBullet"/>
      </w:pPr>
      <w:r>
        <w:t>Calculateur CVSS v3.1 maison + grille de récompenses (sévérité × valeur métier).</w:t>
      </w:r>
    </w:p>
    <w:p>
      <w:pPr>
        <w:pStyle w:val="ListBullet"/>
      </w:pPr>
      <w:r>
        <w:t>Rôles dédiés : researcher, triager.</w:t>
      </w:r>
    </w:p>
    <w:p>
      <w:pPr>
        <w:pStyle w:val="Heading2"/>
      </w:pPr>
      <w:r>
        <w:t>2.5 Extensions — ASM/CTEM &amp; Intégrations</w:t>
      </w:r>
    </w:p>
    <w:p>
      <w:pPr>
        <w:pStyle w:val="ListBullet"/>
      </w:pPr>
      <w:r>
        <w:t>ASM / CTEM : registre d'exposition priorisé CVSS × EPSS × KEV × valeur métier (enrichissement FIRST EPSS + CISA KEV ; plancher critique pour les CVE KEV).</w:t>
      </w:r>
    </w:p>
    <w:p>
      <w:pPr>
        <w:pStyle w:val="ListBullet"/>
      </w:pPr>
      <w:r>
        <w:t>Webhooks sortants signés HMAC (n8n/Slack/Jira) sur verdict IA, VDP accepté, finding KEV.</w:t>
      </w:r>
    </w:p>
    <w:p>
      <w:pPr>
        <w:pStyle w:val="Heading1"/>
      </w:pPr>
      <w:r>
        <w:t>3. Architecture</w:t>
      </w:r>
    </w:p>
    <w:p>
      <w:r>
        <w:t>Point d'entrée unique : Nginx sur 443. Tous les services internes restent sur le réseau Docker privé soc-net (172.20.0.0/24) et ne sont jamais exposés sur l'hôte.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9E"/>
          </w:tcPr>
          <w:p>
            <w:r/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2880"/>
            <w:shd w:val="clear" w:fill="1F4E9E"/>
          </w:tcPr>
          <w:p>
            <w:r/>
            <w:r>
              <w:rPr>
                <w:b/>
                <w:color w:val="FFFFFF"/>
                <w:sz w:val="19"/>
              </w:rPr>
              <w:t>Techno</w:t>
            </w:r>
          </w:p>
        </w:tc>
        <w:tc>
          <w:tcPr>
            <w:tcW w:type="dxa" w:w="2880"/>
            <w:shd w:val="clear" w:fill="1F4E9E"/>
          </w:tcPr>
          <w:p>
            <w:r/>
            <w:r>
              <w:rPr>
                <w:b/>
                <w:color w:val="FFFFFF"/>
                <w:sz w:val="19"/>
              </w:rPr>
              <w:t>Rôle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nginx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nginx 1.29-alpine (OpenSSL ≥ 3.5)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Reverse proxy TLS hybride PQC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soc-frontend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React 18 + Tailwind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UI « Obsidian Signal » + landing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soc-api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FastAPI (Python 3.11)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REST, WebSocket, moteur d'alerting, agent 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opensearch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OpenSearch 2.11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Stockage &amp; recherche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wazuh-manager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Wazuh 4.7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SIEM/EDR, Active Response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suricata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Suricata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IDS/IPS réseau (host)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redis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redis 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Cache, déduplication, sessions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ollama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ollama (profil ai)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LLM local pour l'analyste 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anon-gateway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Tor + WireGuard (profil anon)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Égress anonymisé / mesh PQC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n8n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n8n (profil n8n)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Orchestration / sync tickets</w:t>
            </w:r>
          </w:p>
        </w:tc>
      </w:tr>
    </w:tbl>
    <w:p>
      <w:pPr>
        <w:pStyle w:val="Heading2"/>
      </w:pPr>
      <w:r>
        <w:t>3.1 Stockage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9E"/>
          </w:tcPr>
          <w:p>
            <w:r/>
            <w:r>
              <w:rPr>
                <w:b/>
                <w:color w:val="FFFFFF"/>
                <w:sz w:val="19"/>
              </w:rPr>
              <w:t>Données</w:t>
            </w:r>
          </w:p>
        </w:tc>
        <w:tc>
          <w:tcPr>
            <w:tcW w:type="dxa" w:w="4320"/>
            <w:shd w:val="clear" w:fill="1F4E9E"/>
          </w:tcPr>
          <w:p>
            <w:r/>
            <w:r>
              <w:rPr>
                <w:b/>
                <w:color w:val="FFFFFF"/>
                <w:sz w:val="19"/>
              </w:rPr>
              <w:t>Index / clé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Alertes Wazuh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wazuh-alerts-*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Événements Suricata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soc-suricata-*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Investigations IA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soc-investigations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Feedback analyste (RAG)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soc-ai-feedback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Rapports VDP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soc-vdp-reports (+ -programs)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Exposition ASM/CTEM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soc-exposure-assets / -findings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Clés ML-DSA (JWT PQC)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volume pqc_keys</w:t>
            </w:r>
          </w:p>
        </w:tc>
      </w:tr>
    </w:tbl>
    <w:p>
      <w:pPr>
        <w:pStyle w:val="Heading1"/>
      </w:pPr>
      <w:r>
        <w:t>4. Installation</w:t>
      </w:r>
    </w:p>
    <w:p>
      <w:pPr>
        <w:pStyle w:val="Heading2"/>
      </w:pPr>
      <w:r>
        <w:t>4.1 Installeur guidé (recommandé)</w:t>
      </w:r>
    </w:p>
    <w:p>
      <w:r>
        <w:t>L'installeur vérifie Docker, génère tous les secrets, crée le certificat TLS, configure les options selon vos réponses, démarre la stack et affiche l'URL + le mot de passe admin.</w:t>
      </w:r>
    </w:p>
    <w:p>
      <w:r>
        <w:t>Linux / macOS :</w:t>
      </w:r>
    </w:p>
    <w:p>
      <w:pPr>
        <w:shd w:val="clear" w:fill="F2F4F7"/>
        <w:spacing w:before="80" w:after="160"/>
        <w:ind w:left="160"/>
      </w:pPr>
      <w:r>
        <w:rPr>
          <w:rFonts w:ascii="Consolas" w:hAnsi="Consolas"/>
          <w:sz w:val="18"/>
        </w:rPr>
        <w:t>curl -fsSL https://raw.githubusercontent.com/Micka420-collab/Argus/main/install.sh | bash</w:t>
      </w:r>
    </w:p>
    <w:p>
      <w:r>
        <w:t>Windows (Docker Desktop) :</w:t>
      </w:r>
    </w:p>
    <w:p>
      <w:pPr>
        <w:shd w:val="clear" w:fill="F2F4F7"/>
        <w:spacing w:before="80" w:after="160"/>
        <w:ind w:left="160"/>
      </w:pPr>
      <w:r>
        <w:rPr>
          <w:rFonts w:ascii="Consolas" w:hAnsi="Consolas"/>
          <w:sz w:val="18"/>
        </w:rPr>
        <w:t>git clone https://github.com/Micka420-collab/Argus.git ; cd Argus</w:t>
      </w:r>
      <w:r>
        <w:rPr>
          <w:rFonts w:ascii="Consolas" w:hAnsi="Consolas"/>
          <w:sz w:val="18"/>
        </w:rPr>
        <w:br/>
        <w:t>powershell -ExecutionPolicy Bypass -File .\install.ps1</w:t>
      </w:r>
    </w:p>
    <w:p>
      <w:r>
        <w:rPr>
          <w:color w:val="555B66"/>
        </w:rPr>
        <w:t>Sans question (valeurs par défaut) : ARGUS_YES=1 ./install.sh</w:t>
      </w:r>
    </w:p>
    <w:p>
      <w:pPr>
        <w:pStyle w:val="Heading2"/>
      </w:pPr>
      <w:r>
        <w:t>4.2 Installation manuelle</w:t>
      </w:r>
    </w:p>
    <w:p>
      <w:pPr>
        <w:shd w:val="clear" w:fill="F2F4F7"/>
        <w:spacing w:before="80" w:after="160"/>
        <w:ind w:left="160"/>
      </w:pPr>
      <w:r>
        <w:rPr>
          <w:rFonts w:ascii="Consolas" w:hAnsi="Consolas"/>
          <w:sz w:val="18"/>
        </w:rPr>
        <w:t>git clone https://github.com/Micka420-collab/Argus.git</w:t>
      </w:r>
      <w:r>
        <w:rPr>
          <w:rFonts w:ascii="Consolas" w:hAnsi="Consolas"/>
          <w:sz w:val="18"/>
        </w:rPr>
        <w:br/>
        <w:t>cd Argus</w:t>
      </w:r>
      <w:r>
        <w:rPr>
          <w:rFonts w:ascii="Consolas" w:hAnsi="Consolas"/>
          <w:sz w:val="18"/>
        </w:rPr>
        <w:br/>
        <w:t>cp .env.example .env   # éditer les secrets</w:t>
      </w:r>
      <w:r>
        <w:rPr>
          <w:rFonts w:ascii="Consolas" w:hAnsi="Consolas"/>
          <w:sz w:val="18"/>
        </w:rPr>
        <w:br/>
        <w:t>docker compose up -d</w:t>
      </w:r>
    </w:p>
    <w:p>
      <w:r>
        <w:t>Console : https://localhost · Présentation : https://localhost/welcome</w:t>
      </w:r>
    </w:p>
    <w:p>
      <w:r>
        <w:rPr>
          <w:color w:val="555B66"/>
        </w:rPr>
        <w:t>Prérequis : Docker + Compose v2 ; vm.max_map_count=262144 (OpenSearch).</w:t>
      </w:r>
    </w:p>
    <w:p>
      <w:pPr>
        <w:pStyle w:val="Heading1"/>
      </w:pPr>
      <w:r>
        <w:t>5. Maintenance — cycle de vie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9E"/>
          </w:tcPr>
          <w:p>
            <w:r/>
            <w:r>
              <w:rPr>
                <w:b/>
                <w:color w:val="FFFFFF"/>
                <w:sz w:val="19"/>
              </w:rPr>
              <w:t>Script</w:t>
            </w:r>
          </w:p>
        </w:tc>
        <w:tc>
          <w:tcPr>
            <w:tcW w:type="dxa" w:w="4320"/>
            <w:shd w:val="clear" w:fill="1F4E9E"/>
          </w:tcPr>
          <w:p>
            <w:r/>
            <w:r>
              <w:rPr>
                <w:b/>
                <w:color w:val="FFFFFF"/>
                <w:sz w:val="19"/>
              </w:rPr>
              <w:t>Rôle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install.sh / .ps1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Installation guidée (secrets, TLS, options, démarrage)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update.sh / .ps1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git pull + rebuild + restart (préserve données &amp; secrets)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backup.sh / .ps1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Sauvegarde volumes + .env + certificats → backups/argus-&lt;date&gt;/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restore.sh / .ps1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Restaure une sauvegarde (écrase les données)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uninstall.sh / .ps1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Arrête la stack ; suppression optionnelle données/images</w:t>
            </w:r>
          </w:p>
        </w:tc>
      </w:tr>
    </w:tbl>
    <w:p>
      <w:r>
        <w:t>Sauvegarde automatisable via cron :</w:t>
      </w:r>
    </w:p>
    <w:p>
      <w:pPr>
        <w:shd w:val="clear" w:fill="F2F4F7"/>
        <w:spacing w:before="80" w:after="160"/>
        <w:ind w:left="160"/>
      </w:pPr>
      <w:r>
        <w:rPr>
          <w:rFonts w:ascii="Consolas" w:hAnsi="Consolas"/>
          <w:sz w:val="18"/>
        </w:rPr>
        <w:t>0 3 * * * cd /opt/Argus &amp;&amp; ARGUS_YES=1 ./backup.sh</w:t>
      </w:r>
    </w:p>
    <w:p>
      <w:pPr>
        <w:pStyle w:val="Heading1"/>
      </w:pPr>
      <w:r>
        <w:t>6. Configuration (variables d'environnement)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9E"/>
          </w:tcPr>
          <w:p>
            <w:r/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2880"/>
            <w:shd w:val="clear" w:fill="1F4E9E"/>
          </w:tcPr>
          <w:p>
            <w:r/>
            <w:r>
              <w:rPr>
                <w:b/>
                <w:color w:val="FFFFFF"/>
                <w:sz w:val="19"/>
              </w:rPr>
              <w:t>Défaut</w:t>
            </w:r>
          </w:p>
        </w:tc>
        <w:tc>
          <w:tcPr>
            <w:tcW w:type="dxa" w:w="2880"/>
            <w:shd w:val="clear" w:fill="1F4E9E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SECRET_KEY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(aléatoire)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Obligatoire &amp; persistant. Signature HS256 + graine Ed25519.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ADMIN_USERNAME / ADMIN_PASSWORD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admin / …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Compte admin créé au 1er démarrage.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OPENSEARCH_PASSWORD / REDIS_PASSWORD / WAZUH_API_PASSWORD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Mots de passe des services.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LLM_PROVIDER / LLM_MODEL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none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none | ollama | claude ; ex. qwen2.5:7b.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ANTHROPIC_API_KEY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Requis si LLM_PROVIDER=claude.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AI_AUTO_INVESTIGATE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Agent autonome sur alertes critiques.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PQC_JWT / PQC_KEYS_DIR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JWT hybride Ed25519(+ML-DSA) ; persistance des clés.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TLS_GROUPS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X25519MLKEM768:X25519:secp256r1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Groupes d'échange TLS (edge).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OSINT_ANON / OUTBOUND_PROXY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false / —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Égress OSINT via Tor/proxy.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WEBHOOK_URL / WEBHOOK_SECRET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Sync tickets (n8n/Slack/Jira), events signés HMAC.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ABUSEIPDB_KEY / VIRUSTOTAL_KEY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Clés OSINT (comptes gratuits).</w:t>
            </w:r>
          </w:p>
        </w:tc>
      </w:tr>
    </w:tbl>
    <w:p>
      <w:pPr>
        <w:pStyle w:val="Heading1"/>
      </w:pPr>
      <w:r>
        <w:t>7. API REST</w:t>
      </w:r>
    </w:p>
    <w:p>
      <w:r>
        <w:t>Base /api/v1. Authentification par JWT (en-tête Authorization: Bearer, ou cookie httpOnly). Swagger sur /docs quand DEBUG=true.</w:t>
      </w:r>
    </w:p>
    <w:p>
      <w:pPr>
        <w:pStyle w:val="Heading2"/>
      </w:pPr>
      <w:r>
        <w:t>7.1 Analyste 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9E"/>
          </w:tcPr>
          <w:p>
            <w:r/>
            <w:r>
              <w:rPr>
                <w:b/>
                <w:color w:val="FFFFFF"/>
                <w:sz w:val="19"/>
              </w:rPr>
              <w:t>Méthode &amp; endpoint</w:t>
            </w:r>
          </w:p>
        </w:tc>
        <w:tc>
          <w:tcPr>
            <w:tcW w:type="dxa" w:w="4320"/>
            <w:shd w:val="clear" w:fill="1F4E9E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GET /ai/reports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Liste des investigations autonomes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GET /ai/report/{id}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Détail (verdict, preuves, trace)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POST /ai/investigate/{alert_id}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Lance l'agent sur une alerte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POST /ai/investigate-ip/{ip}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Lance l'agent sur une IP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POST /ai/feedback/{id}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Corriger/valider un verdict → RAG</w:t>
            </w:r>
          </w:p>
        </w:tc>
      </w:tr>
    </w:tbl>
    <w:p>
      <w:pPr>
        <w:pStyle w:val="Heading2"/>
      </w:pPr>
      <w:r>
        <w:t>7.2 Post-quantique &amp; VDP &amp; Exposition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9E"/>
          </w:tcPr>
          <w:p>
            <w:r/>
            <w:r>
              <w:rPr>
                <w:b/>
                <w:color w:val="FFFFFF"/>
                <w:sz w:val="19"/>
              </w:rPr>
              <w:t>Méthode &amp; endpoint</w:t>
            </w:r>
          </w:p>
        </w:tc>
        <w:tc>
          <w:tcPr>
            <w:tcW w:type="dxa" w:w="4320"/>
            <w:shd w:val="clear" w:fill="1F4E9E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GET /crypto/readiness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Posture post-quantique de la plateforme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GET /crypto/inventory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CBOM (handshakes TLS observés)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GET /crypto/jwt-info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Algorithme de signature JWT actif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POST /vdp/reports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Soumettre un rapport (CVSS auto)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PATCH /vdp/reports/{id}/status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Transition d'état (triage)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GET /vdp/cvss?vector=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Calcul CVSS v3.1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GET /exposure/findings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Findings priorisés (EPSS/KEV)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POST /exposure/findings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Ajouter un finding (enrichi)</w:t>
            </w:r>
          </w:p>
        </w:tc>
      </w:tr>
    </w:tbl>
    <w:p>
      <w:pPr>
        <w:pStyle w:val="Heading1"/>
      </w:pPr>
      <w:r>
        <w:t>8. Sécurité</w:t>
      </w:r>
    </w:p>
    <w:p>
      <w:pPr>
        <w:pStyle w:val="Heading2"/>
      </w:pPr>
      <w:r>
        <w:t>8.1 Rôles (RBAC)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9E"/>
          </w:tcPr>
          <w:p>
            <w:r/>
            <w:r>
              <w:rPr>
                <w:b/>
                <w:color w:val="FFFFFF"/>
                <w:sz w:val="19"/>
              </w:rPr>
              <w:t>Rôle</w:t>
            </w:r>
          </w:p>
        </w:tc>
        <w:tc>
          <w:tcPr>
            <w:tcW w:type="dxa" w:w="4320"/>
            <w:shd w:val="clear" w:fill="1F4E9E"/>
          </w:tcPr>
          <w:p>
            <w:r/>
            <w:r>
              <w:rPr>
                <w:b/>
                <w:color w:val="FFFFFF"/>
                <w:sz w:val="19"/>
              </w:rPr>
              <w:t>Permissions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admin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read, write, delete, admin, triage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analyst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read, write, triage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triager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read, triage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researcher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read, submit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viewer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read</w:t>
            </w:r>
          </w:p>
        </w:tc>
      </w:tr>
    </w:tbl>
    <w:p>
      <w:pPr>
        <w:pStyle w:val="Heading2"/>
      </w:pPr>
      <w:r>
        <w:t>8.2 JWT — classique vs post-quantique</w:t>
      </w:r>
    </w:p>
    <w:p>
      <w:pPr>
        <w:pStyle w:val="ListBullet"/>
      </w:pPr>
      <w:r>
        <w:t>PQC_JWT=false (défaut) : HS256 (HMAC symétrique, quantum-résistant).</w:t>
      </w:r>
    </w:p>
    <w:p>
      <w:pPr>
        <w:pStyle w:val="ListBullet"/>
      </w:pPr>
      <w:r>
        <w:t>PQC_JWT=true : Ed25519 (dérivé déterministe de SECRET_KEY) + ML-DSA-65 si liboqs présent.</w:t>
      </w:r>
    </w:p>
    <w:p>
      <w:pPr>
        <w:pStyle w:val="ListBullet"/>
      </w:pPr>
      <w:r>
        <w:t>Vérification : Ed25519 obligatoire + ML-DSA si présent ; clé publique via /crypto/jwt-info.</w:t>
      </w:r>
    </w:p>
    <w:p>
      <w:pPr>
        <w:pStyle w:val="Heading2"/>
      </w:pPr>
      <w:r>
        <w:t>8.3 Garde-fous &amp; durcissement</w:t>
      </w:r>
    </w:p>
    <w:p>
      <w:pPr>
        <w:pStyle w:val="ListBullet"/>
      </w:pPr>
      <w:r>
        <w:t>Le verdict est déterministe ; le LLM ne décide jamais.</w:t>
      </w:r>
    </w:p>
    <w:p>
      <w:pPr>
        <w:pStyle w:val="ListBullet"/>
      </w:pPr>
      <w:r>
        <w:t>Actions destructrices jamais auto-exécutées (requires_confirmation).</w:t>
      </w:r>
    </w:p>
    <w:p>
      <w:pPr>
        <w:pStyle w:val="ListBullet"/>
      </w:pPr>
      <w:r>
        <w:t>Un seul port exposé (443) ; services internes isolés sur soc-net.</w:t>
      </w:r>
    </w:p>
    <w:p>
      <w:pPr>
        <w:pStyle w:val="ListBullet"/>
      </w:pPr>
      <w:r>
        <w:t>En production : SECRET_KEY fort/persistant, DEBUG=false, certificat TLS valide, CORS restreint, UFW sur 1514/1515, sauvegardes chiffrées.</w:t>
      </w:r>
    </w:p>
    <w:p>
      <w:pPr>
        <w:pStyle w:val="Heading1"/>
      </w:pPr>
      <w:r>
        <w:t>9. Intégration continue (CI)</w:t>
      </w:r>
    </w:p>
    <w:p>
      <w:r>
        <w:t>GitHub Actions (.github/workflows/ci.yml) sur push/PR vers main :</w:t>
      </w:r>
    </w:p>
    <w:p>
      <w:pPr>
        <w:pStyle w:val="ListBullet"/>
      </w:pPr>
      <w:r>
        <w:t>backend : pip install + compileall + smoke import du graphe complet + ruff (non bloquant).</w:t>
      </w:r>
    </w:p>
    <w:p>
      <w:pPr>
        <w:pStyle w:val="ListBullet"/>
      </w:pPr>
      <w:r>
        <w:t>frontend : npm ci + build de production.</w:t>
      </w:r>
    </w:p>
    <w:p>
      <w:pPr>
        <w:pStyle w:val="ListBullet"/>
      </w:pPr>
      <w:r>
        <w:t>scripts : ShellCheck + validation docker compose config.</w:t>
      </w:r>
    </w:p>
    <w:p>
      <w:pPr>
        <w:pStyle w:val="ListBullet"/>
      </w:pPr>
      <w:r>
        <w:t>images : build des images api/frontend/nginx/anon-gateway (push sur main).</w:t>
      </w:r>
    </w:p>
    <w:p>
      <w:pPr>
        <w:pStyle w:val="Heading1"/>
      </w:pPr>
      <w:r>
        <w:t>10. Feuille de route</w:t>
      </w:r>
    </w:p>
    <w:p>
      <w:r>
        <w:t>Livré : analyste IA autonome (graphe + RAG), post-quantique (TLS + JWT hybrides + CBOM), égress anonymisé + anon-gateway, VDP/Bug-Bounty, ASM/CTEM, webhooks/sync tickets, refonte UI + landing, CI, cycle de vie (install/update/backup/restore/uninstall).</w:t>
      </w:r>
    </w:p>
    <w:p>
      <w:r>
        <w:t>Phase 2/3 : déploiement du mesh WireGuard+Rosenpass (clés par site), scan actif ASM (nuclei/httpx), PKI mTLS interne.</w:t>
      </w:r>
    </w:p>
    <w:p>
      <w:pPr>
        <w:pStyle w:val="Heading1"/>
      </w:pPr>
      <w:r>
        <w:t>11. Licence</w:t>
      </w:r>
    </w:p>
    <w:p>
      <w:r>
        <w:t>PolyForm Noncommercial License 1.0.0 — code source-available, libre pour tout usage non-commercial (perso, éducatif, recherche). Revente et usage commercial interdits sans licence commerciale séparée. Contact : micka.delcato.rp@gmail.com.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9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9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