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0E3A5C"/>
          <w:sz w:val="96"/>
          <w:szCs w:val="96"/>
        </w:rPr>
        <w:t xml:space="preserve">GENESIS ENGINE</w:t>
      </w:r>
    </w:p>
    <w:p>
      <w:pPr>
        <w:spacing w:after="80"/>
        <w:jc w:val="center"/>
      </w:pPr>
      <w:r>
        <w:rPr>
          <w:rFonts w:ascii="Calibri" w:cs="Calibri" w:eastAsia="Calibri" w:hAnsi="Calibri"/>
          <w:i/>
          <w:iCs/>
          <w:color w:val="C58A2E"/>
          <w:sz w:val="32"/>
          <w:szCs w:val="32"/>
        </w:rPr>
        <w:t xml:space="preserve">Plateforme de Simulation Civilisationnelle Autonome</w:t>
      </w:r>
    </w:p>
    <w:p>
      <w:pPr>
        <w:spacing w:after="1200"/>
        <w:jc w:val="center"/>
      </w:pPr>
      <w:r>
        <w:rPr>
          <w:rFonts w:ascii="Calibri" w:cs="Calibri" w:eastAsia="Calibri" w:hAnsi="Calibri"/>
          <w:i/>
          <w:iCs/>
          <w:color w:val="5A5A5A"/>
          <w:sz w:val="24"/>
          <w:szCs w:val="24"/>
        </w:rPr>
        <w:t xml:space="preserve">An Artificial-Life Laboratory for Emergent Civilizations</w:t>
      </w:r>
    </w:p>
    <w:p>
      <w:pPr>
        <w:spacing w:after="60"/>
        <w:jc w:val="center"/>
      </w:pPr>
      <w:r>
        <w:rPr>
          <w:rFonts w:ascii="Calibri" w:cs="Calibri" w:eastAsia="Calibri" w:hAnsi="Calibri"/>
          <w:b/>
          <w:bCs/>
          <w:color w:val="0E3A5C"/>
          <w:sz w:val="26"/>
          <w:szCs w:val="26"/>
        </w:rPr>
        <w:t xml:space="preserve">Document d'Architecture Technique &amp; Vision Produit</w:t>
      </w:r>
    </w:p>
    <w:p>
      <w:pPr>
        <w:spacing w:after="60"/>
        <w:jc w:val="center"/>
      </w:pPr>
      <w:r>
        <w:rPr>
          <w:rFonts w:ascii="Calibri" w:cs="Calibri" w:eastAsia="Calibri" w:hAnsi="Calibri"/>
          <w:color w:val="5A5A5A"/>
          <w:sz w:val="22"/>
          <w:szCs w:val="22"/>
        </w:rPr>
        <w:t xml:space="preserve">Version 1.0  ·  Mai 2026  ·  CONFIDENTIEL</w:t>
      </w:r>
    </w:p>
    <w:p>
      <w:pPr>
        <w:spacing w:before="2400"/>
        <w:jc w:val="center"/>
      </w:pPr>
      <w:r>
        <w:rPr>
          <w:rFonts w:ascii="Calibri" w:cs="Calibri" w:eastAsia="Calibri" w:hAnsi="Calibri"/>
          <w:color w:val="5A5A5A"/>
          <w:sz w:val="22"/>
          <w:szCs w:val="22"/>
        </w:rPr>
        <w:t xml:space="preserve">Préparé pour: Micka Delcato</w:t>
      </w:r>
    </w:p>
    <w:p>
      <w:pPr>
        <w:jc w:val="center"/>
      </w:pPr>
      <w:r>
        <w:rPr>
          <w:rFonts w:ascii="Calibri" w:cs="Calibri" w:eastAsia="Calibri" w:hAnsi="Calibri"/>
          <w:color w:val="5A5A5A"/>
          <w:sz w:val="22"/>
          <w:szCs w:val="22"/>
        </w:rPr>
        <w:t xml:space="preserve">Nom de code interne: GENESIS-α</w:t>
      </w:r>
    </w:p>
    <w:p>
      <w:pPr>
        <w:pStyle w:val="Heading1"/>
        <w:pageBreakBefore/>
        <w:pBdr>
          <w:bottom w:val="single" w:color="C58A2E" w:sz="8" w:space="4"/>
        </w:pBdr>
        <w:spacing w:after="200" w:before="240"/>
      </w:pPr>
      <w:r>
        <w:rPr>
          <w:rFonts w:ascii="Calibri" w:cs="Calibri" w:eastAsia="Calibri" w:hAnsi="Calibri"/>
          <w:b/>
          <w:bCs/>
          <w:color w:val="0E3A5C"/>
          <w:sz w:val="40"/>
          <w:szCs w:val="40"/>
        </w:rPr>
        <w:t xml:space="preserve">Résumé Exécutif</w:t>
      </w:r>
    </w:p>
    <w:p>
      <w:pPr>
        <w:spacing w:after="120" w:line="300"/>
      </w:pPr>
      <w:r>
        <w:rPr>
          <w:rFonts w:ascii="Calibri" w:cs="Calibri" w:eastAsia="Calibri" w:hAnsi="Calibri"/>
          <w:color w:val="262626"/>
          <w:sz w:val="22"/>
          <w:szCs w:val="22"/>
        </w:rPr>
        <w:t xml:space="preserve">Genesis Engine est une plateforme de simulation virtuelle autonome à grande échelle, conçue pour reproduire artificiellement les mécanismes fondamentaux de la vie, de l'évolution, de la société et de l'émergence civilisationnelle. La plateforme se positionne comme un véritable laboratoire d'« artificial life » — un croisement scientifique et créatif entre The Sims, Dwarf Fortress, No Man's Sky, RimWorld, Spore, les modèles-monde (« world models ») 2025-2026 et les architectures multi-agent à base de LLM.</w:t>
      </w:r>
    </w:p>
    <w:p>
      <w:pPr>
        <w:spacing w:after="120" w:line="300"/>
      </w:pPr>
      <w:r>
        <w:rPr>
          <w:rFonts w:ascii="Calibri" w:cs="Calibri" w:eastAsia="Calibri" w:hAnsi="Calibri"/>
          <w:color w:val="262626"/>
          <w:sz w:val="22"/>
          <w:szCs w:val="22"/>
        </w:rPr>
        <w:t xml:space="preserve">Hypothèse scientifique centrale: « Étant donné un environnement physique cohérent et un ensemble minimal de règles fondamentales, la complexité civilisationnelle — langage, économie, religion, science, conflits, gouvernance — peut-elle émerger spontanément à partir d'agents IA autonomes ? »</w:t>
      </w:r>
    </w:p>
    <w:p>
      <w:pPr>
        <w:spacing w:after="120" w:line="300"/>
      </w:pPr>
      <w:r>
        <w:rPr>
          <w:rFonts w:ascii="Calibri" w:cs="Calibri" w:eastAsia="Calibri" w:hAnsi="Calibri"/>
          <w:color w:val="262626"/>
          <w:sz w:val="22"/>
          <w:szCs w:val="22"/>
        </w:rPr>
        <w:t xml:space="preserve">Le présent document détaille la vision, l'architecture, la pile technologique (« stack »), les sous-systèmes, la stratégie de sécurité (incluant la cryptographie post-quantique), et la feuille de route phasée. Il établit la fondation contractuelle pour la construction du moteur Genesis.</w:t>
      </w:r>
    </w:p>
    <w:p>
      <w:pPr>
        <w:pStyle w:val="Heading2"/>
        <w:spacing w:after="120" w:before="200"/>
      </w:pPr>
      <w:r>
        <w:rPr>
          <w:rFonts w:ascii="Calibri" w:cs="Calibri" w:eastAsia="Calibri" w:hAnsi="Calibri"/>
          <w:b/>
          <w:bCs/>
          <w:color w:val="0E3A5C"/>
          <w:sz w:val="30"/>
          <w:szCs w:val="30"/>
        </w:rPr>
        <w:t xml:space="preserve">Pourquoi ce projet maintenant</w:t>
      </w:r>
    </w:p>
    <w:p>
      <w:pPr>
        <w:pStyle w:val="ListParagraph"/>
        <w:numPr>
          <w:ilvl w:val="0"/>
          <w:numId w:val="2"/>
        </w:numPr>
        <w:spacing w:after="60" w:line="280"/>
      </w:pPr>
      <w:r>
        <w:rPr>
          <w:rFonts w:ascii="Calibri" w:cs="Calibri" w:eastAsia="Calibri" w:hAnsi="Calibri"/>
          <w:sz w:val="22"/>
          <w:szCs w:val="22"/>
        </w:rPr>
        <w:t xml:space="preserve">Les modèles-monde (Genie 3, V-JEPA-2, NVIDIA Cosmos, World Labs Marble, DeepMind SIMA-2) permettent désormais de générer et faire évoluer des environnements 3D cohérents en temps réel.</w:t>
      </w:r>
    </w:p>
    <w:p>
      <w:pPr>
        <w:pStyle w:val="ListParagraph"/>
        <w:numPr>
          <w:ilvl w:val="0"/>
          <w:numId w:val="2"/>
        </w:numPr>
        <w:spacing w:after="60" w:line="280"/>
      </w:pPr>
      <w:r>
        <w:rPr>
          <w:rFonts w:ascii="Calibri" w:cs="Calibri" w:eastAsia="Calibri" w:hAnsi="Calibri"/>
          <w:sz w:val="22"/>
          <w:szCs w:val="22"/>
        </w:rPr>
        <w:t xml:space="preserve">Les architectures d'agents LLM (mémoire vectorielle hiérarchique, frameworks multi-agents, planification PIANO, Concordia, Generative Agents 2.0) ont atteint un niveau de richesse cognitive permettant la co-évolution sociale.</w:t>
      </w:r>
    </w:p>
    <w:p>
      <w:pPr>
        <w:pStyle w:val="ListParagraph"/>
        <w:numPr>
          <w:ilvl w:val="0"/>
          <w:numId w:val="2"/>
        </w:numPr>
        <w:spacing w:after="60" w:line="280"/>
      </w:pPr>
      <w:r>
        <w:rPr>
          <w:rFonts w:ascii="Calibri" w:cs="Calibri" w:eastAsia="Calibri" w:hAnsi="Calibri"/>
          <w:sz w:val="22"/>
          <w:szCs w:val="22"/>
        </w:rPr>
        <w:t xml:space="preserve">Le GPU compute distribué (H200, B200, MI300X, TPU v5p) et les moteurs ECS / DOTS / Bevy rendent économiquement viable la simulation de millions d'agents en parallèle.</w:t>
      </w:r>
    </w:p>
    <w:p>
      <w:pPr>
        <w:pStyle w:val="ListParagraph"/>
        <w:numPr>
          <w:ilvl w:val="0"/>
          <w:numId w:val="2"/>
        </w:numPr>
        <w:spacing w:after="60" w:line="280"/>
      </w:pPr>
      <w:r>
        <w:rPr>
          <w:rFonts w:ascii="Calibri" w:cs="Calibri" w:eastAsia="Calibri" w:hAnsi="Calibri"/>
          <w:sz w:val="22"/>
          <w:szCs w:val="22"/>
        </w:rPr>
        <w:t xml:space="preserve">La cryptographie post-quantique (ML-KEM, ML-DSA, SLH-DSA standardisées NIST FIPS 203/204/205 en 2024) permet de sécuriser les actifs cognitifs et économiques émergents contre les futures attaques quantiques.</w:t>
      </w:r>
    </w:p>
    <w:p>
      <w:pPr>
        <w:pStyle w:val="Heading2"/>
        <w:spacing w:after="120" w:before="200"/>
      </w:pPr>
      <w:r>
        <w:rPr>
          <w:rFonts w:ascii="Calibri" w:cs="Calibri" w:eastAsia="Calibri" w:hAnsi="Calibri"/>
          <w:b/>
          <w:bCs/>
          <w:color w:val="0E3A5C"/>
          <w:sz w:val="30"/>
          <w:szCs w:val="30"/>
        </w:rPr>
        <w:t xml:space="preserve">Livrable attendu — Vision en une phrase</w:t>
      </w:r>
    </w:p>
    <w:p>
      <w:pPr>
        <w:pBdr>
          <w:left w:val="single" w:color="C58A2E" w:sz="18" w:space="10"/>
        </w:pBdr>
        <w:spacing w:after="120" w:before="120" w:line="300"/>
        <w:ind w:left="540"/>
      </w:pPr>
      <w:r>
        <w:rPr>
          <w:rFonts w:ascii="Calibri" w:cs="Calibri" w:eastAsia="Calibri" w:hAnsi="Calibri"/>
          <w:i/>
          <w:iCs/>
          <w:color w:val="5A5A5A"/>
          <w:sz w:val="22"/>
          <w:szCs w:val="22"/>
        </w:rPr>
        <w:t xml:space="preserve">Construire un univers numérique persistant, scalable et sécurisé dans lequel des agents IA véritablement autonomes naissent, évoluent, se reproduisent, façonnent leur propre histoire et permettent l'observation scientifique de civilisations artificielles émergentes.</w:t>
      </w:r>
    </w:p>
    <w:p>
      <w:pPr>
        <w:pStyle w:val="Heading1"/>
        <w:pageBreakBefore/>
        <w:pBdr>
          <w:bottom w:val="single" w:color="C58A2E" w:sz="8" w:space="4"/>
        </w:pBdr>
        <w:spacing w:after="200" w:before="240"/>
      </w:pPr>
      <w:r>
        <w:rPr>
          <w:rFonts w:ascii="Calibri" w:cs="Calibri" w:eastAsia="Calibri" w:hAnsi="Calibri"/>
          <w:b/>
          <w:bCs/>
          <w:color w:val="0E3A5C"/>
          <w:sz w:val="40"/>
          <w:szCs w:val="40"/>
        </w:rPr>
        <w:t xml:space="preserve">Table des Matières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Bdr>
          <w:bottom w:val="single" w:color="C58A2E" w:sz="8" w:space="4"/>
        </w:pBdr>
        <w:spacing w:after="200" w:before="240"/>
      </w:pPr>
      <w:r>
        <w:rPr>
          <w:rFonts w:ascii="Calibri" w:cs="Calibri" w:eastAsia="Calibri" w:hAnsi="Calibri"/>
          <w:b/>
          <w:bCs/>
          <w:color w:val="0E3A5C"/>
          <w:sz w:val="40"/>
          <w:szCs w:val="40"/>
        </w:rPr>
        <w:t xml:space="preserve">Partie I — Vision &amp; Fondation Scientifique</w:t>
      </w:r>
    </w:p>
    <w:p>
      <w:pPr>
        <w:pStyle w:val="Heading2"/>
        <w:spacing w:after="120" w:before="200"/>
      </w:pPr>
      <w:r>
        <w:rPr>
          <w:rFonts w:ascii="Calibri" w:cs="Calibri" w:eastAsia="Calibri" w:hAnsi="Calibri"/>
          <w:b/>
          <w:bCs/>
          <w:color w:val="0E3A5C"/>
          <w:sz w:val="30"/>
          <w:szCs w:val="30"/>
        </w:rPr>
        <w:t xml:space="preserve">1. Objectif Fondamental</w:t>
      </w:r>
    </w:p>
    <w:p>
      <w:pPr>
        <w:spacing w:after="120" w:line="300"/>
      </w:pPr>
      <w:r>
        <w:rPr>
          <w:rFonts w:ascii="Calibri" w:cs="Calibri" w:eastAsia="Calibri" w:hAnsi="Calibri"/>
          <w:color w:val="262626"/>
          <w:sz w:val="22"/>
          <w:szCs w:val="22"/>
        </w:rPr>
        <w:t xml:space="preserve">Genesis Engine doit pouvoir simuler de bout en bout les phases suivantes du développement biologique et civilisationnel:</w:t>
      </w:r>
    </w:p>
    <w:p>
      <w:pPr>
        <w:pStyle w:val="ListParagraph"/>
        <w:numPr>
          <w:ilvl w:val="0"/>
          <w:numId w:val="2"/>
        </w:numPr>
        <w:spacing w:after="60" w:line="280"/>
      </w:pPr>
      <w:r>
        <w:rPr>
          <w:rFonts w:ascii="Calibri" w:cs="Calibri" w:eastAsia="Calibri" w:hAnsi="Calibri"/>
          <w:sz w:val="22"/>
          <w:szCs w:val="22"/>
        </w:rPr>
        <w:t xml:space="preserve">Naissance de la vie artificielle (génotype/phénotype, métabolisme symbolique)</w:t>
      </w:r>
    </w:p>
    <w:p>
      <w:pPr>
        <w:pStyle w:val="ListParagraph"/>
        <w:numPr>
          <w:ilvl w:val="0"/>
          <w:numId w:val="2"/>
        </w:numPr>
        <w:spacing w:after="60" w:line="280"/>
      </w:pPr>
      <w:r>
        <w:rPr>
          <w:rFonts w:ascii="Calibri" w:cs="Calibri" w:eastAsia="Calibri" w:hAnsi="Calibri"/>
          <w:sz w:val="22"/>
          <w:szCs w:val="22"/>
        </w:rPr>
        <w:t xml:space="preserve">Survie individuelle (besoins biologiques, gestion homéostatique)</w:t>
      </w:r>
    </w:p>
    <w:p>
      <w:pPr>
        <w:pStyle w:val="ListParagraph"/>
        <w:numPr>
          <w:ilvl w:val="0"/>
          <w:numId w:val="2"/>
        </w:numPr>
        <w:spacing w:after="60" w:line="280"/>
      </w:pPr>
      <w:r>
        <w:rPr>
          <w:rFonts w:ascii="Calibri" w:cs="Calibri" w:eastAsia="Calibri" w:hAnsi="Calibri"/>
          <w:sz w:val="22"/>
          <w:szCs w:val="22"/>
        </w:rPr>
        <w:t xml:space="preserve">Reproduction (génétique, mutation, héritage culturel)</w:t>
      </w:r>
    </w:p>
    <w:p>
      <w:pPr>
        <w:pStyle w:val="ListParagraph"/>
        <w:numPr>
          <w:ilvl w:val="0"/>
          <w:numId w:val="2"/>
        </w:numPr>
        <w:spacing w:after="60" w:line="280"/>
      </w:pPr>
      <w:r>
        <w:rPr>
          <w:rFonts w:ascii="Calibri" w:cs="Calibri" w:eastAsia="Calibri" w:hAnsi="Calibri"/>
          <w:sz w:val="22"/>
          <w:szCs w:val="22"/>
        </w:rPr>
        <w:t xml:space="preserve">Évolution comportementale (sélection, dérive, RLHF émergent)</w:t>
      </w:r>
    </w:p>
    <w:p>
      <w:pPr>
        <w:pStyle w:val="ListParagraph"/>
        <w:numPr>
          <w:ilvl w:val="0"/>
          <w:numId w:val="2"/>
        </w:numPr>
        <w:spacing w:after="60" w:line="280"/>
      </w:pPr>
      <w:r>
        <w:rPr>
          <w:rFonts w:ascii="Calibri" w:cs="Calibri" w:eastAsia="Calibri" w:hAnsi="Calibri"/>
          <w:sz w:val="22"/>
          <w:szCs w:val="22"/>
        </w:rPr>
        <w:t xml:space="preserve">Émergence sociale (groupes, familles, tribus, identités collectives)</w:t>
      </w:r>
    </w:p>
    <w:p>
      <w:pPr>
        <w:pStyle w:val="ListParagraph"/>
        <w:numPr>
          <w:ilvl w:val="0"/>
          <w:numId w:val="2"/>
        </w:numPr>
        <w:spacing w:after="60" w:line="280"/>
      </w:pPr>
      <w:r>
        <w:rPr>
          <w:rFonts w:ascii="Calibri" w:cs="Calibri" w:eastAsia="Calibri" w:hAnsi="Calibri"/>
          <w:sz w:val="22"/>
          <w:szCs w:val="22"/>
        </w:rPr>
        <w:t xml:space="preserve">Économie (rareté, troc, monnaie, spécialisation, comptabilité)</w:t>
      </w:r>
    </w:p>
    <w:p>
      <w:pPr>
        <w:pStyle w:val="ListParagraph"/>
        <w:numPr>
          <w:ilvl w:val="0"/>
          <w:numId w:val="2"/>
        </w:numPr>
        <w:spacing w:after="60" w:line="280"/>
      </w:pPr>
      <w:r>
        <w:rPr>
          <w:rFonts w:ascii="Calibri" w:cs="Calibri" w:eastAsia="Calibri" w:hAnsi="Calibri"/>
          <w:sz w:val="22"/>
          <w:szCs w:val="22"/>
        </w:rPr>
        <w:t xml:space="preserve">Politique (leadership, lois, sanctions, justice procédurale)</w:t>
      </w:r>
    </w:p>
    <w:p>
      <w:pPr>
        <w:pStyle w:val="ListParagraph"/>
        <w:numPr>
          <w:ilvl w:val="0"/>
          <w:numId w:val="2"/>
        </w:numPr>
        <w:spacing w:after="60" w:line="280"/>
      </w:pPr>
      <w:r>
        <w:rPr>
          <w:rFonts w:ascii="Calibri" w:cs="Calibri" w:eastAsia="Calibri" w:hAnsi="Calibri"/>
          <w:sz w:val="22"/>
          <w:szCs w:val="22"/>
        </w:rPr>
        <w:t xml:space="preserve">Guerre (escalade, alliances, dissuasion, post-conflit)</w:t>
      </w:r>
    </w:p>
    <w:p>
      <w:pPr>
        <w:pStyle w:val="ListParagraph"/>
        <w:numPr>
          <w:ilvl w:val="0"/>
          <w:numId w:val="2"/>
        </w:numPr>
        <w:spacing w:after="60" w:line="280"/>
      </w:pPr>
      <w:r>
        <w:rPr>
          <w:rFonts w:ascii="Calibri" w:cs="Calibri" w:eastAsia="Calibri" w:hAnsi="Calibri"/>
          <w:sz w:val="22"/>
          <w:szCs w:val="22"/>
        </w:rPr>
        <w:t xml:space="preserve">Culture (langue, symboles, mémétique, art, musique)</w:t>
      </w:r>
    </w:p>
    <w:p>
      <w:pPr>
        <w:pStyle w:val="ListParagraph"/>
        <w:numPr>
          <w:ilvl w:val="0"/>
          <w:numId w:val="2"/>
        </w:numPr>
        <w:spacing w:after="60" w:line="280"/>
      </w:pPr>
      <w:r>
        <w:rPr>
          <w:rFonts w:ascii="Calibri" w:cs="Calibri" w:eastAsia="Calibri" w:hAnsi="Calibri"/>
          <w:sz w:val="22"/>
          <w:szCs w:val="22"/>
        </w:rPr>
        <w:t xml:space="preserve">Religion (cosmogonies, rituels, hiérarchie sacrée)</w:t>
      </w:r>
    </w:p>
    <w:p>
      <w:pPr>
        <w:pStyle w:val="ListParagraph"/>
        <w:numPr>
          <w:ilvl w:val="0"/>
          <w:numId w:val="2"/>
        </w:numPr>
        <w:spacing w:after="60" w:line="280"/>
      </w:pPr>
      <w:r>
        <w:rPr>
          <w:rFonts w:ascii="Calibri" w:cs="Calibri" w:eastAsia="Calibri" w:hAnsi="Calibri"/>
          <w:sz w:val="22"/>
          <w:szCs w:val="22"/>
        </w:rPr>
        <w:t xml:space="preserve">Science (méthode, instruments, paradigmes kuhniens)</w:t>
      </w:r>
    </w:p>
    <w:p>
      <w:pPr>
        <w:pStyle w:val="ListParagraph"/>
        <w:numPr>
          <w:ilvl w:val="0"/>
          <w:numId w:val="2"/>
        </w:numPr>
        <w:spacing w:after="60" w:line="280"/>
      </w:pPr>
      <w:r>
        <w:rPr>
          <w:rFonts w:ascii="Calibri" w:cs="Calibri" w:eastAsia="Calibri" w:hAnsi="Calibri"/>
          <w:sz w:val="22"/>
          <w:szCs w:val="22"/>
        </w:rPr>
        <w:t xml:space="preserve">Technologie (arbre tech émergent et non scripté)</w:t>
      </w:r>
    </w:p>
    <w:p>
      <w:pPr>
        <w:pStyle w:val="ListParagraph"/>
        <w:numPr>
          <w:ilvl w:val="0"/>
          <w:numId w:val="2"/>
        </w:numPr>
        <w:spacing w:after="60" w:line="280"/>
      </w:pPr>
      <w:r>
        <w:rPr>
          <w:rFonts w:ascii="Calibri" w:cs="Calibri" w:eastAsia="Calibri" w:hAnsi="Calibri"/>
          <w:sz w:val="22"/>
          <w:szCs w:val="22"/>
        </w:rPr>
        <w:t xml:space="preserve">Civilisation (urbanisme, infrastructure, écriture, droit)</w:t>
      </w:r>
    </w:p>
    <w:p>
      <w:pPr>
        <w:pStyle w:val="ListParagraph"/>
        <w:numPr>
          <w:ilvl w:val="0"/>
          <w:numId w:val="2"/>
        </w:numPr>
        <w:spacing w:after="60" w:line="280"/>
      </w:pPr>
      <w:r>
        <w:rPr>
          <w:rFonts w:ascii="Calibri" w:cs="Calibri" w:eastAsia="Calibri" w:hAnsi="Calibri"/>
          <w:sz w:val="22"/>
          <w:szCs w:val="22"/>
        </w:rPr>
        <w:t xml:space="preserve">Extinction (catastrophes, effondrement systémique)</w:t>
      </w:r>
    </w:p>
    <w:p>
      <w:pPr>
        <w:pStyle w:val="ListParagraph"/>
        <w:numPr>
          <w:ilvl w:val="0"/>
          <w:numId w:val="2"/>
        </w:numPr>
        <w:spacing w:after="60" w:line="280"/>
      </w:pPr>
      <w:r>
        <w:rPr>
          <w:rFonts w:ascii="Calibri" w:cs="Calibri" w:eastAsia="Calibri" w:hAnsi="Calibri"/>
          <w:sz w:val="22"/>
          <w:szCs w:val="22"/>
        </w:rPr>
        <w:t xml:space="preserve">Renaissance (résilience, transmission de mémoire, archéologie interne)</w:t>
      </w:r>
    </w:p>
    <w:p>
      <w:pPr>
        <w:pStyle w:val="Heading2"/>
        <w:spacing w:after="120" w:before="200"/>
      </w:pPr>
      <w:r>
        <w:rPr>
          <w:rFonts w:ascii="Calibri" w:cs="Calibri" w:eastAsia="Calibri" w:hAnsi="Calibri"/>
          <w:b/>
          <w:bCs/>
          <w:color w:val="0E3A5C"/>
          <w:sz w:val="30"/>
          <w:szCs w:val="30"/>
        </w:rPr>
        <w:t xml:space="preserve">2. Hypothèse Scientifique</w:t>
      </w:r>
    </w:p>
    <w:p>
      <w:pPr>
        <w:spacing w:after="120" w:line="300"/>
      </w:pPr>
      <w:r>
        <w:rPr>
          <w:rFonts w:ascii="Calibri" w:cs="Calibri" w:eastAsia="Calibri" w:hAnsi="Calibri"/>
          <w:color w:val="262626"/>
          <w:sz w:val="22"/>
          <w:szCs w:val="22"/>
        </w:rPr>
        <w:t xml:space="preserve">Le projet est structuré autour d'une expérience falsifiable et reproductible:</w:t>
      </w:r>
    </w:p>
    <w:p>
      <w:pPr>
        <w:pBdr>
          <w:left w:val="single" w:color="C58A2E" w:sz="18" w:space="10"/>
        </w:pBdr>
        <w:spacing w:after="120" w:before="120" w:line="300"/>
        <w:ind w:left="540"/>
      </w:pPr>
      <w:r>
        <w:rPr>
          <w:rFonts w:ascii="Calibri" w:cs="Calibri" w:eastAsia="Calibri" w:hAnsi="Calibri"/>
          <w:i/>
          <w:iCs/>
          <w:color w:val="5A5A5A"/>
          <w:sz w:val="22"/>
          <w:szCs w:val="22"/>
        </w:rPr>
        <w:t xml:space="preserve">H0: Avec un environnement cohérent et un noyau minimal de règles physiques, biologiques et cognitives, des agents IA autonomes peuvent générer spontanément des structures civilisationnelles complexes (langage, normes, économie, politique) sans intervention humaine ni script narratif.</w:t>
      </w:r>
    </w:p>
    <w:p>
      <w:pPr>
        <w:spacing w:after="120" w:line="300"/>
      </w:pPr>
      <w:r>
        <w:rPr>
          <w:rFonts w:ascii="Calibri" w:cs="Calibri" w:eastAsia="Calibri" w:hAnsi="Calibri"/>
          <w:color w:val="262626"/>
          <w:sz w:val="22"/>
          <w:szCs w:val="22"/>
        </w:rPr>
        <w:t xml:space="preserve">Cette hypothèse hérite des travaux de Conway (Game of Life), Ray (Tierra), Langton (Avida), Park et al. (Generative Agents, 2023), Project Sid (PIANO, 2024) et des « world models » 2025-2026.</w:t>
      </w:r>
    </w:p>
    <w:p>
      <w:pPr>
        <w:pStyle w:val="Heading2"/>
        <w:spacing w:after="120" w:before="200"/>
      </w:pPr>
      <w:r>
        <w:rPr>
          <w:rFonts w:ascii="Calibri" w:cs="Calibri" w:eastAsia="Calibri" w:hAnsi="Calibri"/>
          <w:b/>
          <w:bCs/>
          <w:color w:val="0E3A5C"/>
          <w:sz w:val="30"/>
          <w:szCs w:val="30"/>
        </w:rPr>
        <w:t xml:space="preserve">3. Critères de Succès Scientifiques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E3A5C" w:val="clear"/>
            <w:tcMar>
              <w:top w:type="dxa" w:w="100"/>
              <w:left w:type="dxa" w:w="140"/>
              <w:bottom w:type="dxa" w:w="100"/>
              <w:right w:type="dxa" w:w="140"/>
            </w:tcMar>
          </w:tcPr>
          <w:p>
            <w:r>
              <w:rPr>
                <w:rFonts w:ascii="Calibri" w:cs="Calibri" w:eastAsia="Calibri" w:hAnsi="Calibri"/>
                <w:b/>
                <w:bCs/>
                <w:color w:val="FFFFFF"/>
                <w:sz w:val="22"/>
                <w:szCs w:val="22"/>
              </w:rPr>
              <w:t xml:space="preserve">Métrique</w:t>
            </w:r>
          </w:p>
        </w:tc>
        <w:tc>
          <w:tcPr>
            <w:tcW w:type="dxa" w:w="6360"/>
            <w:tcBorders>
              <w:top w:val="single" w:color="CCCCCC" w:sz="4"/>
              <w:left w:val="single" w:color="CCCCCC" w:sz="4"/>
              <w:bottom w:val="single" w:color="CCCCCC" w:sz="4"/>
              <w:right w:val="single" w:color="CCCCCC" w:sz="4"/>
            </w:tcBorders>
            <w:shd w:fill="0E3A5C" w:val="clear"/>
            <w:tcMar>
              <w:top w:type="dxa" w:w="100"/>
              <w:left w:type="dxa" w:w="140"/>
              <w:bottom w:type="dxa" w:w="100"/>
              <w:right w:type="dxa" w:w="140"/>
            </w:tcMar>
          </w:tcPr>
          <w:p>
            <w:r>
              <w:rPr>
                <w:rFonts w:ascii="Calibri" w:cs="Calibri" w:eastAsia="Calibri" w:hAnsi="Calibri"/>
                <w:b/>
                <w:bCs/>
                <w:color w:val="FFFFFF"/>
                <w:sz w:val="22"/>
                <w:szCs w:val="22"/>
              </w:rPr>
              <w:t xml:space="preserve">Définition opérationnelle</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Émergence linguistique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Apparition de mots/phonèmes stables partagés par ≥10 agents sur ≥50 générations</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Émergence économique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Taux de change stable sur ≥3 ressources, formation de monnaie de référence</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Émergence politique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Formation d'au moins une institution avec rôles, sanctions et succession</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Émergence technologique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Découverte non-scriptée d'au moins 30 nœuds d'un arbre technologique</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Stabilité civilisationnelle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Population auto-soutenue ≥10 000 agents pendant ≥1000 années simulées</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Diversité culturelle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≥3 cultures distinctes mesurées par distance mémétique cosine ≥0.4</w:t>
            </w:r>
          </w:p>
        </w:tc>
      </w:tr>
    </w:tbl>
    <w:p>
      <w:pPr>
        <w:pStyle w:val="Heading1"/>
        <w:pageBreakBefore/>
        <w:pBdr>
          <w:bottom w:val="single" w:color="C58A2E" w:sz="8" w:space="4"/>
        </w:pBdr>
        <w:spacing w:after="200" w:before="240"/>
      </w:pPr>
      <w:r>
        <w:rPr>
          <w:rFonts w:ascii="Calibri" w:cs="Calibri" w:eastAsia="Calibri" w:hAnsi="Calibri"/>
          <w:b/>
          <w:bCs/>
          <w:color w:val="0E3A5C"/>
          <w:sz w:val="40"/>
          <w:szCs w:val="40"/>
        </w:rPr>
        <w:t xml:space="preserve">Partie II — Architecture Haut Niveau</w:t>
      </w:r>
    </w:p>
    <w:p>
      <w:pPr>
        <w:pStyle w:val="Heading2"/>
        <w:spacing w:after="120" w:before="200"/>
      </w:pPr>
      <w:r>
        <w:rPr>
          <w:rFonts w:ascii="Calibri" w:cs="Calibri" w:eastAsia="Calibri" w:hAnsi="Calibri"/>
          <w:b/>
          <w:bCs/>
          <w:color w:val="0E3A5C"/>
          <w:sz w:val="30"/>
          <w:szCs w:val="30"/>
        </w:rPr>
        <w:t xml:space="preserve">4. Vue d'Ensemble Logique</w:t>
      </w:r>
    </w:p>
    <w:p>
      <w:pPr>
        <w:spacing w:after="120" w:line="300"/>
      </w:pPr>
      <w:r>
        <w:rPr>
          <w:rFonts w:ascii="Calibri" w:cs="Calibri" w:eastAsia="Calibri" w:hAnsi="Calibri"/>
          <w:color w:val="262626"/>
          <w:sz w:val="22"/>
          <w:szCs w:val="22"/>
        </w:rPr>
        <w:t xml:space="preserve">Genesis Engine est organisé en sept couches logiques découplées, communicant via un bus d'événements asynchrone et des API gRPC streaming. Cette séparation permet l'évolution indépendante de chaque couche et l'horizontal scaling indépendant des sous-systèmes les plus gourmands.</w:t>
      </w:r>
    </w:p>
    <w:p>
      <w:pPr>
        <w:pStyle w:val="Heading3"/>
        <w:spacing w:after="80" w:before="160"/>
      </w:pPr>
      <w:r>
        <w:rPr>
          <w:rFonts w:ascii="Calibri" w:cs="Calibri" w:eastAsia="Calibri" w:hAnsi="Calibri"/>
          <w:b/>
          <w:bCs/>
          <w:color w:val="C58A2E"/>
          <w:sz w:val="26"/>
          <w:szCs w:val="26"/>
        </w:rPr>
        <w:t xml:space="preserve">Les 7 couches</w:t>
      </w:r>
    </w:p>
    <w:p>
      <w:pPr>
        <w:pStyle w:val="ListParagraph"/>
        <w:numPr>
          <w:ilvl w:val="0"/>
          <w:numId w:val="3"/>
        </w:numPr>
        <w:spacing w:after="60" w:line="280"/>
      </w:pPr>
      <w:r>
        <w:rPr>
          <w:rFonts w:ascii="Calibri" w:cs="Calibri" w:eastAsia="Calibri" w:hAnsi="Calibri"/>
          <w:sz w:val="22"/>
          <w:szCs w:val="22"/>
        </w:rPr>
        <w:t xml:space="preserve">Couche Substrat (Substrate): physique distribuée, voxel + heightmap, météo, biologie, ressources.</w:t>
      </w:r>
    </w:p>
    <w:p>
      <w:pPr>
        <w:pStyle w:val="ListParagraph"/>
        <w:numPr>
          <w:ilvl w:val="0"/>
          <w:numId w:val="3"/>
        </w:numPr>
        <w:spacing w:after="60" w:line="280"/>
      </w:pPr>
      <w:r>
        <w:rPr>
          <w:rFonts w:ascii="Calibri" w:cs="Calibri" w:eastAsia="Calibri" w:hAnsi="Calibri"/>
          <w:sz w:val="22"/>
          <w:szCs w:val="22"/>
        </w:rPr>
        <w:t xml:space="preserve">Couche Agentique (Agentic Layer): cognition, mémoire, planification, personnalité, biologie de l'agent.</w:t>
      </w:r>
    </w:p>
    <w:p>
      <w:pPr>
        <w:pStyle w:val="ListParagraph"/>
        <w:numPr>
          <w:ilvl w:val="0"/>
          <w:numId w:val="3"/>
        </w:numPr>
        <w:spacing w:after="60" w:line="280"/>
      </w:pPr>
      <w:r>
        <w:rPr>
          <w:rFonts w:ascii="Calibri" w:cs="Calibri" w:eastAsia="Calibri" w:hAnsi="Calibri"/>
          <w:sz w:val="22"/>
          <w:szCs w:val="22"/>
        </w:rPr>
        <w:t xml:space="preserve">Couche Sociale (Social Layer): graphes relationnels, économie, politique, langue, mémétique.</w:t>
      </w:r>
    </w:p>
    <w:p>
      <w:pPr>
        <w:pStyle w:val="ListParagraph"/>
        <w:numPr>
          <w:ilvl w:val="0"/>
          <w:numId w:val="3"/>
        </w:numPr>
        <w:spacing w:after="60" w:line="280"/>
      </w:pPr>
      <w:r>
        <w:rPr>
          <w:rFonts w:ascii="Calibri" w:cs="Calibri" w:eastAsia="Calibri" w:hAnsi="Calibri"/>
          <w:sz w:val="22"/>
          <w:szCs w:val="22"/>
        </w:rPr>
        <w:t xml:space="preserve">Couche Mondiale (World Layer): génération procédurale, streaming, LOD, persistance, événements.</w:t>
      </w:r>
    </w:p>
    <w:p>
      <w:pPr>
        <w:pStyle w:val="ListParagraph"/>
        <w:numPr>
          <w:ilvl w:val="0"/>
          <w:numId w:val="3"/>
        </w:numPr>
        <w:spacing w:after="60" w:line="280"/>
      </w:pPr>
      <w:r>
        <w:rPr>
          <w:rFonts w:ascii="Calibri" w:cs="Calibri" w:eastAsia="Calibri" w:hAnsi="Calibri"/>
          <w:sz w:val="22"/>
          <w:szCs w:val="22"/>
        </w:rPr>
        <w:t xml:space="preserve">Couche Observation (Observatory): mode Dieu, dashboards, replay, time-warp, audit scientifique.</w:t>
      </w:r>
    </w:p>
    <w:p>
      <w:pPr>
        <w:pStyle w:val="ListParagraph"/>
        <w:numPr>
          <w:ilvl w:val="0"/>
          <w:numId w:val="3"/>
        </w:numPr>
        <w:spacing w:after="60" w:line="280"/>
      </w:pPr>
      <w:r>
        <w:rPr>
          <w:rFonts w:ascii="Calibri" w:cs="Calibri" w:eastAsia="Calibri" w:hAnsi="Calibri"/>
          <w:sz w:val="22"/>
          <w:szCs w:val="22"/>
        </w:rPr>
        <w:t xml:space="preserve">Couche Présentation (Presentation): rendu Three.js/WebGPU, clients natifs (Unity DOTS / Unreal 5).</w:t>
      </w:r>
    </w:p>
    <w:p>
      <w:pPr>
        <w:pStyle w:val="ListParagraph"/>
        <w:numPr>
          <w:ilvl w:val="0"/>
          <w:numId w:val="3"/>
        </w:numPr>
        <w:spacing w:after="60" w:line="280"/>
      </w:pPr>
      <w:r>
        <w:rPr>
          <w:rFonts w:ascii="Calibri" w:cs="Calibri" w:eastAsia="Calibri" w:hAnsi="Calibri"/>
          <w:sz w:val="22"/>
          <w:szCs w:val="22"/>
        </w:rPr>
        <w:t xml:space="preserve">Couche Plateforme (Platform): identité, paiement, RBAC, billing, observability, sécurité PQC.</w:t>
      </w:r>
    </w:p>
    <w:p>
      <w:pPr>
        <w:pStyle w:val="Heading2"/>
        <w:spacing w:after="120" w:before="200"/>
      </w:pPr>
      <w:r>
        <w:rPr>
          <w:rFonts w:ascii="Calibri" w:cs="Calibri" w:eastAsia="Calibri" w:hAnsi="Calibri"/>
          <w:b/>
          <w:bCs/>
          <w:color w:val="0E3A5C"/>
          <w:sz w:val="30"/>
          <w:szCs w:val="30"/>
        </w:rPr>
        <w:t xml:space="preserve">5. Topologie de Déploiement</w:t>
      </w:r>
    </w:p>
    <w:p>
      <w:pPr>
        <w:spacing w:after="120" w:line="300"/>
      </w:pPr>
      <w:r>
        <w:rPr>
          <w:rFonts w:ascii="Calibri" w:cs="Calibri" w:eastAsia="Calibri" w:hAnsi="Calibri"/>
          <w:color w:val="262626"/>
          <w:sz w:val="22"/>
          <w:szCs w:val="22"/>
        </w:rPr>
        <w:t xml:space="preserve">Le système est multi-régions, déployé en topologie « simulation mesh »: chaque région héberge des « shards » de monde (chunks géographiques), avec migration d'agents transparente aux frontières. Trois plans de contrôle distincts:</w:t>
      </w:r>
    </w:p>
    <w:p>
      <w:pPr>
        <w:pStyle w:val="ListParagraph"/>
        <w:numPr>
          <w:ilvl w:val="0"/>
          <w:numId w:val="2"/>
        </w:numPr>
        <w:spacing w:after="60" w:line="280"/>
      </w:pPr>
      <w:r>
        <w:rPr>
          <w:rFonts w:ascii="Calibri" w:cs="Calibri" w:eastAsia="Calibri" w:hAnsi="Calibri"/>
          <w:sz w:val="22"/>
          <w:szCs w:val="22"/>
        </w:rPr>
        <w:t xml:space="preserve">Plan de Contrôle Mondial (World Control Plane) — orchestration globale, time-warp, événements catastrophiques.</w:t>
      </w:r>
    </w:p>
    <w:p>
      <w:pPr>
        <w:pStyle w:val="ListParagraph"/>
        <w:numPr>
          <w:ilvl w:val="0"/>
          <w:numId w:val="2"/>
        </w:numPr>
        <w:spacing w:after="60" w:line="280"/>
      </w:pPr>
      <w:r>
        <w:rPr>
          <w:rFonts w:ascii="Calibri" w:cs="Calibri" w:eastAsia="Calibri" w:hAnsi="Calibri"/>
          <w:sz w:val="22"/>
          <w:szCs w:val="22"/>
        </w:rPr>
        <w:t xml:space="preserve">Plan d'Agentique (Agent Control Plane) — orchestration LLM, pool d'inférence, mémoire vectorielle distribuée.</w:t>
      </w:r>
    </w:p>
    <w:p>
      <w:pPr>
        <w:pStyle w:val="ListParagraph"/>
        <w:numPr>
          <w:ilvl w:val="0"/>
          <w:numId w:val="2"/>
        </w:numPr>
        <w:spacing w:after="60" w:line="280"/>
      </w:pPr>
      <w:r>
        <w:rPr>
          <w:rFonts w:ascii="Calibri" w:cs="Calibri" w:eastAsia="Calibri" w:hAnsi="Calibri"/>
          <w:sz w:val="22"/>
          <w:szCs w:val="22"/>
        </w:rPr>
        <w:t xml:space="preserve">Plan d'Observation (Observation Plane) — read replicas, OLAP, ML d'analyse comportementale.</w:t>
      </w:r>
    </w:p>
    <w:p>
      <w:pPr>
        <w:pStyle w:val="Heading2"/>
        <w:spacing w:after="120" w:before="200"/>
      </w:pPr>
      <w:r>
        <w:rPr>
          <w:rFonts w:ascii="Calibri" w:cs="Calibri" w:eastAsia="Calibri" w:hAnsi="Calibri"/>
          <w:b/>
          <w:bCs/>
          <w:color w:val="0E3A5C"/>
          <w:sz w:val="30"/>
          <w:szCs w:val="30"/>
        </w:rPr>
        <w:t xml:space="preserve">6. Diagramme Logique (ASCII)</w:t>
      </w:r>
    </w:p>
    <w:p>
      <w:pPr>
        <w:pBdr>
          <w:left w:val="single" w:color="C58A2E" w:sz="12" w:space="4"/>
        </w:pBdr>
        <w:shd w:fill="F5F5F5" w:val="clear"/>
        <w:spacing w:after="80" w:line="260"/>
      </w:pPr>
      <w:r>
        <w:rPr>
          <w:rFonts w:ascii="Consolas" w:cs="Consolas" w:eastAsia="Consolas" w:hAnsi="Consolas"/>
          <w:color w:val="1A1A1A"/>
          <w:sz w:val="20"/>
          <w:szCs w:val="20"/>
        </w:rPr>
        <w:t xml:space="preserve">
┌──────────────────────────────────────────────────────────────────────────┐
│                  PRESENTATION (React/Next/Three.js/WebGPU)               │
│              + Native Clients (Unity DOTS / Unreal Engine 5.6)           │
└──────────────────────────────────────────────────────────────────────────┘
                                    │ gRPC-Web / WebTransport / QUIC
┌──────────────────────────────────────────────────────────────────────────┐
│                       OBSERVATORY  ─  Read-only "God Mode"               │
│  Dashboards (Grafana) · OLAP (ClickHouse) · Replay (event store)         │
└──────────────────────────────────────────────────────────────────────────┘
                                    │
┌──────────────┬────────────────────────────────────┬──────────────────────┐
│  SOCIAL      │    AGENTIC LAYER (Rust + Python)   │    WORLD LAYER       │
│  Graphs      │  Cognition · Memory · Planning     │  ProcGen · Streaming │
│  Economy     │  Personality · Biology · Reflex    │  Persistence · LOD   │
│  Politics    │                                    │  Events · Disasters  │
└──────────────┴────────────────────────────────────┴──────────────────────┘
                                    │
┌──────────────────────────────────────────────────────────────────────────┐
│                     SUBSTRATE  (Bevy + Custom ECS in Rust)                │
│  Physics · Voxel/Heightmap · Weather · Resources · Day-Night · Genome    │
└──────────────────────────────────────────────────────────────────────────┘
                                    │
┌──────────────────────────────────────────────────────────────────────────┐
│   PLATFORM: Identity (OIDC+WebAuthn) · PQC Crypto · K8s · Otel ·         │
│   PostgreSQL · CockroachDB · Redis · Qdrant · NATS JetStream · S3        │
└──────────────────────────────────────────────────────────────────────────┘
</w:t>
      </w:r>
    </w:p>
    <w:p>
      <w:pPr>
        <w:pStyle w:val="Heading1"/>
        <w:pageBreakBefore/>
        <w:pBdr>
          <w:bottom w:val="single" w:color="C58A2E" w:sz="8" w:space="4"/>
        </w:pBdr>
        <w:spacing w:after="200" w:before="240"/>
      </w:pPr>
      <w:r>
        <w:rPr>
          <w:rFonts w:ascii="Calibri" w:cs="Calibri" w:eastAsia="Calibri" w:hAnsi="Calibri"/>
          <w:b/>
          <w:bCs/>
          <w:color w:val="0E3A5C"/>
          <w:sz w:val="40"/>
          <w:szCs w:val="40"/>
        </w:rPr>
        <w:t xml:space="preserve">Partie III — Sous-Systèmes Détaillés</w:t>
      </w:r>
    </w:p>
    <w:p>
      <w:pPr>
        <w:pStyle w:val="Heading2"/>
        <w:spacing w:after="120" w:before="200"/>
      </w:pPr>
      <w:r>
        <w:rPr>
          <w:rFonts w:ascii="Calibri" w:cs="Calibri" w:eastAsia="Calibri" w:hAnsi="Calibri"/>
          <w:b/>
          <w:bCs/>
          <w:color w:val="0E3A5C"/>
          <w:sz w:val="30"/>
          <w:szCs w:val="30"/>
        </w:rPr>
        <w:t xml:space="preserve">7. Création d'Avatars Humains</w:t>
      </w:r>
    </w:p>
    <w:p>
      <w:pPr>
        <w:spacing w:after="120" w:line="300"/>
      </w:pPr>
      <w:r>
        <w:rPr>
          <w:rFonts w:ascii="Calibri" w:cs="Calibri" w:eastAsia="Calibri" w:hAnsi="Calibri"/>
          <w:color w:val="262626"/>
          <w:sz w:val="22"/>
          <w:szCs w:val="22"/>
        </w:rPr>
        <w:t xml:space="preserve">Le système permet à un utilisateur humain de créer son double numérique pour s'incarner ponctuellement dans la simulation (mode 'incarnation') sans corrompre l'autonomie des agents IA.</w:t>
      </w:r>
    </w:p>
    <w:p>
      <w:pPr>
        <w:pStyle w:val="ListParagraph"/>
        <w:numPr>
          <w:ilvl w:val="0"/>
          <w:numId w:val="2"/>
        </w:numPr>
        <w:spacing w:after="60" w:line="280"/>
      </w:pPr>
      <w:r>
        <w:rPr>
          <w:rFonts w:ascii="Calibri" w:cs="Calibri" w:eastAsia="Calibri" w:hAnsi="Calibri"/>
          <w:sz w:val="22"/>
          <w:szCs w:val="22"/>
        </w:rPr>
        <w:t xml:space="preserve">Entrées: 3-10 photos visage/corps multi-angles, vidéo optionnelle (5-30s), échantillon vocal optionnel (10-60s).</w:t>
      </w:r>
    </w:p>
    <w:p>
      <w:pPr>
        <w:pStyle w:val="ListParagraph"/>
        <w:numPr>
          <w:ilvl w:val="0"/>
          <w:numId w:val="2"/>
        </w:numPr>
        <w:spacing w:after="60" w:line="280"/>
      </w:pPr>
      <w:r>
        <w:rPr>
          <w:rFonts w:ascii="Calibri" w:cs="Calibri" w:eastAsia="Calibri" w:hAnsi="Calibri"/>
          <w:sz w:val="22"/>
          <w:szCs w:val="22"/>
        </w:rPr>
        <w:t xml:space="preserve">Pipeline de reconstruction: Gaussian Splatting + neural mesh extraction (Meta Codec Avatars 2.0 ou équivalent open-source comme InstantMesh / Hunyuan3D-2).</w:t>
      </w:r>
    </w:p>
    <w:p>
      <w:pPr>
        <w:pStyle w:val="ListParagraph"/>
        <w:numPr>
          <w:ilvl w:val="0"/>
          <w:numId w:val="2"/>
        </w:numPr>
        <w:spacing w:after="60" w:line="280"/>
      </w:pPr>
      <w:r>
        <w:rPr>
          <w:rFonts w:ascii="Calibri" w:cs="Calibri" w:eastAsia="Calibri" w:hAnsi="Calibri"/>
          <w:sz w:val="22"/>
          <w:szCs w:val="22"/>
        </w:rPr>
        <w:t xml:space="preserve">Texturing PBR: diffusion conditionnée multi-vue (SyncDreamer / Wonder3D).</w:t>
      </w:r>
    </w:p>
    <w:p>
      <w:pPr>
        <w:pStyle w:val="ListParagraph"/>
        <w:numPr>
          <w:ilvl w:val="0"/>
          <w:numId w:val="2"/>
        </w:numPr>
        <w:spacing w:after="60" w:line="280"/>
      </w:pPr>
      <w:r>
        <w:rPr>
          <w:rFonts w:ascii="Calibri" w:cs="Calibri" w:eastAsia="Calibri" w:hAnsi="Calibri"/>
          <w:sz w:val="22"/>
          <w:szCs w:val="22"/>
        </w:rPr>
        <w:t xml:space="preserve">Rigging: Mixamo auto-rigger ou RigNet, avec retargeting vers le squelette canonique de Genesis.</w:t>
      </w:r>
    </w:p>
    <w:p>
      <w:pPr>
        <w:pStyle w:val="ListParagraph"/>
        <w:numPr>
          <w:ilvl w:val="0"/>
          <w:numId w:val="2"/>
        </w:numPr>
        <w:spacing w:after="60" w:line="280"/>
      </w:pPr>
      <w:r>
        <w:rPr>
          <w:rFonts w:ascii="Calibri" w:cs="Calibri" w:eastAsia="Calibri" w:hAnsi="Calibri"/>
          <w:sz w:val="22"/>
          <w:szCs w:val="22"/>
        </w:rPr>
        <w:t xml:space="preserve">Blendshapes faciaux: ARKit 52-shape ou FACS-equivalent, animés par audio (NVIDIA Audio2Face-3D).</w:t>
      </w:r>
    </w:p>
    <w:p>
      <w:pPr>
        <w:pStyle w:val="ListParagraph"/>
        <w:numPr>
          <w:ilvl w:val="0"/>
          <w:numId w:val="2"/>
        </w:numPr>
        <w:spacing w:after="60" w:line="280"/>
      </w:pPr>
      <w:r>
        <w:rPr>
          <w:rFonts w:ascii="Calibri" w:cs="Calibri" w:eastAsia="Calibri" w:hAnsi="Calibri"/>
          <w:sz w:val="22"/>
          <w:szCs w:val="22"/>
        </w:rPr>
        <w:t xml:space="preserve">Identité vocale: clonage TTS via XTTS-v2 ou ElevenLabs (avec consentement explicite et watermark cryptographique).</w:t>
      </w:r>
    </w:p>
    <w:p>
      <w:pPr>
        <w:pStyle w:val="ListParagraph"/>
        <w:numPr>
          <w:ilvl w:val="0"/>
          <w:numId w:val="2"/>
        </w:numPr>
        <w:spacing w:after="60" w:line="280"/>
      </w:pPr>
      <w:r>
        <w:rPr>
          <w:rFonts w:ascii="Calibri" w:cs="Calibri" w:eastAsia="Calibri" w:hAnsi="Calibri"/>
          <w:sz w:val="22"/>
          <w:szCs w:val="22"/>
        </w:rPr>
        <w:t xml:space="preserve">Variantes de style: réaliste, stylisé Pixar, low-poly, anime, voxel. Pipeline LoRA pour transfert de style.</w:t>
      </w:r>
    </w:p>
    <w:p>
      <w:pPr>
        <w:pStyle w:val="ListParagraph"/>
        <w:numPr>
          <w:ilvl w:val="0"/>
          <w:numId w:val="2"/>
        </w:numPr>
        <w:spacing w:after="60" w:line="280"/>
      </w:pPr>
      <w:r>
        <w:rPr>
          <w:rFonts w:ascii="Calibri" w:cs="Calibri" w:eastAsia="Calibri" w:hAnsi="Calibri"/>
          <w:sz w:val="22"/>
          <w:szCs w:val="22"/>
        </w:rPr>
        <w:t xml:space="preserve">Confidentialité: chiffrement homomorphique partiel pour ré-identification, suppression possible à la demande (RGPD compliance).</w:t>
      </w:r>
    </w:p>
    <w:p>
      <w:pPr>
        <w:pStyle w:val="Heading2"/>
        <w:spacing w:after="120" w:before="200"/>
      </w:pPr>
      <w:r>
        <w:rPr>
          <w:rFonts w:ascii="Calibri" w:cs="Calibri" w:eastAsia="Calibri" w:hAnsi="Calibri"/>
          <w:b/>
          <w:bCs/>
          <w:color w:val="0E3A5C"/>
          <w:sz w:val="30"/>
          <w:szCs w:val="30"/>
        </w:rPr>
        <w:t xml:space="preserve">8. Moteur de Monde Procédural</w:t>
      </w:r>
    </w:p>
    <w:p>
      <w:pPr>
        <w:spacing w:after="120" w:line="300"/>
      </w:pPr>
      <w:r>
        <w:rPr>
          <w:rFonts w:ascii="Calibri" w:cs="Calibri" w:eastAsia="Calibri" w:hAnsi="Calibri"/>
          <w:color w:val="262626"/>
          <w:sz w:val="22"/>
          <w:szCs w:val="22"/>
        </w:rPr>
        <w:t xml:space="preserve">Génération multi-échelle du monde, basée sur une combinaison de noise procédural classique (Perlin/Worley/Simplex) et de modèles génératifs neuronaux (diffusion latente conditionnée).</w:t>
      </w:r>
    </w:p>
    <w:p>
      <w:pPr>
        <w:pStyle w:val="ListParagraph"/>
        <w:numPr>
          <w:ilvl w:val="0"/>
          <w:numId w:val="2"/>
        </w:numPr>
        <w:spacing w:after="60" w:line="280"/>
      </w:pPr>
      <w:r>
        <w:rPr>
          <w:rFonts w:ascii="Calibri" w:cs="Calibri" w:eastAsia="Calibri" w:hAnsi="Calibri"/>
          <w:sz w:val="22"/>
          <w:szCs w:val="22"/>
        </w:rPr>
        <w:t xml:space="preserve">Terrain: simulation érosion hydraulique + thermique GPU (Houdini-inspired Heightfield pipeline en compute shaders).</w:t>
      </w:r>
    </w:p>
    <w:p>
      <w:pPr>
        <w:pStyle w:val="ListParagraph"/>
        <w:numPr>
          <w:ilvl w:val="0"/>
          <w:numId w:val="2"/>
        </w:numPr>
        <w:spacing w:after="60" w:line="280"/>
      </w:pPr>
      <w:r>
        <w:rPr>
          <w:rFonts w:ascii="Calibri" w:cs="Calibri" w:eastAsia="Calibri" w:hAnsi="Calibri"/>
          <w:sz w:val="22"/>
          <w:szCs w:val="22"/>
        </w:rPr>
        <w:t xml:space="preserve">Biomes: Whittaker climate model 2D (température × précipitation) avec 12 biomes canoniques.</w:t>
      </w:r>
    </w:p>
    <w:p>
      <w:pPr>
        <w:pStyle w:val="ListParagraph"/>
        <w:numPr>
          <w:ilvl w:val="0"/>
          <w:numId w:val="2"/>
        </w:numPr>
        <w:spacing w:after="60" w:line="280"/>
      </w:pPr>
      <w:r>
        <w:rPr>
          <w:rFonts w:ascii="Calibri" w:cs="Calibri" w:eastAsia="Calibri" w:hAnsi="Calibri"/>
          <w:sz w:val="22"/>
          <w:szCs w:val="22"/>
        </w:rPr>
        <w:t xml:space="preserve">Océans: simulation de vagues Tessendorf + courants thermohaline simplifiés (style XR Bluemarble).</w:t>
      </w:r>
    </w:p>
    <w:p>
      <w:pPr>
        <w:pStyle w:val="ListParagraph"/>
        <w:numPr>
          <w:ilvl w:val="0"/>
          <w:numId w:val="2"/>
        </w:numPr>
        <w:spacing w:after="60" w:line="280"/>
      </w:pPr>
      <w:r>
        <w:rPr>
          <w:rFonts w:ascii="Calibri" w:cs="Calibri" w:eastAsia="Calibri" w:hAnsi="Calibri"/>
          <w:sz w:val="22"/>
          <w:szCs w:val="22"/>
        </w:rPr>
        <w:t xml:space="preserve">Hydrographie: réseau hydrographique cohérent — D8 flow accumulation pour rivières crédibles.</w:t>
      </w:r>
    </w:p>
    <w:p>
      <w:pPr>
        <w:pStyle w:val="ListParagraph"/>
        <w:numPr>
          <w:ilvl w:val="0"/>
          <w:numId w:val="2"/>
        </w:numPr>
        <w:spacing w:after="60" w:line="280"/>
      </w:pPr>
      <w:r>
        <w:rPr>
          <w:rFonts w:ascii="Calibri" w:cs="Calibri" w:eastAsia="Calibri" w:hAnsi="Calibri"/>
          <w:sz w:val="22"/>
          <w:szCs w:val="22"/>
        </w:rPr>
        <w:t xml:space="preserve">Géologie: distribution stratigraphique des minerais via diagrammes de Voronoï 3D et règles plausibles (cuivre dans roche métamorphique, etc.).</w:t>
      </w:r>
    </w:p>
    <w:p>
      <w:pPr>
        <w:pStyle w:val="ListParagraph"/>
        <w:numPr>
          <w:ilvl w:val="0"/>
          <w:numId w:val="2"/>
        </w:numPr>
        <w:spacing w:after="60" w:line="280"/>
      </w:pPr>
      <w:r>
        <w:rPr>
          <w:rFonts w:ascii="Calibri" w:cs="Calibri" w:eastAsia="Calibri" w:hAnsi="Calibri"/>
          <w:sz w:val="22"/>
          <w:szCs w:val="22"/>
        </w:rPr>
        <w:t xml:space="preserve">Météo dynamique: GCM simplifié (Global Circulation Model) — 16 cellules de circulation, fronts, tempêtes émergentes.</w:t>
      </w:r>
    </w:p>
    <w:p>
      <w:pPr>
        <w:pStyle w:val="ListParagraph"/>
        <w:numPr>
          <w:ilvl w:val="0"/>
          <w:numId w:val="2"/>
        </w:numPr>
        <w:spacing w:after="60" w:line="280"/>
      </w:pPr>
      <w:r>
        <w:rPr>
          <w:rFonts w:ascii="Calibri" w:cs="Calibri" w:eastAsia="Calibri" w:hAnsi="Calibri"/>
          <w:sz w:val="22"/>
          <w:szCs w:val="22"/>
        </w:rPr>
        <w:t xml:space="preserve">Cycles temporels: jour/nuit, saisons astronomiques, années calibrables (1 an réel = 100 ans simulés par défaut).</w:t>
      </w:r>
    </w:p>
    <w:p>
      <w:pPr>
        <w:pStyle w:val="ListParagraph"/>
        <w:numPr>
          <w:ilvl w:val="0"/>
          <w:numId w:val="2"/>
        </w:numPr>
        <w:spacing w:after="60" w:line="280"/>
      </w:pPr>
      <w:r>
        <w:rPr>
          <w:rFonts w:ascii="Calibri" w:cs="Calibri" w:eastAsia="Calibri" w:hAnsi="Calibri"/>
          <w:sz w:val="22"/>
          <w:szCs w:val="22"/>
        </w:rPr>
        <w:t xml:space="preserve">Génération assistée par modèles-monde: NVIDIA Cosmos-Predict pour cohérence environnementale, World Labs Marble pour cinématiques.</w:t>
      </w:r>
    </w:p>
    <w:p>
      <w:pPr>
        <w:pStyle w:val="Heading2"/>
        <w:spacing w:after="120" w:before="200"/>
      </w:pPr>
      <w:r>
        <w:rPr>
          <w:rFonts w:ascii="Calibri" w:cs="Calibri" w:eastAsia="Calibri" w:hAnsi="Calibri"/>
          <w:b/>
          <w:bCs/>
          <w:color w:val="0E3A5C"/>
          <w:sz w:val="30"/>
          <w:szCs w:val="30"/>
        </w:rPr>
        <w:t xml:space="preserve">9. Streaming Intelligent du Monde</w:t>
      </w:r>
    </w:p>
    <w:p>
      <w:pPr>
        <w:spacing w:after="120" w:line="300"/>
      </w:pPr>
      <w:r>
        <w:rPr>
          <w:rFonts w:ascii="Calibri" w:cs="Calibri" w:eastAsia="Calibri" w:hAnsi="Calibri"/>
          <w:color w:val="262626"/>
          <w:sz w:val="22"/>
          <w:szCs w:val="22"/>
        </w:rPr>
        <w:t xml:space="preserve">Le monde est physiquement infini mais matériellement instancié à la demande, avec garanties de cohérence causale et de continuité historique.</w:t>
      </w:r>
    </w:p>
    <w:p>
      <w:pPr>
        <w:pStyle w:val="ListParagraph"/>
        <w:numPr>
          <w:ilvl w:val="0"/>
          <w:numId w:val="2"/>
        </w:numPr>
        <w:spacing w:after="60" w:line="280"/>
      </w:pPr>
      <w:r>
        <w:rPr>
          <w:rFonts w:ascii="Calibri" w:cs="Calibri" w:eastAsia="Calibri" w:hAnsi="Calibri"/>
          <w:sz w:val="22"/>
          <w:szCs w:val="22"/>
        </w:rPr>
        <w:t xml:space="preserve">Chunks: découpage 3D 64×64×256 voxels, identifiés par hash spatio-temporel (Morton/Hilbert curve).</w:t>
      </w:r>
    </w:p>
    <w:p>
      <w:pPr>
        <w:pStyle w:val="ListParagraph"/>
        <w:numPr>
          <w:ilvl w:val="0"/>
          <w:numId w:val="2"/>
        </w:numPr>
        <w:spacing w:after="60" w:line="280"/>
      </w:pPr>
      <w:r>
        <w:rPr>
          <w:rFonts w:ascii="Calibri" w:cs="Calibri" w:eastAsia="Calibri" w:hAnsi="Calibri"/>
          <w:sz w:val="22"/>
          <w:szCs w:val="22"/>
        </w:rPr>
        <w:t xml:space="preserve">LOD dynamique: 5 niveaux (LOD0 actif, LOD1-2 voisinage, LOD3-4 distant) avec transitions imperceptibles.</w:t>
      </w:r>
    </w:p>
    <w:p>
      <w:pPr>
        <w:pStyle w:val="ListParagraph"/>
        <w:numPr>
          <w:ilvl w:val="0"/>
          <w:numId w:val="2"/>
        </w:numPr>
        <w:spacing w:after="60" w:line="280"/>
      </w:pPr>
      <w:r>
        <w:rPr>
          <w:rFonts w:ascii="Calibri" w:cs="Calibri" w:eastAsia="Calibri" w:hAnsi="Calibri"/>
          <w:sz w:val="22"/>
          <w:szCs w:val="22"/>
        </w:rPr>
        <w:t xml:space="preserve">Génération paresseuse: chunks créés au premier accès, persistés en S3-compatible storage (R2 ou MinIO).</w:t>
      </w:r>
    </w:p>
    <w:p>
      <w:pPr>
        <w:pStyle w:val="ListParagraph"/>
        <w:numPr>
          <w:ilvl w:val="0"/>
          <w:numId w:val="2"/>
        </w:numPr>
        <w:spacing w:after="60" w:line="280"/>
      </w:pPr>
      <w:r>
        <w:rPr>
          <w:rFonts w:ascii="Calibri" w:cs="Calibri" w:eastAsia="Calibri" w:hAnsi="Calibri"/>
          <w:sz w:val="22"/>
          <w:szCs w:val="22"/>
        </w:rPr>
        <w:t xml:space="preserve">Déchargement intelligent: heuristique LRU + 'historical importance score' — un chunk où une bataille majeure a eu lieu n'est jamais déchargé.</w:t>
      </w:r>
    </w:p>
    <w:p>
      <w:pPr>
        <w:pStyle w:val="ListParagraph"/>
        <w:numPr>
          <w:ilvl w:val="0"/>
          <w:numId w:val="2"/>
        </w:numPr>
        <w:spacing w:after="60" w:line="280"/>
      </w:pPr>
      <w:r>
        <w:rPr>
          <w:rFonts w:ascii="Calibri" w:cs="Calibri" w:eastAsia="Calibri" w:hAnsi="Calibri"/>
          <w:sz w:val="22"/>
          <w:szCs w:val="22"/>
        </w:rPr>
        <w:t xml:space="preserve">Compression: zstd niveau 19 pour stockage long terme, lz4 pour transit live.</w:t>
      </w:r>
    </w:p>
    <w:p>
      <w:pPr>
        <w:pStyle w:val="ListParagraph"/>
        <w:numPr>
          <w:ilvl w:val="0"/>
          <w:numId w:val="2"/>
        </w:numPr>
        <w:spacing w:after="60" w:line="280"/>
      </w:pPr>
      <w:r>
        <w:rPr>
          <w:rFonts w:ascii="Calibri" w:cs="Calibri" w:eastAsia="Calibri" w:hAnsi="Calibri"/>
          <w:sz w:val="22"/>
          <w:szCs w:val="22"/>
        </w:rPr>
        <w:t xml:space="preserve">Streaming réseau: WebTransport / HTTP/3 / QUIC pour bas-latence vers clients web; gRPC bidirectional streaming entre services.</w:t>
      </w:r>
    </w:p>
    <w:p>
      <w:pPr>
        <w:pStyle w:val="ListParagraph"/>
        <w:numPr>
          <w:ilvl w:val="0"/>
          <w:numId w:val="2"/>
        </w:numPr>
        <w:spacing w:after="60" w:line="280"/>
      </w:pPr>
      <w:r>
        <w:rPr>
          <w:rFonts w:ascii="Calibri" w:cs="Calibri" w:eastAsia="Calibri" w:hAnsi="Calibri"/>
          <w:sz w:val="22"/>
          <w:szCs w:val="22"/>
        </w:rPr>
        <w:t xml:space="preserve">Cohérence inter-shards: protocole de migration d'agents 'eventual + causal consistency' via vector clocks.</w:t>
      </w:r>
    </w:p>
    <w:p>
      <w:pPr>
        <w:pStyle w:val="Heading2"/>
        <w:spacing w:after="120" w:before="200"/>
      </w:pPr>
      <w:r>
        <w:rPr>
          <w:rFonts w:ascii="Calibri" w:cs="Calibri" w:eastAsia="Calibri" w:hAnsi="Calibri"/>
          <w:b/>
          <w:bCs/>
          <w:color w:val="0E3A5C"/>
          <w:sz w:val="30"/>
          <w:szCs w:val="30"/>
        </w:rPr>
        <w:t xml:space="preserve">10. Agents IA Autonomes — Architecture Cognitive</w:t>
      </w:r>
    </w:p>
    <w:p>
      <w:pPr>
        <w:spacing w:after="120" w:line="300"/>
      </w:pPr>
      <w:r>
        <w:rPr>
          <w:rFonts w:ascii="Calibri" w:cs="Calibri" w:eastAsia="Calibri" w:hAnsi="Calibri"/>
          <w:color w:val="262626"/>
          <w:sz w:val="22"/>
          <w:szCs w:val="22"/>
        </w:rPr>
        <w:t xml:space="preserve">Chaque agent est une entité indépendante avec sa propre boucle cognitive temps-réel (50-200 ms par tick décisionnel selon complexité). L'architecture s'inspire de Generative Agents (Park et al.), PIANO (Project Sid), Voyager (NVIDIA) et SOAR/ACT-R.</w:t>
      </w:r>
    </w:p>
    <w:p>
      <w:pPr>
        <w:pStyle w:val="ListParagraph"/>
        <w:numPr>
          <w:ilvl w:val="0"/>
          <w:numId w:val="2"/>
        </w:numPr>
        <w:spacing w:after="60" w:line="280"/>
      </w:pPr>
      <w:r>
        <w:rPr>
          <w:rFonts w:ascii="Calibri" w:cs="Calibri" w:eastAsia="Calibri" w:hAnsi="Calibri"/>
          <w:sz w:val="22"/>
          <w:szCs w:val="22"/>
        </w:rPr>
        <w:t xml:space="preserve">Module Perception: ingestion multi-modale du monde local (vue 90° + audio + proprioception + état interne). Encodé en embedding 1024-d.</w:t>
      </w:r>
    </w:p>
    <w:p>
      <w:pPr>
        <w:pStyle w:val="ListParagraph"/>
        <w:numPr>
          <w:ilvl w:val="0"/>
          <w:numId w:val="2"/>
        </w:numPr>
        <w:spacing w:after="60" w:line="280"/>
      </w:pPr>
      <w:r>
        <w:rPr>
          <w:rFonts w:ascii="Calibri" w:cs="Calibri" w:eastAsia="Calibri" w:hAnsi="Calibri"/>
          <w:sz w:val="22"/>
          <w:szCs w:val="22"/>
        </w:rPr>
        <w:t xml:space="preserve">Module Mémoire: triple structure — épisodique (vector DB Qdrant/Weaviate par agent), sémantique (faits structurés), procédurale (skills acquises).</w:t>
      </w:r>
    </w:p>
    <w:p>
      <w:pPr>
        <w:pStyle w:val="ListParagraph"/>
        <w:numPr>
          <w:ilvl w:val="0"/>
          <w:numId w:val="2"/>
        </w:numPr>
        <w:spacing w:after="60" w:line="280"/>
      </w:pPr>
      <w:r>
        <w:rPr>
          <w:rFonts w:ascii="Calibri" w:cs="Calibri" w:eastAsia="Calibri" w:hAnsi="Calibri"/>
          <w:sz w:val="22"/>
          <w:szCs w:val="22"/>
        </w:rPr>
        <w:t xml:space="preserve">Module Raisonnement: LLM small-language-model fine-tuné (3-8B params, Llama 4 / Mistral Small 3 / Qwen 3) avec scratchpad de chain-of-thought.</w:t>
      </w:r>
    </w:p>
    <w:p>
      <w:pPr>
        <w:pStyle w:val="ListParagraph"/>
        <w:numPr>
          <w:ilvl w:val="0"/>
          <w:numId w:val="2"/>
        </w:numPr>
        <w:spacing w:after="60" w:line="280"/>
      </w:pPr>
      <w:r>
        <w:rPr>
          <w:rFonts w:ascii="Calibri" w:cs="Calibri" w:eastAsia="Calibri" w:hAnsi="Calibri"/>
          <w:sz w:val="22"/>
          <w:szCs w:val="22"/>
        </w:rPr>
        <w:t xml:space="preserve">Module Décision: arbitrage utility-based entre objectifs concurrents (Maslow-style hierarchy + traits de personnalité).</w:t>
      </w:r>
    </w:p>
    <w:p>
      <w:pPr>
        <w:pStyle w:val="ListParagraph"/>
        <w:numPr>
          <w:ilvl w:val="0"/>
          <w:numId w:val="2"/>
        </w:numPr>
        <w:spacing w:after="60" w:line="280"/>
      </w:pPr>
      <w:r>
        <w:rPr>
          <w:rFonts w:ascii="Calibri" w:cs="Calibri" w:eastAsia="Calibri" w:hAnsi="Calibri"/>
          <w:sz w:val="22"/>
          <w:szCs w:val="22"/>
        </w:rPr>
        <w:t xml:space="preserve">Module Planification: HTN (Hierarchical Task Network) + LLM-as-planner pour plans long-terme; A*/JPS pour navigation.</w:t>
      </w:r>
    </w:p>
    <w:p>
      <w:pPr>
        <w:pStyle w:val="ListParagraph"/>
        <w:numPr>
          <w:ilvl w:val="0"/>
          <w:numId w:val="2"/>
        </w:numPr>
        <w:spacing w:after="60" w:line="280"/>
      </w:pPr>
      <w:r>
        <w:rPr>
          <w:rFonts w:ascii="Calibri" w:cs="Calibri" w:eastAsia="Calibri" w:hAnsi="Calibri"/>
          <w:sz w:val="22"/>
          <w:szCs w:val="22"/>
        </w:rPr>
        <w:t xml:space="preserve">Module Action: répertoire d'actions atomiques (déplacer, parler, construire, attaquer, etc.) sérialisé en protocol buffers.</w:t>
      </w:r>
    </w:p>
    <w:p>
      <w:pPr>
        <w:pStyle w:val="ListParagraph"/>
        <w:numPr>
          <w:ilvl w:val="0"/>
          <w:numId w:val="2"/>
        </w:numPr>
        <w:spacing w:after="60" w:line="280"/>
      </w:pPr>
      <w:r>
        <w:rPr>
          <w:rFonts w:ascii="Calibri" w:cs="Calibri" w:eastAsia="Calibri" w:hAnsi="Calibri"/>
          <w:sz w:val="22"/>
          <w:szCs w:val="22"/>
        </w:rPr>
        <w:t xml:space="preserve">Émotions: modèle PAD (Pleasure-Arousal-Dominance) modulant les décisions et la formation de souvenirs.</w:t>
      </w:r>
    </w:p>
    <w:p>
      <w:pPr>
        <w:pStyle w:val="Heading2"/>
        <w:spacing w:after="120" w:before="200"/>
      </w:pPr>
      <w:r>
        <w:rPr>
          <w:rFonts w:ascii="Calibri" w:cs="Calibri" w:eastAsia="Calibri" w:hAnsi="Calibri"/>
          <w:b/>
          <w:bCs/>
          <w:color w:val="0E3A5C"/>
          <w:sz w:val="30"/>
          <w:szCs w:val="30"/>
        </w:rPr>
        <w:t xml:space="preserve">11. Besoins Biologiques</w:t>
      </w:r>
    </w:p>
    <w:p>
      <w:pPr>
        <w:spacing w:after="120" w:line="300"/>
      </w:pPr>
      <w:r>
        <w:rPr>
          <w:rFonts w:ascii="Calibri" w:cs="Calibri" w:eastAsia="Calibri" w:hAnsi="Calibri"/>
          <w:color w:val="262626"/>
          <w:sz w:val="22"/>
          <w:szCs w:val="22"/>
        </w:rPr>
        <w:t xml:space="preserve">Les agents disposent d'une homéostasie réaliste qui contraint et oriente leur comportement.</w:t>
      </w:r>
    </w:p>
    <w:p>
      <w:pPr>
        <w:pStyle w:val="ListParagraph"/>
        <w:numPr>
          <w:ilvl w:val="0"/>
          <w:numId w:val="2"/>
        </w:numPr>
        <w:spacing w:after="60" w:line="280"/>
      </w:pPr>
      <w:r>
        <w:rPr>
          <w:rFonts w:ascii="Calibri" w:cs="Calibri" w:eastAsia="Calibri" w:hAnsi="Calibri"/>
          <w:sz w:val="22"/>
          <w:szCs w:val="22"/>
        </w:rPr>
        <w:t xml:space="preserve">Faim: décroissance ~0.5/heure simulée; mort par inanition après ~30 jours.</w:t>
      </w:r>
    </w:p>
    <w:p>
      <w:pPr>
        <w:pStyle w:val="ListParagraph"/>
        <w:numPr>
          <w:ilvl w:val="0"/>
          <w:numId w:val="2"/>
        </w:numPr>
        <w:spacing w:after="60" w:line="280"/>
      </w:pPr>
      <w:r>
        <w:rPr>
          <w:rFonts w:ascii="Calibri" w:cs="Calibri" w:eastAsia="Calibri" w:hAnsi="Calibri"/>
          <w:sz w:val="22"/>
          <w:szCs w:val="22"/>
        </w:rPr>
        <w:t xml:space="preserve">Soif: décroissance ~3/heure; mort après ~5 jours.</w:t>
      </w:r>
    </w:p>
    <w:p>
      <w:pPr>
        <w:pStyle w:val="ListParagraph"/>
        <w:numPr>
          <w:ilvl w:val="0"/>
          <w:numId w:val="2"/>
        </w:numPr>
        <w:spacing w:after="60" w:line="280"/>
      </w:pPr>
      <w:r>
        <w:rPr>
          <w:rFonts w:ascii="Calibri" w:cs="Calibri" w:eastAsia="Calibri" w:hAnsi="Calibri"/>
          <w:sz w:val="22"/>
          <w:szCs w:val="22"/>
        </w:rPr>
        <w:t xml:space="preserve">Énergie / Sommeil: cycles circadiens, dette de sommeil, hallucinations en privation extrême.</w:t>
      </w:r>
    </w:p>
    <w:p>
      <w:pPr>
        <w:pStyle w:val="ListParagraph"/>
        <w:numPr>
          <w:ilvl w:val="0"/>
          <w:numId w:val="2"/>
        </w:numPr>
        <w:spacing w:after="60" w:line="280"/>
      </w:pPr>
      <w:r>
        <w:rPr>
          <w:rFonts w:ascii="Calibri" w:cs="Calibri" w:eastAsia="Calibri" w:hAnsi="Calibri"/>
          <w:sz w:val="22"/>
          <w:szCs w:val="22"/>
        </w:rPr>
        <w:t xml:space="preserve">Température corporelle: régulation active, hypothermie/hyperthermie possibles.</w:t>
      </w:r>
    </w:p>
    <w:p>
      <w:pPr>
        <w:pStyle w:val="ListParagraph"/>
        <w:numPr>
          <w:ilvl w:val="0"/>
          <w:numId w:val="2"/>
        </w:numPr>
        <w:spacing w:after="60" w:line="280"/>
      </w:pPr>
      <w:r>
        <w:rPr>
          <w:rFonts w:ascii="Calibri" w:cs="Calibri" w:eastAsia="Calibri" w:hAnsi="Calibri"/>
          <w:sz w:val="22"/>
          <w:szCs w:val="22"/>
        </w:rPr>
        <w:t xml:space="preserve">Santé / Maladies: système immunitaire simplifié, agents pathogènes propagés via graphe social (modèle SEIR amélioré).</w:t>
      </w:r>
    </w:p>
    <w:p>
      <w:pPr>
        <w:pStyle w:val="ListParagraph"/>
        <w:numPr>
          <w:ilvl w:val="0"/>
          <w:numId w:val="2"/>
        </w:numPr>
        <w:spacing w:after="60" w:line="280"/>
      </w:pPr>
      <w:r>
        <w:rPr>
          <w:rFonts w:ascii="Calibri" w:cs="Calibri" w:eastAsia="Calibri" w:hAnsi="Calibri"/>
          <w:sz w:val="22"/>
          <w:szCs w:val="22"/>
        </w:rPr>
        <w:t xml:space="preserve">Douleur / Stress: charges allostatiques cumulatives affectant mémoire et décision.</w:t>
      </w:r>
    </w:p>
    <w:p>
      <w:pPr>
        <w:pStyle w:val="ListParagraph"/>
        <w:numPr>
          <w:ilvl w:val="0"/>
          <w:numId w:val="2"/>
        </w:numPr>
        <w:spacing w:after="60" w:line="280"/>
      </w:pPr>
      <w:r>
        <w:rPr>
          <w:rFonts w:ascii="Calibri" w:cs="Calibri" w:eastAsia="Calibri" w:hAnsi="Calibri"/>
          <w:sz w:val="22"/>
          <w:szCs w:val="22"/>
        </w:rPr>
        <w:t xml:space="preserve">Vieillissement: 8 stades de vie (nourrisson → ancien) avec dégradation progressive de la performance cognitive.</w:t>
      </w:r>
    </w:p>
    <w:p>
      <w:pPr>
        <w:pStyle w:val="Heading2"/>
        <w:spacing w:after="120" w:before="200"/>
      </w:pPr>
      <w:r>
        <w:rPr>
          <w:rFonts w:ascii="Calibri" w:cs="Calibri" w:eastAsia="Calibri" w:hAnsi="Calibri"/>
          <w:b/>
          <w:bCs/>
          <w:color w:val="0E3A5C"/>
          <w:sz w:val="30"/>
          <w:szCs w:val="30"/>
        </w:rPr>
        <w:t xml:space="preserve">12. Reproduction &amp; Génétique</w:t>
      </w:r>
    </w:p>
    <w:p>
      <w:pPr>
        <w:spacing w:after="120" w:line="300"/>
      </w:pPr>
      <w:r>
        <w:rPr>
          <w:rFonts w:ascii="Calibri" w:cs="Calibri" w:eastAsia="Calibri" w:hAnsi="Calibri"/>
          <w:color w:val="262626"/>
          <w:sz w:val="22"/>
          <w:szCs w:val="22"/>
        </w:rPr>
        <w:t xml:space="preserve">Système de transmission héréditaire combinant biologie et culture.</w:t>
      </w:r>
    </w:p>
    <w:p>
      <w:pPr>
        <w:pStyle w:val="ListParagraph"/>
        <w:numPr>
          <w:ilvl w:val="0"/>
          <w:numId w:val="2"/>
        </w:numPr>
        <w:spacing w:after="60" w:line="280"/>
      </w:pPr>
      <w:r>
        <w:rPr>
          <w:rFonts w:ascii="Calibri" w:cs="Calibri" w:eastAsia="Calibri" w:hAnsi="Calibri"/>
          <w:sz w:val="22"/>
          <w:szCs w:val="22"/>
        </w:rPr>
        <w:t xml:space="preserve">Pairing: agents évaluent compatibilité via traits, statut social, proximité géographique, mémétique partagée.</w:t>
      </w:r>
    </w:p>
    <w:p>
      <w:pPr>
        <w:pStyle w:val="ListParagraph"/>
        <w:numPr>
          <w:ilvl w:val="0"/>
          <w:numId w:val="2"/>
        </w:numPr>
        <w:spacing w:after="60" w:line="280"/>
      </w:pPr>
      <w:r>
        <w:rPr>
          <w:rFonts w:ascii="Calibri" w:cs="Calibri" w:eastAsia="Calibri" w:hAnsi="Calibri"/>
          <w:sz w:val="22"/>
          <w:szCs w:val="22"/>
        </w:rPr>
        <w:t xml:space="preserve">Génome simplifié: 256 'gènes' organisés en groupes (apparence, cognition, santé, longévité).</w:t>
      </w:r>
    </w:p>
    <w:p>
      <w:pPr>
        <w:pStyle w:val="ListParagraph"/>
        <w:numPr>
          <w:ilvl w:val="0"/>
          <w:numId w:val="2"/>
        </w:numPr>
        <w:spacing w:after="60" w:line="280"/>
      </w:pPr>
      <w:r>
        <w:rPr>
          <w:rFonts w:ascii="Calibri" w:cs="Calibri" w:eastAsia="Calibri" w:hAnsi="Calibri"/>
          <w:sz w:val="22"/>
          <w:szCs w:val="22"/>
        </w:rPr>
        <w:t xml:space="preserve">Croisement: méiose simplifiée — chaque enfant hérite ~50% de chaque parent avec crossover par groupe.</w:t>
      </w:r>
    </w:p>
    <w:p>
      <w:pPr>
        <w:pStyle w:val="ListParagraph"/>
        <w:numPr>
          <w:ilvl w:val="0"/>
          <w:numId w:val="2"/>
        </w:numPr>
        <w:spacing w:after="60" w:line="280"/>
      </w:pPr>
      <w:r>
        <w:rPr>
          <w:rFonts w:ascii="Calibri" w:cs="Calibri" w:eastAsia="Calibri" w:hAnsi="Calibri"/>
          <w:sz w:val="22"/>
          <w:szCs w:val="22"/>
        </w:rPr>
        <w:t xml:space="preserve">Mutation: taux de base ~1e-4 par gène par naissance; mutations bénéfiques rares mais persistantes via sélection.</w:t>
      </w:r>
    </w:p>
    <w:p>
      <w:pPr>
        <w:pStyle w:val="ListParagraph"/>
        <w:numPr>
          <w:ilvl w:val="0"/>
          <w:numId w:val="2"/>
        </w:numPr>
        <w:spacing w:after="60" w:line="280"/>
      </w:pPr>
      <w:r>
        <w:rPr>
          <w:rFonts w:ascii="Calibri" w:cs="Calibri" w:eastAsia="Calibri" w:hAnsi="Calibri"/>
          <w:sz w:val="22"/>
          <w:szCs w:val="22"/>
        </w:rPr>
        <w:t xml:space="preserve">Héritage culturel: transmission verticale (parents → enfants) de la langue, des croyances, des compétences procédurales (langue maternelle, métier familial).</w:t>
      </w:r>
    </w:p>
    <w:p>
      <w:pPr>
        <w:pStyle w:val="ListParagraph"/>
        <w:numPr>
          <w:ilvl w:val="0"/>
          <w:numId w:val="2"/>
        </w:numPr>
        <w:spacing w:after="60" w:line="280"/>
      </w:pPr>
      <w:r>
        <w:rPr>
          <w:rFonts w:ascii="Calibri" w:cs="Calibri" w:eastAsia="Calibri" w:hAnsi="Calibri"/>
          <w:sz w:val="22"/>
          <w:szCs w:val="22"/>
        </w:rPr>
        <w:t xml:space="preserve">Méthylation simulée (épigénétique): traumas et famines peuvent affecter l'expression sur 1-2 générations.</w:t>
      </w:r>
    </w:p>
    <w:p>
      <w:pPr>
        <w:pStyle w:val="Heading2"/>
        <w:spacing w:after="120" w:before="200"/>
      </w:pPr>
      <w:r>
        <w:rPr>
          <w:rFonts w:ascii="Calibri" w:cs="Calibri" w:eastAsia="Calibri" w:hAnsi="Calibri"/>
          <w:b/>
          <w:bCs/>
          <w:color w:val="0E3A5C"/>
          <w:sz w:val="30"/>
          <w:szCs w:val="30"/>
        </w:rPr>
        <w:t xml:space="preserve">13. Évolution Darwinienne Artificielle</w:t>
      </w:r>
    </w:p>
    <w:p>
      <w:pPr>
        <w:spacing w:after="120" w:line="300"/>
      </w:pPr>
      <w:r>
        <w:rPr>
          <w:rFonts w:ascii="Calibri" w:cs="Calibri" w:eastAsia="Calibri" w:hAnsi="Calibri"/>
          <w:color w:val="262626"/>
          <w:sz w:val="22"/>
          <w:szCs w:val="22"/>
        </w:rPr>
        <w:t xml:space="preserve">Pression de sélection émergente sans fitness function explicite — la sélection résulte de la survie effective dans l'environnement.</w:t>
      </w:r>
    </w:p>
    <w:p>
      <w:pPr>
        <w:pStyle w:val="ListParagraph"/>
        <w:numPr>
          <w:ilvl w:val="0"/>
          <w:numId w:val="2"/>
        </w:numPr>
        <w:spacing w:after="60" w:line="280"/>
      </w:pPr>
      <w:r>
        <w:rPr>
          <w:rFonts w:ascii="Calibri" w:cs="Calibri" w:eastAsia="Calibri" w:hAnsi="Calibri"/>
          <w:sz w:val="22"/>
          <w:szCs w:val="22"/>
        </w:rPr>
        <w:t xml:space="preserve">Sélection naturelle: agents non-adaptés meurent avant reproduction; allèles défavorables s'effacent.</w:t>
      </w:r>
    </w:p>
    <w:p>
      <w:pPr>
        <w:pStyle w:val="ListParagraph"/>
        <w:numPr>
          <w:ilvl w:val="0"/>
          <w:numId w:val="2"/>
        </w:numPr>
        <w:spacing w:after="60" w:line="280"/>
      </w:pPr>
      <w:r>
        <w:rPr>
          <w:rFonts w:ascii="Calibri" w:cs="Calibri" w:eastAsia="Calibri" w:hAnsi="Calibri"/>
          <w:sz w:val="22"/>
          <w:szCs w:val="22"/>
        </w:rPr>
        <w:t xml:space="preserve">Sélection sexuelle: choix du partenaire crée des pressions secondaires (dimorphisme, traits coûteux).</w:t>
      </w:r>
    </w:p>
    <w:p>
      <w:pPr>
        <w:pStyle w:val="ListParagraph"/>
        <w:numPr>
          <w:ilvl w:val="0"/>
          <w:numId w:val="2"/>
        </w:numPr>
        <w:spacing w:after="60" w:line="280"/>
      </w:pPr>
      <w:r>
        <w:rPr>
          <w:rFonts w:ascii="Calibri" w:cs="Calibri" w:eastAsia="Calibri" w:hAnsi="Calibri"/>
          <w:sz w:val="22"/>
          <w:szCs w:val="22"/>
        </w:rPr>
        <w:t xml:space="preserve">Sélection culturelle: mèmes (idées, technologies, croyances) sont transmis avec mutation et compétition — coévolution gène-culture.</w:t>
      </w:r>
    </w:p>
    <w:p>
      <w:pPr>
        <w:pStyle w:val="ListParagraph"/>
        <w:numPr>
          <w:ilvl w:val="0"/>
          <w:numId w:val="2"/>
        </w:numPr>
        <w:spacing w:after="60" w:line="280"/>
      </w:pPr>
      <w:r>
        <w:rPr>
          <w:rFonts w:ascii="Calibri" w:cs="Calibri" w:eastAsia="Calibri" w:hAnsi="Calibri"/>
          <w:sz w:val="22"/>
          <w:szCs w:val="22"/>
        </w:rPr>
        <w:t xml:space="preserve">Spéciation: si deux populations sont isolées géographiquement ≥1000 générations, divergence morphologique et culturelle suffisante pour rendre l'inter-reproduction improbable.</w:t>
      </w:r>
    </w:p>
    <w:p>
      <w:pPr>
        <w:pStyle w:val="ListParagraph"/>
        <w:numPr>
          <w:ilvl w:val="0"/>
          <w:numId w:val="2"/>
        </w:numPr>
        <w:spacing w:after="60" w:line="280"/>
      </w:pPr>
      <w:r>
        <w:rPr>
          <w:rFonts w:ascii="Calibri" w:cs="Calibri" w:eastAsia="Calibri" w:hAnsi="Calibri"/>
          <w:sz w:val="22"/>
          <w:szCs w:val="22"/>
        </w:rPr>
        <w:t xml:space="preserve">Évolution cognitive: agents avec meilleurs résultats survivent — leurs patterns décisionnels (poids fine-tunés sur leurs traces) sont transmis aux descendants par 'apprentissage observationnel'.</w:t>
      </w:r>
    </w:p>
    <w:p>
      <w:pPr>
        <w:pStyle w:val="Heading2"/>
        <w:spacing w:after="120" w:before="200"/>
      </w:pPr>
      <w:r>
        <w:rPr>
          <w:rFonts w:ascii="Calibri" w:cs="Calibri" w:eastAsia="Calibri" w:hAnsi="Calibri"/>
          <w:b/>
          <w:bCs/>
          <w:color w:val="0E3A5C"/>
          <w:sz w:val="30"/>
          <w:szCs w:val="30"/>
        </w:rPr>
        <w:t xml:space="preserve">14. Faune &amp; Flore</w:t>
      </w:r>
    </w:p>
    <w:p>
      <w:pPr>
        <w:spacing w:after="120" w:line="300"/>
      </w:pPr>
      <w:r>
        <w:rPr>
          <w:rFonts w:ascii="Calibri" w:cs="Calibri" w:eastAsia="Calibri" w:hAnsi="Calibri"/>
          <w:color w:val="262626"/>
          <w:sz w:val="22"/>
          <w:szCs w:val="22"/>
        </w:rPr>
        <w:t xml:space="preserve">Écosystème indépendant fournissant ressources et pressions de sélection.</w:t>
      </w:r>
    </w:p>
    <w:p>
      <w:pPr>
        <w:pStyle w:val="ListParagraph"/>
        <w:numPr>
          <w:ilvl w:val="0"/>
          <w:numId w:val="2"/>
        </w:numPr>
        <w:spacing w:after="60" w:line="280"/>
      </w:pPr>
      <w:r>
        <w:rPr>
          <w:rFonts w:ascii="Calibri" w:cs="Calibri" w:eastAsia="Calibri" w:hAnsi="Calibri"/>
          <w:sz w:val="22"/>
          <w:szCs w:val="22"/>
        </w:rPr>
        <w:t xml:space="preserve">12 catégories de faune: herbivores petits/grands, carnivores petits/grands, omnivores, poissons, oiseaux, insectes pollinisateurs, prédateurs apex, charognards, troupeau, solitaires.</w:t>
      </w:r>
    </w:p>
    <w:p>
      <w:pPr>
        <w:pStyle w:val="ListParagraph"/>
        <w:numPr>
          <w:ilvl w:val="0"/>
          <w:numId w:val="2"/>
        </w:numPr>
        <w:spacing w:after="60" w:line="280"/>
      </w:pPr>
      <w:r>
        <w:rPr>
          <w:rFonts w:ascii="Calibri" w:cs="Calibri" w:eastAsia="Calibri" w:hAnsi="Calibri"/>
          <w:sz w:val="22"/>
          <w:szCs w:val="22"/>
        </w:rPr>
        <w:t xml:space="preserve">Chaînes trophiques: cycle complet avec décomposeurs; effondrement local possible si chaîne brisée.</w:t>
      </w:r>
    </w:p>
    <w:p>
      <w:pPr>
        <w:pStyle w:val="ListParagraph"/>
        <w:numPr>
          <w:ilvl w:val="0"/>
          <w:numId w:val="2"/>
        </w:numPr>
        <w:spacing w:after="60" w:line="280"/>
      </w:pPr>
      <w:r>
        <w:rPr>
          <w:rFonts w:ascii="Calibri" w:cs="Calibri" w:eastAsia="Calibri" w:hAnsi="Calibri"/>
          <w:sz w:val="22"/>
          <w:szCs w:val="22"/>
        </w:rPr>
        <w:t xml:space="preserve">Flore: 40 espèces de plantes (arbres, fruits, médicinales, toxiques, cultivables) — croissance dépendante biome + saison.</w:t>
      </w:r>
    </w:p>
    <w:p>
      <w:pPr>
        <w:pStyle w:val="ListParagraph"/>
        <w:numPr>
          <w:ilvl w:val="0"/>
          <w:numId w:val="2"/>
        </w:numPr>
        <w:spacing w:after="60" w:line="280"/>
      </w:pPr>
      <w:r>
        <w:rPr>
          <w:rFonts w:ascii="Calibri" w:cs="Calibri" w:eastAsia="Calibri" w:hAnsi="Calibri"/>
          <w:sz w:val="22"/>
          <w:szCs w:val="22"/>
        </w:rPr>
        <w:t xml:space="preserve">Domestication possible: après ~500 interactions positives, une espèce peut être domestiquée par une lignée d'agents.</w:t>
      </w:r>
    </w:p>
    <w:p>
      <w:pPr>
        <w:pStyle w:val="ListParagraph"/>
        <w:numPr>
          <w:ilvl w:val="0"/>
          <w:numId w:val="2"/>
        </w:numPr>
        <w:spacing w:after="60" w:line="280"/>
      </w:pPr>
      <w:r>
        <w:rPr>
          <w:rFonts w:ascii="Calibri" w:cs="Calibri" w:eastAsia="Calibri" w:hAnsi="Calibri"/>
          <w:sz w:val="22"/>
          <w:szCs w:val="22"/>
        </w:rPr>
        <w:t xml:space="preserve">Pollinisation, dispersion de graines, jachère: dynamiques écologiques réelles modélisées.</w:t>
      </w:r>
    </w:p>
    <w:p>
      <w:pPr>
        <w:pStyle w:val="Heading2"/>
        <w:spacing w:after="120" w:before="200"/>
      </w:pPr>
      <w:r>
        <w:rPr>
          <w:rFonts w:ascii="Calibri" w:cs="Calibri" w:eastAsia="Calibri" w:hAnsi="Calibri"/>
          <w:b/>
          <w:bCs/>
          <w:color w:val="0E3A5C"/>
          <w:sz w:val="30"/>
          <w:szCs w:val="30"/>
        </w:rPr>
        <w:t xml:space="preserve">15. Économie Émergente</w:t>
      </w:r>
    </w:p>
    <w:p>
      <w:pPr>
        <w:spacing w:after="120" w:line="300"/>
      </w:pPr>
      <w:r>
        <w:rPr>
          <w:rFonts w:ascii="Calibri" w:cs="Calibri" w:eastAsia="Calibri" w:hAnsi="Calibri"/>
          <w:color w:val="262626"/>
          <w:sz w:val="22"/>
          <w:szCs w:val="22"/>
        </w:rPr>
        <w:t xml:space="preserve">Aucune monnaie n'est imposée. L'économie émerge du troc, puis de l'apparition spontanée de biens-référence.</w:t>
      </w:r>
    </w:p>
    <w:p>
      <w:pPr>
        <w:pStyle w:val="ListParagraph"/>
        <w:numPr>
          <w:ilvl w:val="0"/>
          <w:numId w:val="2"/>
        </w:numPr>
        <w:spacing w:after="60" w:line="280"/>
      </w:pPr>
      <w:r>
        <w:rPr>
          <w:rFonts w:ascii="Calibri" w:cs="Calibri" w:eastAsia="Calibri" w:hAnsi="Calibri"/>
          <w:sz w:val="22"/>
          <w:szCs w:val="22"/>
        </w:rPr>
        <w:t xml:space="preserve">Phase 1 — Troc: agents échangent ressources via négociation LLM avec mémoire des prix.</w:t>
      </w:r>
    </w:p>
    <w:p>
      <w:pPr>
        <w:pStyle w:val="ListParagraph"/>
        <w:numPr>
          <w:ilvl w:val="0"/>
          <w:numId w:val="2"/>
        </w:numPr>
        <w:spacing w:after="60" w:line="280"/>
      </w:pPr>
      <w:r>
        <w:rPr>
          <w:rFonts w:ascii="Calibri" w:cs="Calibri" w:eastAsia="Calibri" w:hAnsi="Calibri"/>
          <w:sz w:val="22"/>
          <w:szCs w:val="22"/>
        </w:rPr>
        <w:t xml:space="preserve">Phase 2 — Bien-référence: certains biens stables (sel, coquillages, métal rare) deviennent unités de compte.</w:t>
      </w:r>
    </w:p>
    <w:p>
      <w:pPr>
        <w:pStyle w:val="ListParagraph"/>
        <w:numPr>
          <w:ilvl w:val="0"/>
          <w:numId w:val="2"/>
        </w:numPr>
        <w:spacing w:after="60" w:line="280"/>
      </w:pPr>
      <w:r>
        <w:rPr>
          <w:rFonts w:ascii="Calibri" w:cs="Calibri" w:eastAsia="Calibri" w:hAnsi="Calibri"/>
          <w:sz w:val="22"/>
          <w:szCs w:val="22"/>
        </w:rPr>
        <w:t xml:space="preserve">Phase 3 — Monnaie: frappe institutionnelle, garantie politique, taux de change inter-cités.</w:t>
      </w:r>
    </w:p>
    <w:p>
      <w:pPr>
        <w:pStyle w:val="ListParagraph"/>
        <w:numPr>
          <w:ilvl w:val="0"/>
          <w:numId w:val="2"/>
        </w:numPr>
        <w:spacing w:after="60" w:line="280"/>
      </w:pPr>
      <w:r>
        <w:rPr>
          <w:rFonts w:ascii="Calibri" w:cs="Calibri" w:eastAsia="Calibri" w:hAnsi="Calibri"/>
          <w:sz w:val="22"/>
          <w:szCs w:val="22"/>
        </w:rPr>
        <w:t xml:space="preserve">Marchés: places de marché géographiques avec découverte de prix par enchère hollandaise ou anglaise selon culture.</w:t>
      </w:r>
    </w:p>
    <w:p>
      <w:pPr>
        <w:pStyle w:val="ListParagraph"/>
        <w:numPr>
          <w:ilvl w:val="0"/>
          <w:numId w:val="2"/>
        </w:numPr>
        <w:spacing w:after="60" w:line="280"/>
      </w:pPr>
      <w:r>
        <w:rPr>
          <w:rFonts w:ascii="Calibri" w:cs="Calibri" w:eastAsia="Calibri" w:hAnsi="Calibri"/>
          <w:sz w:val="22"/>
          <w:szCs w:val="22"/>
        </w:rPr>
        <w:t xml:space="preserve">Crédit / Dette: contrats verbaux puis écrits une fois l'écriture inventée; risque de défaut, exécution forcée.</w:t>
      </w:r>
    </w:p>
    <w:p>
      <w:pPr>
        <w:pStyle w:val="ListParagraph"/>
        <w:numPr>
          <w:ilvl w:val="0"/>
          <w:numId w:val="2"/>
        </w:numPr>
        <w:spacing w:after="60" w:line="280"/>
      </w:pPr>
      <w:r>
        <w:rPr>
          <w:rFonts w:ascii="Calibri" w:cs="Calibri" w:eastAsia="Calibri" w:hAnsi="Calibri"/>
          <w:sz w:val="22"/>
          <w:szCs w:val="22"/>
        </w:rPr>
        <w:t xml:space="preserve">Inflation, pénuries, paniques: dynamiques macro émergentes mesurables via dashboard économique.</w:t>
      </w:r>
    </w:p>
    <w:p>
      <w:pPr>
        <w:pStyle w:val="Heading2"/>
        <w:spacing w:after="120" w:before="200"/>
      </w:pPr>
      <w:r>
        <w:rPr>
          <w:rFonts w:ascii="Calibri" w:cs="Calibri" w:eastAsia="Calibri" w:hAnsi="Calibri"/>
          <w:b/>
          <w:bCs/>
          <w:color w:val="0E3A5C"/>
          <w:sz w:val="30"/>
          <w:szCs w:val="30"/>
        </w:rPr>
        <w:t xml:space="preserve">16. Construction &amp; Habitat</w:t>
      </w:r>
    </w:p>
    <w:p>
      <w:pPr>
        <w:spacing w:after="120" w:line="300"/>
      </w:pPr>
      <w:r>
        <w:rPr>
          <w:rFonts w:ascii="Calibri" w:cs="Calibri" w:eastAsia="Calibri" w:hAnsi="Calibri"/>
          <w:color w:val="262626"/>
          <w:sz w:val="22"/>
          <w:szCs w:val="22"/>
        </w:rPr>
        <w:t xml:space="preserve">Bâtiments construits par les agents brique par brique, avec contraintes structurelles physiques.</w:t>
      </w:r>
    </w:p>
    <w:p>
      <w:pPr>
        <w:pStyle w:val="ListParagraph"/>
        <w:numPr>
          <w:ilvl w:val="0"/>
          <w:numId w:val="2"/>
        </w:numPr>
        <w:spacing w:after="60" w:line="280"/>
      </w:pPr>
      <w:r>
        <w:rPr>
          <w:rFonts w:ascii="Calibri" w:cs="Calibri" w:eastAsia="Calibri" w:hAnsi="Calibri"/>
          <w:sz w:val="22"/>
          <w:szCs w:val="22"/>
        </w:rPr>
        <w:t xml:space="preserve">Système voxel + composants: chaque structure est un graphe de composants typés (mur, toit, porte, foyer).</w:t>
      </w:r>
    </w:p>
    <w:p>
      <w:pPr>
        <w:pStyle w:val="ListParagraph"/>
        <w:numPr>
          <w:ilvl w:val="0"/>
          <w:numId w:val="2"/>
        </w:numPr>
        <w:spacing w:after="60" w:line="280"/>
      </w:pPr>
      <w:r>
        <w:rPr>
          <w:rFonts w:ascii="Calibri" w:cs="Calibri" w:eastAsia="Calibri" w:hAnsi="Calibri"/>
          <w:sz w:val="22"/>
          <w:szCs w:val="22"/>
        </w:rPr>
        <w:t xml:space="preserve">Plans architecturaux: agents avec compétence 'architecte' peuvent dessiner un blueprint partagé.</w:t>
      </w:r>
    </w:p>
    <w:p>
      <w:pPr>
        <w:pStyle w:val="ListParagraph"/>
        <w:numPr>
          <w:ilvl w:val="0"/>
          <w:numId w:val="2"/>
        </w:numPr>
        <w:spacing w:after="60" w:line="280"/>
      </w:pPr>
      <w:r>
        <w:rPr>
          <w:rFonts w:ascii="Calibri" w:cs="Calibri" w:eastAsia="Calibri" w:hAnsi="Calibri"/>
          <w:sz w:val="22"/>
          <w:szCs w:val="22"/>
        </w:rPr>
        <w:t xml:space="preserve">Construction collaborative: plusieurs agents accélèrent la construction selon la loi de Brooks (rendements décroissants).</w:t>
      </w:r>
    </w:p>
    <w:p>
      <w:pPr>
        <w:pStyle w:val="ListParagraph"/>
        <w:numPr>
          <w:ilvl w:val="0"/>
          <w:numId w:val="2"/>
        </w:numPr>
        <w:spacing w:after="60" w:line="280"/>
      </w:pPr>
      <w:r>
        <w:rPr>
          <w:rFonts w:ascii="Calibri" w:cs="Calibri" w:eastAsia="Calibri" w:hAnsi="Calibri"/>
          <w:sz w:val="22"/>
          <w:szCs w:val="22"/>
        </w:rPr>
        <w:t xml:space="preserve">Progression: hutte → maison → manoir → temple → forteresse → cité fortifiée → métropole.</w:t>
      </w:r>
    </w:p>
    <w:p>
      <w:pPr>
        <w:pStyle w:val="ListParagraph"/>
        <w:numPr>
          <w:ilvl w:val="0"/>
          <w:numId w:val="2"/>
        </w:numPr>
        <w:spacing w:after="60" w:line="280"/>
      </w:pPr>
      <w:r>
        <w:rPr>
          <w:rFonts w:ascii="Calibri" w:cs="Calibri" w:eastAsia="Calibri" w:hAnsi="Calibri"/>
          <w:sz w:val="22"/>
          <w:szCs w:val="22"/>
        </w:rPr>
        <w:t xml:space="preserve">Infrastructures: routes (pavées une fois la maçonnerie découverte), ponts, aqueducs, ports, canaux.</w:t>
      </w:r>
    </w:p>
    <w:p>
      <w:pPr>
        <w:pStyle w:val="ListParagraph"/>
        <w:numPr>
          <w:ilvl w:val="0"/>
          <w:numId w:val="2"/>
        </w:numPr>
        <w:spacing w:after="60" w:line="280"/>
      </w:pPr>
      <w:r>
        <w:rPr>
          <w:rFonts w:ascii="Calibri" w:cs="Calibri" w:eastAsia="Calibri" w:hAnsi="Calibri"/>
          <w:sz w:val="22"/>
          <w:szCs w:val="22"/>
        </w:rPr>
        <w:t xml:space="preserve">Urbanisme émergent: pas de plan central — les villes croissent organiquement; certaines cultures développeront des plans en damier après invention de l'arpentage.</w:t>
      </w:r>
    </w:p>
    <w:p>
      <w:pPr>
        <w:pStyle w:val="Heading2"/>
        <w:spacing w:after="120" w:before="200"/>
      </w:pPr>
      <w:r>
        <w:rPr>
          <w:rFonts w:ascii="Calibri" w:cs="Calibri" w:eastAsia="Calibri" w:hAnsi="Calibri"/>
          <w:b/>
          <w:bCs/>
          <w:color w:val="0E3A5C"/>
          <w:sz w:val="30"/>
          <w:szCs w:val="30"/>
        </w:rPr>
        <w:t xml:space="preserve">17. Société &amp; Structures Sociales</w:t>
      </w:r>
    </w:p>
    <w:p>
      <w:pPr>
        <w:spacing w:after="120" w:line="300"/>
      </w:pPr>
      <w:r>
        <w:rPr>
          <w:rFonts w:ascii="Calibri" w:cs="Calibri" w:eastAsia="Calibri" w:hAnsi="Calibri"/>
          <w:color w:val="262626"/>
          <w:sz w:val="22"/>
          <w:szCs w:val="22"/>
        </w:rPr>
        <w:t xml:space="preserve">Échelle micro vers macro: dyade → famille → clan → tribu → cité → nation → empire.</w:t>
      </w:r>
    </w:p>
    <w:p>
      <w:pPr>
        <w:pStyle w:val="ListParagraph"/>
        <w:numPr>
          <w:ilvl w:val="0"/>
          <w:numId w:val="2"/>
        </w:numPr>
        <w:spacing w:after="60" w:line="280"/>
      </w:pPr>
      <w:r>
        <w:rPr>
          <w:rFonts w:ascii="Calibri" w:cs="Calibri" w:eastAsia="Calibri" w:hAnsi="Calibri"/>
          <w:sz w:val="22"/>
          <w:szCs w:val="22"/>
        </w:rPr>
        <w:t xml:space="preserve">Graphe relationnel: chaque agent a un sociogramme dynamique (force du lien × valence affective).</w:t>
      </w:r>
    </w:p>
    <w:p>
      <w:pPr>
        <w:pStyle w:val="ListParagraph"/>
        <w:numPr>
          <w:ilvl w:val="0"/>
          <w:numId w:val="2"/>
        </w:numPr>
        <w:spacing w:after="60" w:line="280"/>
      </w:pPr>
      <w:r>
        <w:rPr>
          <w:rFonts w:ascii="Calibri" w:cs="Calibri" w:eastAsia="Calibri" w:hAnsi="Calibri"/>
          <w:sz w:val="22"/>
          <w:szCs w:val="22"/>
        </w:rPr>
        <w:t xml:space="preserve">Familles: structures de parenté reconnues, généalogie sur 7+ générations.</w:t>
      </w:r>
    </w:p>
    <w:p>
      <w:pPr>
        <w:pStyle w:val="ListParagraph"/>
        <w:numPr>
          <w:ilvl w:val="0"/>
          <w:numId w:val="2"/>
        </w:numPr>
        <w:spacing w:after="60" w:line="280"/>
      </w:pPr>
      <w:r>
        <w:rPr>
          <w:rFonts w:ascii="Calibri" w:cs="Calibri" w:eastAsia="Calibri" w:hAnsi="Calibri"/>
          <w:sz w:val="22"/>
          <w:szCs w:val="22"/>
        </w:rPr>
        <w:t xml:space="preserve">Hiérarchie: émergente par compétence, charisme, force, lignée, richesse — selon culture.</w:t>
      </w:r>
    </w:p>
    <w:p>
      <w:pPr>
        <w:pStyle w:val="ListParagraph"/>
        <w:numPr>
          <w:ilvl w:val="0"/>
          <w:numId w:val="2"/>
        </w:numPr>
        <w:spacing w:after="60" w:line="280"/>
      </w:pPr>
      <w:r>
        <w:rPr>
          <w:rFonts w:ascii="Calibri" w:cs="Calibri" w:eastAsia="Calibri" w:hAnsi="Calibri"/>
          <w:sz w:val="22"/>
          <w:szCs w:val="22"/>
        </w:rPr>
        <w:t xml:space="preserve">Rôles sociaux: chasseur, paysan, artisan, soldat, prêtre, marchand, érudit, dirigeant — apparaissent quand la complexité économique le permet.</w:t>
      </w:r>
    </w:p>
    <w:p>
      <w:pPr>
        <w:pStyle w:val="ListParagraph"/>
        <w:numPr>
          <w:ilvl w:val="0"/>
          <w:numId w:val="2"/>
        </w:numPr>
        <w:spacing w:after="60" w:line="280"/>
      </w:pPr>
      <w:r>
        <w:rPr>
          <w:rFonts w:ascii="Calibri" w:cs="Calibri" w:eastAsia="Calibri" w:hAnsi="Calibri"/>
          <w:sz w:val="22"/>
          <w:szCs w:val="22"/>
        </w:rPr>
        <w:t xml:space="preserve">Mobilité sociale: variable selon culture (caste rigide vs. méritocratique).</w:t>
      </w:r>
    </w:p>
    <w:p>
      <w:pPr>
        <w:pStyle w:val="ListParagraph"/>
        <w:numPr>
          <w:ilvl w:val="0"/>
          <w:numId w:val="2"/>
        </w:numPr>
        <w:spacing w:after="60" w:line="280"/>
      </w:pPr>
      <w:r>
        <w:rPr>
          <w:rFonts w:ascii="Calibri" w:cs="Calibri" w:eastAsia="Calibri" w:hAnsi="Calibri"/>
          <w:sz w:val="22"/>
          <w:szCs w:val="22"/>
        </w:rPr>
        <w:t xml:space="preserve">Diaspora et migration: déplacements de population suite à famines, guerres, opportunités.</w:t>
      </w:r>
    </w:p>
    <w:p>
      <w:pPr>
        <w:pStyle w:val="Heading2"/>
        <w:spacing w:after="120" w:before="200"/>
      </w:pPr>
      <w:r>
        <w:rPr>
          <w:rFonts w:ascii="Calibri" w:cs="Calibri" w:eastAsia="Calibri" w:hAnsi="Calibri"/>
          <w:b/>
          <w:bCs/>
          <w:color w:val="0E3A5C"/>
          <w:sz w:val="30"/>
          <w:szCs w:val="30"/>
        </w:rPr>
        <w:t xml:space="preserve">18. Culture &amp; Langage Émergents</w:t>
      </w:r>
    </w:p>
    <w:p>
      <w:pPr>
        <w:spacing w:after="120" w:line="300"/>
      </w:pPr>
      <w:r>
        <w:rPr>
          <w:rFonts w:ascii="Calibri" w:cs="Calibri" w:eastAsia="Calibri" w:hAnsi="Calibri"/>
          <w:color w:val="262626"/>
          <w:sz w:val="22"/>
          <w:szCs w:val="22"/>
        </w:rPr>
        <w:t xml:space="preserve">Le langage n'est PAS pré-installé. Il émerge selon le protocole Lewis Signaling Game amplifié par compositionnalité.</w:t>
      </w:r>
    </w:p>
    <w:p>
      <w:pPr>
        <w:pStyle w:val="ListParagraph"/>
        <w:numPr>
          <w:ilvl w:val="0"/>
          <w:numId w:val="2"/>
        </w:numPr>
        <w:spacing w:after="60" w:line="280"/>
      </w:pPr>
      <w:r>
        <w:rPr>
          <w:rFonts w:ascii="Calibri" w:cs="Calibri" w:eastAsia="Calibri" w:hAnsi="Calibri"/>
          <w:sz w:val="22"/>
          <w:szCs w:val="22"/>
        </w:rPr>
        <w:t xml:space="preserve">Phonèmes initiaux: 12-30 syllabes aléatoires par culture.</w:t>
      </w:r>
    </w:p>
    <w:p>
      <w:pPr>
        <w:pStyle w:val="ListParagraph"/>
        <w:numPr>
          <w:ilvl w:val="0"/>
          <w:numId w:val="2"/>
        </w:numPr>
        <w:spacing w:after="60" w:line="280"/>
      </w:pPr>
      <w:r>
        <w:rPr>
          <w:rFonts w:ascii="Calibri" w:cs="Calibri" w:eastAsia="Calibri" w:hAnsi="Calibri"/>
          <w:sz w:val="22"/>
          <w:szCs w:val="22"/>
        </w:rPr>
        <w:t xml:space="preserve">Référents: agents associent syllabes ↔ objets/actions par renforcement d'usage commun.</w:t>
      </w:r>
    </w:p>
    <w:p>
      <w:pPr>
        <w:pStyle w:val="ListParagraph"/>
        <w:numPr>
          <w:ilvl w:val="0"/>
          <w:numId w:val="2"/>
        </w:numPr>
        <w:spacing w:after="60" w:line="280"/>
      </w:pPr>
      <w:r>
        <w:rPr>
          <w:rFonts w:ascii="Calibri" w:cs="Calibri" w:eastAsia="Calibri" w:hAnsi="Calibri"/>
          <w:sz w:val="22"/>
          <w:szCs w:val="22"/>
        </w:rPr>
        <w:t xml:space="preserve">Compositionnalité: combinaisons de syllabes pour concepts complexes — émerge après ~200 générations.</w:t>
      </w:r>
    </w:p>
    <w:p>
      <w:pPr>
        <w:pStyle w:val="ListParagraph"/>
        <w:numPr>
          <w:ilvl w:val="0"/>
          <w:numId w:val="2"/>
        </w:numPr>
        <w:spacing w:after="60" w:line="280"/>
      </w:pPr>
      <w:r>
        <w:rPr>
          <w:rFonts w:ascii="Calibri" w:cs="Calibri" w:eastAsia="Calibri" w:hAnsi="Calibri"/>
          <w:sz w:val="22"/>
          <w:szCs w:val="22"/>
        </w:rPr>
        <w:t xml:space="preserve">Grammaire: ordre des mots stabilisé (SVO, SOV, VSO) selon dérive culturelle.</w:t>
      </w:r>
    </w:p>
    <w:p>
      <w:pPr>
        <w:pStyle w:val="ListParagraph"/>
        <w:numPr>
          <w:ilvl w:val="0"/>
          <w:numId w:val="2"/>
        </w:numPr>
        <w:spacing w:after="60" w:line="280"/>
      </w:pPr>
      <w:r>
        <w:rPr>
          <w:rFonts w:ascii="Calibri" w:cs="Calibri" w:eastAsia="Calibri" w:hAnsi="Calibri"/>
          <w:sz w:val="22"/>
          <w:szCs w:val="22"/>
        </w:rPr>
        <w:t xml:space="preserve">Écriture: invention possible une fois agriculture + administration nécessaire — pictogrammes → idéogrammes → alphabet.</w:t>
      </w:r>
    </w:p>
    <w:p>
      <w:pPr>
        <w:pStyle w:val="ListParagraph"/>
        <w:numPr>
          <w:ilvl w:val="0"/>
          <w:numId w:val="2"/>
        </w:numPr>
        <w:spacing w:after="60" w:line="280"/>
      </w:pPr>
      <w:r>
        <w:rPr>
          <w:rFonts w:ascii="Calibri" w:cs="Calibri" w:eastAsia="Calibri" w:hAnsi="Calibri"/>
          <w:sz w:val="22"/>
          <w:szCs w:val="22"/>
        </w:rPr>
        <w:t xml:space="preserve">Art: dessin sur parois, sculpture, musique (gammes émergentes — pentatonique, modale, etc.), danse, poésie.</w:t>
      </w:r>
    </w:p>
    <w:p>
      <w:pPr>
        <w:pStyle w:val="ListParagraph"/>
        <w:numPr>
          <w:ilvl w:val="0"/>
          <w:numId w:val="2"/>
        </w:numPr>
        <w:spacing w:after="60" w:line="280"/>
      </w:pPr>
      <w:r>
        <w:rPr>
          <w:rFonts w:ascii="Calibri" w:cs="Calibri" w:eastAsia="Calibri" w:hAnsi="Calibri"/>
          <w:sz w:val="22"/>
          <w:szCs w:val="22"/>
        </w:rPr>
        <w:t xml:space="preserve">Mèmes: histoires, mythes, proverbes — propagation virale modélisée par graphe social + susceptibilité personnelle.</w:t>
      </w:r>
    </w:p>
    <w:p>
      <w:pPr>
        <w:pStyle w:val="Heading2"/>
        <w:spacing w:after="120" w:before="200"/>
      </w:pPr>
      <w:r>
        <w:rPr>
          <w:rFonts w:ascii="Calibri" w:cs="Calibri" w:eastAsia="Calibri" w:hAnsi="Calibri"/>
          <w:b/>
          <w:bCs/>
          <w:color w:val="0E3A5C"/>
          <w:sz w:val="30"/>
          <w:szCs w:val="30"/>
        </w:rPr>
        <w:t xml:space="preserve">19. Politique &amp; Gouvernance</w:t>
      </w:r>
    </w:p>
    <w:p>
      <w:pPr>
        <w:spacing w:after="120" w:line="300"/>
      </w:pPr>
      <w:r>
        <w:rPr>
          <w:rFonts w:ascii="Calibri" w:cs="Calibri" w:eastAsia="Calibri" w:hAnsi="Calibri"/>
          <w:color w:val="262626"/>
          <w:sz w:val="22"/>
          <w:szCs w:val="22"/>
        </w:rPr>
        <w:t xml:space="preserve">Les régimes politiques émergent de la combinaison de structure économique, géographie et histoire.</w:t>
      </w:r>
    </w:p>
    <w:p>
      <w:pPr>
        <w:pStyle w:val="ListParagraph"/>
        <w:numPr>
          <w:ilvl w:val="0"/>
          <w:numId w:val="2"/>
        </w:numPr>
        <w:spacing w:after="60" w:line="280"/>
      </w:pPr>
      <w:r>
        <w:rPr>
          <w:rFonts w:ascii="Calibri" w:cs="Calibri" w:eastAsia="Calibri" w:hAnsi="Calibri"/>
          <w:sz w:val="22"/>
          <w:szCs w:val="22"/>
        </w:rPr>
        <w:t xml:space="preserve">Bande (band): &lt;50 individus, leadership par consensus / aîné respecté.</w:t>
      </w:r>
    </w:p>
    <w:p>
      <w:pPr>
        <w:pStyle w:val="ListParagraph"/>
        <w:numPr>
          <w:ilvl w:val="0"/>
          <w:numId w:val="2"/>
        </w:numPr>
        <w:spacing w:after="60" w:line="280"/>
      </w:pPr>
      <w:r>
        <w:rPr>
          <w:rFonts w:ascii="Calibri" w:cs="Calibri" w:eastAsia="Calibri" w:hAnsi="Calibri"/>
          <w:sz w:val="22"/>
          <w:szCs w:val="22"/>
        </w:rPr>
        <w:t xml:space="preserve">Tribu: 50-500, conseil des anciens, autorité morale plus que coercitive.</w:t>
      </w:r>
    </w:p>
    <w:p>
      <w:pPr>
        <w:pStyle w:val="ListParagraph"/>
        <w:numPr>
          <w:ilvl w:val="0"/>
          <w:numId w:val="2"/>
        </w:numPr>
        <w:spacing w:after="60" w:line="280"/>
      </w:pPr>
      <w:r>
        <w:rPr>
          <w:rFonts w:ascii="Calibri" w:cs="Calibri" w:eastAsia="Calibri" w:hAnsi="Calibri"/>
          <w:sz w:val="22"/>
          <w:szCs w:val="22"/>
        </w:rPr>
        <w:t xml:space="preserve">Chefferie: 500-5000, leader héréditaire ou élu, redistribution rituelle.</w:t>
      </w:r>
    </w:p>
    <w:p>
      <w:pPr>
        <w:pStyle w:val="ListParagraph"/>
        <w:numPr>
          <w:ilvl w:val="0"/>
          <w:numId w:val="2"/>
        </w:numPr>
        <w:spacing w:after="60" w:line="280"/>
      </w:pPr>
      <w:r>
        <w:rPr>
          <w:rFonts w:ascii="Calibri" w:cs="Calibri" w:eastAsia="Calibri" w:hAnsi="Calibri"/>
          <w:sz w:val="22"/>
          <w:szCs w:val="22"/>
        </w:rPr>
        <w:t xml:space="preserve">État: &gt;5000, bureaucratie naissante, monopole de la violence légitime (à la Weber).</w:t>
      </w:r>
    </w:p>
    <w:p>
      <w:pPr>
        <w:pStyle w:val="ListParagraph"/>
        <w:numPr>
          <w:ilvl w:val="0"/>
          <w:numId w:val="2"/>
        </w:numPr>
        <w:spacing w:after="60" w:line="280"/>
      </w:pPr>
      <w:r>
        <w:rPr>
          <w:rFonts w:ascii="Calibri" w:cs="Calibri" w:eastAsia="Calibri" w:hAnsi="Calibri"/>
          <w:sz w:val="22"/>
          <w:szCs w:val="22"/>
        </w:rPr>
        <w:t xml:space="preserve">Régimes possibles: monarchie, oligarchie, démocratie directe, démocratie représentative, théocratie, dictature.</w:t>
      </w:r>
    </w:p>
    <w:p>
      <w:pPr>
        <w:pStyle w:val="ListParagraph"/>
        <w:numPr>
          <w:ilvl w:val="0"/>
          <w:numId w:val="2"/>
        </w:numPr>
        <w:spacing w:after="60" w:line="280"/>
      </w:pPr>
      <w:r>
        <w:rPr>
          <w:rFonts w:ascii="Calibri" w:cs="Calibri" w:eastAsia="Calibri" w:hAnsi="Calibri"/>
          <w:sz w:val="22"/>
          <w:szCs w:val="22"/>
        </w:rPr>
        <w:t xml:space="preserve">Lois: codifiées une fois l'écriture inventée; jurisprudence informelle avant.</w:t>
      </w:r>
    </w:p>
    <w:p>
      <w:pPr>
        <w:pStyle w:val="ListParagraph"/>
        <w:numPr>
          <w:ilvl w:val="0"/>
          <w:numId w:val="2"/>
        </w:numPr>
        <w:spacing w:after="60" w:line="280"/>
      </w:pPr>
      <w:r>
        <w:rPr>
          <w:rFonts w:ascii="Calibri" w:cs="Calibri" w:eastAsia="Calibri" w:hAnsi="Calibri"/>
          <w:sz w:val="22"/>
          <w:szCs w:val="22"/>
        </w:rPr>
        <w:t xml:space="preserve">Justice: ordalie, conseil tribal, tribunal — selon culture.</w:t>
      </w:r>
    </w:p>
    <w:p>
      <w:pPr>
        <w:pStyle w:val="ListParagraph"/>
        <w:numPr>
          <w:ilvl w:val="0"/>
          <w:numId w:val="2"/>
        </w:numPr>
        <w:spacing w:after="60" w:line="280"/>
      </w:pPr>
      <w:r>
        <w:rPr>
          <w:rFonts w:ascii="Calibri" w:cs="Calibri" w:eastAsia="Calibri" w:hAnsi="Calibri"/>
          <w:sz w:val="22"/>
          <w:szCs w:val="22"/>
        </w:rPr>
        <w:t xml:space="preserve">Transitions: révolutions possibles si le ratio Gini dépasse 0.7 + crise économique simultanée.</w:t>
      </w:r>
    </w:p>
    <w:p>
      <w:pPr>
        <w:pStyle w:val="Heading2"/>
        <w:spacing w:after="120" w:before="200"/>
      </w:pPr>
      <w:r>
        <w:rPr>
          <w:rFonts w:ascii="Calibri" w:cs="Calibri" w:eastAsia="Calibri" w:hAnsi="Calibri"/>
          <w:b/>
          <w:bCs/>
          <w:color w:val="0E3A5C"/>
          <w:sz w:val="30"/>
          <w:szCs w:val="30"/>
        </w:rPr>
        <w:t xml:space="preserve">20. Conflits &amp; Guerre</w:t>
      </w:r>
    </w:p>
    <w:p>
      <w:pPr>
        <w:spacing w:after="120" w:line="300"/>
      </w:pPr>
      <w:r>
        <w:rPr>
          <w:rFonts w:ascii="Calibri" w:cs="Calibri" w:eastAsia="Calibri" w:hAnsi="Calibri"/>
          <w:color w:val="262626"/>
          <w:sz w:val="22"/>
          <w:szCs w:val="22"/>
        </w:rPr>
        <w:t xml:space="preserve">La violence est une dynamique possible, jamais imposée. Coût élevé encourage les alternatives.</w:t>
      </w:r>
    </w:p>
    <w:p>
      <w:pPr>
        <w:pStyle w:val="ListParagraph"/>
        <w:numPr>
          <w:ilvl w:val="0"/>
          <w:numId w:val="2"/>
        </w:numPr>
        <w:spacing w:after="60" w:line="280"/>
      </w:pPr>
      <w:r>
        <w:rPr>
          <w:rFonts w:ascii="Calibri" w:cs="Calibri" w:eastAsia="Calibri" w:hAnsi="Calibri"/>
          <w:sz w:val="22"/>
          <w:szCs w:val="22"/>
        </w:rPr>
        <w:t xml:space="preserve">Niveau 1 — Interpersonnel: vol, agression, vengeance personnelle.</w:t>
      </w:r>
    </w:p>
    <w:p>
      <w:pPr>
        <w:pStyle w:val="ListParagraph"/>
        <w:numPr>
          <w:ilvl w:val="0"/>
          <w:numId w:val="2"/>
        </w:numPr>
        <w:spacing w:after="60" w:line="280"/>
      </w:pPr>
      <w:r>
        <w:rPr>
          <w:rFonts w:ascii="Calibri" w:cs="Calibri" w:eastAsia="Calibri" w:hAnsi="Calibri"/>
          <w:sz w:val="22"/>
          <w:szCs w:val="22"/>
        </w:rPr>
        <w:t xml:space="preserve">Niveau 2 — Intergroupe: razzia, embuscade, vendetta.</w:t>
      </w:r>
    </w:p>
    <w:p>
      <w:pPr>
        <w:pStyle w:val="ListParagraph"/>
        <w:numPr>
          <w:ilvl w:val="0"/>
          <w:numId w:val="2"/>
        </w:numPr>
        <w:spacing w:after="60" w:line="280"/>
      </w:pPr>
      <w:r>
        <w:rPr>
          <w:rFonts w:ascii="Calibri" w:cs="Calibri" w:eastAsia="Calibri" w:hAnsi="Calibri"/>
          <w:sz w:val="22"/>
          <w:szCs w:val="22"/>
        </w:rPr>
        <w:t xml:space="preserve">Niveau 3 — Guerre tribale: campagnes saisonnières, prisonniers, alliances temporaires.</w:t>
      </w:r>
    </w:p>
    <w:p>
      <w:pPr>
        <w:pStyle w:val="ListParagraph"/>
        <w:numPr>
          <w:ilvl w:val="0"/>
          <w:numId w:val="2"/>
        </w:numPr>
        <w:spacing w:after="60" w:line="280"/>
      </w:pPr>
      <w:r>
        <w:rPr>
          <w:rFonts w:ascii="Calibri" w:cs="Calibri" w:eastAsia="Calibri" w:hAnsi="Calibri"/>
          <w:sz w:val="22"/>
          <w:szCs w:val="22"/>
        </w:rPr>
        <w:t xml:space="preserve">Niveau 4 — Guerre étatique: armées professionnelles, logistique, sièges.</w:t>
      </w:r>
    </w:p>
    <w:p>
      <w:pPr>
        <w:pStyle w:val="ListParagraph"/>
        <w:numPr>
          <w:ilvl w:val="0"/>
          <w:numId w:val="2"/>
        </w:numPr>
        <w:spacing w:after="60" w:line="280"/>
      </w:pPr>
      <w:r>
        <w:rPr>
          <w:rFonts w:ascii="Calibri" w:cs="Calibri" w:eastAsia="Calibri" w:hAnsi="Calibri"/>
          <w:sz w:val="22"/>
          <w:szCs w:val="22"/>
        </w:rPr>
        <w:t xml:space="preserve">Niveau 5 — Guerre mondiale: coalitions, traités multi-cultures, génocides possibles.</w:t>
      </w:r>
    </w:p>
    <w:p>
      <w:pPr>
        <w:pStyle w:val="ListParagraph"/>
        <w:numPr>
          <w:ilvl w:val="0"/>
          <w:numId w:val="2"/>
        </w:numPr>
        <w:spacing w:after="60" w:line="280"/>
      </w:pPr>
      <w:r>
        <w:rPr>
          <w:rFonts w:ascii="Calibri" w:cs="Calibri" w:eastAsia="Calibri" w:hAnsi="Calibri"/>
          <w:sz w:val="22"/>
          <w:szCs w:val="22"/>
        </w:rPr>
        <w:t xml:space="preserve">Stratégies: agents apprennent par exemple — innovations tactiques (cavalerie, archers à cheval, formations) se propagent par imitation.</w:t>
      </w:r>
    </w:p>
    <w:p>
      <w:pPr>
        <w:pStyle w:val="ListParagraph"/>
        <w:numPr>
          <w:ilvl w:val="0"/>
          <w:numId w:val="2"/>
        </w:numPr>
        <w:spacing w:after="60" w:line="280"/>
      </w:pPr>
      <w:r>
        <w:rPr>
          <w:rFonts w:ascii="Calibri" w:cs="Calibri" w:eastAsia="Calibri" w:hAnsi="Calibri"/>
          <w:sz w:val="22"/>
          <w:szCs w:val="22"/>
        </w:rPr>
        <w:t xml:space="preserve">Paix: traités, mariages politiques, otages, tributs, frontières.</w:t>
      </w:r>
    </w:p>
    <w:p>
      <w:pPr>
        <w:pStyle w:val="ListParagraph"/>
        <w:numPr>
          <w:ilvl w:val="0"/>
          <w:numId w:val="2"/>
        </w:numPr>
        <w:spacing w:after="60" w:line="280"/>
      </w:pPr>
      <w:r>
        <w:rPr>
          <w:rFonts w:ascii="Calibri" w:cs="Calibri" w:eastAsia="Calibri" w:hAnsi="Calibri"/>
          <w:sz w:val="22"/>
          <w:szCs w:val="22"/>
        </w:rPr>
        <w:t xml:space="preserve">Post-conflit: dynamiques de reconstruction, mémoire collective traumatique, ressentiment intergénérationnel.</w:t>
      </w:r>
    </w:p>
    <w:p>
      <w:pPr>
        <w:pStyle w:val="Heading2"/>
        <w:spacing w:after="120" w:before="200"/>
      </w:pPr>
      <w:r>
        <w:rPr>
          <w:rFonts w:ascii="Calibri" w:cs="Calibri" w:eastAsia="Calibri" w:hAnsi="Calibri"/>
          <w:b/>
          <w:bCs/>
          <w:color w:val="0E3A5C"/>
          <w:sz w:val="30"/>
          <w:szCs w:val="30"/>
        </w:rPr>
        <w:t xml:space="preserve">21. Science &amp; Technologie Émergentes</w:t>
      </w:r>
    </w:p>
    <w:p>
      <w:pPr>
        <w:spacing w:after="120" w:line="300"/>
      </w:pPr>
      <w:r>
        <w:rPr>
          <w:rFonts w:ascii="Calibri" w:cs="Calibri" w:eastAsia="Calibri" w:hAnsi="Calibri"/>
          <w:color w:val="262626"/>
          <w:sz w:val="22"/>
          <w:szCs w:val="22"/>
        </w:rPr>
        <w:t xml:space="preserve">Pas d'arbre technologique pré-écrit. Les inventions émergent du tâtonnement, de l'observation et de la transmission.</w:t>
      </w:r>
    </w:p>
    <w:p>
      <w:pPr>
        <w:pStyle w:val="ListParagraph"/>
        <w:numPr>
          <w:ilvl w:val="0"/>
          <w:numId w:val="2"/>
        </w:numPr>
        <w:spacing w:after="60" w:line="280"/>
      </w:pPr>
      <w:r>
        <w:rPr>
          <w:rFonts w:ascii="Calibri" w:cs="Calibri" w:eastAsia="Calibri" w:hAnsi="Calibri"/>
          <w:sz w:val="22"/>
          <w:szCs w:val="22"/>
        </w:rPr>
        <w:t xml:space="preserve">Découvertes initiales attendues: feu, taille de pierre, langage articulé, sépulture rituelle.</w:t>
      </w:r>
    </w:p>
    <w:p>
      <w:pPr>
        <w:pStyle w:val="ListParagraph"/>
        <w:numPr>
          <w:ilvl w:val="0"/>
          <w:numId w:val="2"/>
        </w:numPr>
        <w:spacing w:after="60" w:line="280"/>
      </w:pPr>
      <w:r>
        <w:rPr>
          <w:rFonts w:ascii="Calibri" w:cs="Calibri" w:eastAsia="Calibri" w:hAnsi="Calibri"/>
          <w:sz w:val="22"/>
          <w:szCs w:val="22"/>
        </w:rPr>
        <w:t xml:space="preserve">Découvertes intermédiaires: agriculture, métallurgie (cuivre → bronze → fer), écriture, mathématiques.</w:t>
      </w:r>
    </w:p>
    <w:p>
      <w:pPr>
        <w:pStyle w:val="ListParagraph"/>
        <w:numPr>
          <w:ilvl w:val="0"/>
          <w:numId w:val="2"/>
        </w:numPr>
        <w:spacing w:after="60" w:line="280"/>
      </w:pPr>
      <w:r>
        <w:rPr>
          <w:rFonts w:ascii="Calibri" w:cs="Calibri" w:eastAsia="Calibri" w:hAnsi="Calibri"/>
          <w:sz w:val="22"/>
          <w:szCs w:val="22"/>
        </w:rPr>
        <w:t xml:space="preserve">Découvertes avancées: optique, mécanique, chimie, électricité, informatique mécanique (si simulation assez longue).</w:t>
      </w:r>
    </w:p>
    <w:p>
      <w:pPr>
        <w:pStyle w:val="ListParagraph"/>
        <w:numPr>
          <w:ilvl w:val="0"/>
          <w:numId w:val="2"/>
        </w:numPr>
        <w:spacing w:after="60" w:line="280"/>
      </w:pPr>
      <w:r>
        <w:rPr>
          <w:rFonts w:ascii="Calibri" w:cs="Calibri" w:eastAsia="Calibri" w:hAnsi="Calibri"/>
          <w:sz w:val="22"/>
          <w:szCs w:val="22"/>
        </w:rPr>
        <w:t xml:space="preserve">Mécanisme d'invention: combinaison de skill_lvl × curiosité × accident × diffusion culturelle.</w:t>
      </w:r>
    </w:p>
    <w:p>
      <w:pPr>
        <w:pStyle w:val="ListParagraph"/>
        <w:numPr>
          <w:ilvl w:val="0"/>
          <w:numId w:val="2"/>
        </w:numPr>
        <w:spacing w:after="60" w:line="280"/>
      </w:pPr>
      <w:r>
        <w:rPr>
          <w:rFonts w:ascii="Calibri" w:cs="Calibri" w:eastAsia="Calibri" w:hAnsi="Calibri"/>
          <w:sz w:val="22"/>
          <w:szCs w:val="22"/>
        </w:rPr>
        <w:t xml:space="preserve">Lignées scientifiques: certaines familles/écoles deviennent dépositaires d'un savoir transmis.</w:t>
      </w:r>
    </w:p>
    <w:p>
      <w:pPr>
        <w:pStyle w:val="ListParagraph"/>
        <w:numPr>
          <w:ilvl w:val="0"/>
          <w:numId w:val="2"/>
        </w:numPr>
        <w:spacing w:after="60" w:line="280"/>
      </w:pPr>
      <w:r>
        <w:rPr>
          <w:rFonts w:ascii="Calibri" w:cs="Calibri" w:eastAsia="Calibri" w:hAnsi="Calibri"/>
          <w:sz w:val="22"/>
          <w:szCs w:val="22"/>
        </w:rPr>
        <w:t xml:space="preserve">Régressions possibles: si écoles détruites en guerre, savoir perdu — 'Âges sombres' simulables.</w:t>
      </w:r>
    </w:p>
    <w:p>
      <w:pPr>
        <w:pStyle w:val="ListParagraph"/>
        <w:numPr>
          <w:ilvl w:val="0"/>
          <w:numId w:val="2"/>
        </w:numPr>
        <w:spacing w:after="60" w:line="280"/>
      </w:pPr>
      <w:r>
        <w:rPr>
          <w:rFonts w:ascii="Calibri" w:cs="Calibri" w:eastAsia="Calibri" w:hAnsi="Calibri"/>
          <w:sz w:val="22"/>
          <w:szCs w:val="22"/>
        </w:rPr>
        <w:t xml:space="preserve">Arbre tech dynamique généré a posteriori par l'observatoire.</w:t>
      </w:r>
    </w:p>
    <w:p>
      <w:pPr>
        <w:pStyle w:val="Heading2"/>
        <w:spacing w:after="120" w:before="200"/>
      </w:pPr>
      <w:r>
        <w:rPr>
          <w:rFonts w:ascii="Calibri" w:cs="Calibri" w:eastAsia="Calibri" w:hAnsi="Calibri"/>
          <w:b/>
          <w:bCs/>
          <w:color w:val="0E3A5C"/>
          <w:sz w:val="30"/>
          <w:szCs w:val="30"/>
        </w:rPr>
        <w:t xml:space="preserve">22. Religion &amp; Philosophie Émergentes</w:t>
      </w:r>
    </w:p>
    <w:p>
      <w:pPr>
        <w:spacing w:after="120" w:line="300"/>
      </w:pPr>
      <w:r>
        <w:rPr>
          <w:rFonts w:ascii="Calibri" w:cs="Calibri" w:eastAsia="Calibri" w:hAnsi="Calibri"/>
          <w:color w:val="262626"/>
          <w:sz w:val="22"/>
          <w:szCs w:val="22"/>
        </w:rPr>
        <w:t xml:space="preserve">Les croyances émergent face à l'incompréhensible: météo, mort, hasard, étoiles.</w:t>
      </w:r>
    </w:p>
    <w:p>
      <w:pPr>
        <w:pStyle w:val="ListParagraph"/>
        <w:numPr>
          <w:ilvl w:val="0"/>
          <w:numId w:val="2"/>
        </w:numPr>
        <w:spacing w:after="60" w:line="280"/>
      </w:pPr>
      <w:r>
        <w:rPr>
          <w:rFonts w:ascii="Calibri" w:cs="Calibri" w:eastAsia="Calibri" w:hAnsi="Calibri"/>
          <w:sz w:val="22"/>
          <w:szCs w:val="22"/>
        </w:rPr>
        <w:t xml:space="preserve">Animisme initial: chaque phénomène attribué à un esprit; agents font offrandes aux 'esprits' du fleuve, de l'arbre.</w:t>
      </w:r>
    </w:p>
    <w:p>
      <w:pPr>
        <w:pStyle w:val="ListParagraph"/>
        <w:numPr>
          <w:ilvl w:val="0"/>
          <w:numId w:val="2"/>
        </w:numPr>
        <w:spacing w:after="60" w:line="280"/>
      </w:pPr>
      <w:r>
        <w:rPr>
          <w:rFonts w:ascii="Calibri" w:cs="Calibri" w:eastAsia="Calibri" w:hAnsi="Calibri"/>
          <w:sz w:val="22"/>
          <w:szCs w:val="22"/>
        </w:rPr>
        <w:t xml:space="preserve">Polythéisme: agglomération d'esprits en panthéon hiérarchisé après invention de la narration.</w:t>
      </w:r>
    </w:p>
    <w:p>
      <w:pPr>
        <w:pStyle w:val="ListParagraph"/>
        <w:numPr>
          <w:ilvl w:val="0"/>
          <w:numId w:val="2"/>
        </w:numPr>
        <w:spacing w:after="60" w:line="280"/>
      </w:pPr>
      <w:r>
        <w:rPr>
          <w:rFonts w:ascii="Calibri" w:cs="Calibri" w:eastAsia="Calibri" w:hAnsi="Calibri"/>
          <w:sz w:val="22"/>
          <w:szCs w:val="22"/>
        </w:rPr>
        <w:t xml:space="preserve">Monothéisme / Universalisme: si culture commerciale et écriture, émergence possible d'un dieu unique.</w:t>
      </w:r>
    </w:p>
    <w:p>
      <w:pPr>
        <w:pStyle w:val="ListParagraph"/>
        <w:numPr>
          <w:ilvl w:val="0"/>
          <w:numId w:val="2"/>
        </w:numPr>
        <w:spacing w:after="60" w:line="280"/>
      </w:pPr>
      <w:r>
        <w:rPr>
          <w:rFonts w:ascii="Calibri" w:cs="Calibri" w:eastAsia="Calibri" w:hAnsi="Calibri"/>
          <w:sz w:val="22"/>
          <w:szCs w:val="22"/>
        </w:rPr>
        <w:t xml:space="preserve">Philosophie: spéculation rationaliste émergeant chez les agents-érudits — émergence d'écoles (matérialiste, idéaliste, sceptique).</w:t>
      </w:r>
    </w:p>
    <w:p>
      <w:pPr>
        <w:pStyle w:val="ListParagraph"/>
        <w:numPr>
          <w:ilvl w:val="0"/>
          <w:numId w:val="2"/>
        </w:numPr>
        <w:spacing w:after="60" w:line="280"/>
      </w:pPr>
      <w:r>
        <w:rPr>
          <w:rFonts w:ascii="Calibri" w:cs="Calibri" w:eastAsia="Calibri" w:hAnsi="Calibri"/>
          <w:sz w:val="22"/>
          <w:szCs w:val="22"/>
        </w:rPr>
        <w:t xml:space="preserve">Rituels: prière, jeûne, fêtes saisonnières, rites de passage (naissance, puberté, mariage, mort).</w:t>
      </w:r>
    </w:p>
    <w:p>
      <w:pPr>
        <w:pStyle w:val="ListParagraph"/>
        <w:numPr>
          <w:ilvl w:val="0"/>
          <w:numId w:val="2"/>
        </w:numPr>
        <w:spacing w:after="60" w:line="280"/>
      </w:pPr>
      <w:r>
        <w:rPr>
          <w:rFonts w:ascii="Calibri" w:cs="Calibri" w:eastAsia="Calibri" w:hAnsi="Calibri"/>
          <w:sz w:val="22"/>
          <w:szCs w:val="22"/>
        </w:rPr>
        <w:t xml:space="preserve">Conflit religieux: schismes, hérésies, persécutions, guerres saintes.</w:t>
      </w:r>
    </w:p>
    <w:p>
      <w:pPr>
        <w:pStyle w:val="ListParagraph"/>
        <w:numPr>
          <w:ilvl w:val="0"/>
          <w:numId w:val="2"/>
        </w:numPr>
        <w:spacing w:after="60" w:line="280"/>
      </w:pPr>
      <w:r>
        <w:rPr>
          <w:rFonts w:ascii="Calibri" w:cs="Calibri" w:eastAsia="Calibri" w:hAnsi="Calibri"/>
          <w:sz w:val="22"/>
          <w:szCs w:val="22"/>
        </w:rPr>
        <w:t xml:space="preserve">Sécularisation: possible si science explique suffisamment l'inexpliqué.</w:t>
      </w:r>
    </w:p>
    <w:p>
      <w:pPr>
        <w:pStyle w:val="Heading2"/>
        <w:spacing w:after="120" w:before="200"/>
      </w:pPr>
      <w:r>
        <w:rPr>
          <w:rFonts w:ascii="Calibri" w:cs="Calibri" w:eastAsia="Calibri" w:hAnsi="Calibri"/>
          <w:b/>
          <w:bCs/>
          <w:color w:val="0E3A5C"/>
          <w:sz w:val="30"/>
          <w:szCs w:val="30"/>
        </w:rPr>
        <w:t xml:space="preserve">23. Mode 'God' &amp; Observatoire</w:t>
      </w:r>
    </w:p>
    <w:p>
      <w:pPr>
        <w:spacing w:after="120" w:line="300"/>
      </w:pPr>
      <w:r>
        <w:rPr>
          <w:rFonts w:ascii="Calibri" w:cs="Calibri" w:eastAsia="Calibri" w:hAnsi="Calibri"/>
          <w:color w:val="262626"/>
          <w:sz w:val="22"/>
          <w:szCs w:val="22"/>
        </w:rPr>
        <w:t xml:space="preserve">Interface d'observation et d'analyse à destination des chercheurs / créateurs / spectateurs.</w:t>
      </w:r>
    </w:p>
    <w:p>
      <w:pPr>
        <w:pStyle w:val="ListParagraph"/>
        <w:numPr>
          <w:ilvl w:val="0"/>
          <w:numId w:val="2"/>
        </w:numPr>
        <w:spacing w:after="60" w:line="280"/>
      </w:pPr>
      <w:r>
        <w:rPr>
          <w:rFonts w:ascii="Calibri" w:cs="Calibri" w:eastAsia="Calibri" w:hAnsi="Calibri"/>
          <w:sz w:val="22"/>
          <w:szCs w:val="22"/>
        </w:rPr>
        <w:t xml:space="preserve">Vue globale 3D zoom continu — Earth-scale → cm-scale.</w:t>
      </w:r>
    </w:p>
    <w:p>
      <w:pPr>
        <w:pStyle w:val="ListParagraph"/>
        <w:numPr>
          <w:ilvl w:val="0"/>
          <w:numId w:val="2"/>
        </w:numPr>
        <w:spacing w:after="60" w:line="280"/>
      </w:pPr>
      <w:r>
        <w:rPr>
          <w:rFonts w:ascii="Calibri" w:cs="Calibri" w:eastAsia="Calibri" w:hAnsi="Calibri"/>
          <w:sz w:val="22"/>
          <w:szCs w:val="22"/>
        </w:rPr>
        <w:t xml:space="preserve">Filtres: par âge, métier, religion, richesse, état émotionnel, généalogie.</w:t>
      </w:r>
    </w:p>
    <w:p>
      <w:pPr>
        <w:pStyle w:val="ListParagraph"/>
        <w:numPr>
          <w:ilvl w:val="0"/>
          <w:numId w:val="2"/>
        </w:numPr>
        <w:spacing w:after="60" w:line="280"/>
      </w:pPr>
      <w:r>
        <w:rPr>
          <w:rFonts w:ascii="Calibri" w:cs="Calibri" w:eastAsia="Calibri" w:hAnsi="Calibri"/>
          <w:sz w:val="22"/>
          <w:szCs w:val="22"/>
        </w:rPr>
        <w:t xml:space="preserve">Replay: rejouer toute période historique avec time-warp x1 → x1 000 000.</w:t>
      </w:r>
    </w:p>
    <w:p>
      <w:pPr>
        <w:pStyle w:val="ListParagraph"/>
        <w:numPr>
          <w:ilvl w:val="0"/>
          <w:numId w:val="2"/>
        </w:numPr>
        <w:spacing w:after="60" w:line="280"/>
      </w:pPr>
      <w:r>
        <w:rPr>
          <w:rFonts w:ascii="Calibri" w:cs="Calibri" w:eastAsia="Calibri" w:hAnsi="Calibri"/>
          <w:sz w:val="22"/>
          <w:szCs w:val="22"/>
        </w:rPr>
        <w:t xml:space="preserve">Dashboards: démographie, économie, conflits, innovation, climat, biodiversité.</w:t>
      </w:r>
    </w:p>
    <w:p>
      <w:pPr>
        <w:pStyle w:val="ListParagraph"/>
        <w:numPr>
          <w:ilvl w:val="0"/>
          <w:numId w:val="2"/>
        </w:numPr>
        <w:spacing w:after="60" w:line="280"/>
      </w:pPr>
      <w:r>
        <w:rPr>
          <w:rFonts w:ascii="Calibri" w:cs="Calibri" w:eastAsia="Calibri" w:hAnsi="Calibri"/>
          <w:sz w:val="22"/>
          <w:szCs w:val="22"/>
        </w:rPr>
        <w:t xml:space="preserve">Recherche full-text dans les souvenirs des agents (avec respect du 'roleplay consent').</w:t>
      </w:r>
    </w:p>
    <w:p>
      <w:pPr>
        <w:pStyle w:val="ListParagraph"/>
        <w:numPr>
          <w:ilvl w:val="0"/>
          <w:numId w:val="2"/>
        </w:numPr>
        <w:spacing w:after="60" w:line="280"/>
      </w:pPr>
      <w:r>
        <w:rPr>
          <w:rFonts w:ascii="Calibri" w:cs="Calibri" w:eastAsia="Calibri" w:hAnsi="Calibri"/>
          <w:sz w:val="22"/>
          <w:szCs w:val="22"/>
        </w:rPr>
        <w:t xml:space="preserve">Heatmaps temporelles: épicentres d'événements, foyers d'innovation, routes commerciales.</w:t>
      </w:r>
    </w:p>
    <w:p>
      <w:pPr>
        <w:pStyle w:val="ListParagraph"/>
        <w:numPr>
          <w:ilvl w:val="0"/>
          <w:numId w:val="2"/>
        </w:numPr>
        <w:spacing w:after="60" w:line="280"/>
      </w:pPr>
      <w:r>
        <w:rPr>
          <w:rFonts w:ascii="Calibri" w:cs="Calibri" w:eastAsia="Calibri" w:hAnsi="Calibri"/>
          <w:sz w:val="22"/>
          <w:szCs w:val="22"/>
        </w:rPr>
        <w:t xml:space="preserve">Analytics ML: clustering d'agents par profil cognitif, détection d'événements rares (NLP sur logs).</w:t>
      </w:r>
    </w:p>
    <w:p>
      <w:pPr>
        <w:pStyle w:val="Heading2"/>
        <w:spacing w:after="120" w:before="200"/>
      </w:pPr>
      <w:r>
        <w:rPr>
          <w:rFonts w:ascii="Calibri" w:cs="Calibri" w:eastAsia="Calibri" w:hAnsi="Calibri"/>
          <w:b/>
          <w:bCs/>
          <w:color w:val="0E3A5C"/>
          <w:sz w:val="30"/>
          <w:szCs w:val="30"/>
        </w:rPr>
        <w:t xml:space="preserve">24. Multi-POV &amp; Cinématique</w:t>
      </w:r>
    </w:p>
    <w:p>
      <w:pPr>
        <w:spacing w:after="120" w:line="300"/>
      </w:pPr>
      <w:r>
        <w:rPr>
          <w:rFonts w:ascii="Calibri" w:cs="Calibri" w:eastAsia="Calibri" w:hAnsi="Calibri"/>
          <w:color w:val="262626"/>
          <w:sz w:val="22"/>
          <w:szCs w:val="22"/>
        </w:rPr>
        <w:t xml:space="preserve">Plusieurs modes d'expérience pour l'humain externe.</w:t>
      </w:r>
    </w:p>
    <w:p>
      <w:pPr>
        <w:pStyle w:val="ListParagraph"/>
        <w:numPr>
          <w:ilvl w:val="0"/>
          <w:numId w:val="2"/>
        </w:numPr>
        <w:spacing w:after="60" w:line="280"/>
      </w:pPr>
      <w:r>
        <w:rPr>
          <w:rFonts w:ascii="Calibri" w:cs="Calibri" w:eastAsia="Calibri" w:hAnsi="Calibri"/>
          <w:sz w:val="22"/>
          <w:szCs w:val="22"/>
        </w:rPr>
        <w:t xml:space="preserve">First-person: incarner un agent (mode lecture seule pour ne pas perturber l'expérience).</w:t>
      </w:r>
    </w:p>
    <w:p>
      <w:pPr>
        <w:pStyle w:val="ListParagraph"/>
        <w:numPr>
          <w:ilvl w:val="0"/>
          <w:numId w:val="2"/>
        </w:numPr>
        <w:spacing w:after="60" w:line="280"/>
      </w:pPr>
      <w:r>
        <w:rPr>
          <w:rFonts w:ascii="Calibri" w:cs="Calibri" w:eastAsia="Calibri" w:hAnsi="Calibri"/>
          <w:sz w:val="22"/>
          <w:szCs w:val="22"/>
        </w:rPr>
        <w:t xml:space="preserve">Third-person: caméra orbitale autour d'un agent.</w:t>
      </w:r>
    </w:p>
    <w:p>
      <w:pPr>
        <w:pStyle w:val="ListParagraph"/>
        <w:numPr>
          <w:ilvl w:val="0"/>
          <w:numId w:val="2"/>
        </w:numPr>
        <w:spacing w:after="60" w:line="280"/>
      </w:pPr>
      <w:r>
        <w:rPr>
          <w:rFonts w:ascii="Calibri" w:cs="Calibri" w:eastAsia="Calibri" w:hAnsi="Calibri"/>
          <w:sz w:val="22"/>
          <w:szCs w:val="22"/>
        </w:rPr>
        <w:t xml:space="preserve">Cinematic: caméras automatiques détectant les moments dramatiques (LLM scoring).</w:t>
      </w:r>
    </w:p>
    <w:p>
      <w:pPr>
        <w:pStyle w:val="ListParagraph"/>
        <w:numPr>
          <w:ilvl w:val="0"/>
          <w:numId w:val="2"/>
        </w:numPr>
        <w:spacing w:after="60" w:line="280"/>
      </w:pPr>
      <w:r>
        <w:rPr>
          <w:rFonts w:ascii="Calibri" w:cs="Calibri" w:eastAsia="Calibri" w:hAnsi="Calibri"/>
          <w:sz w:val="22"/>
          <w:szCs w:val="22"/>
        </w:rPr>
        <w:t xml:space="preserve">Omniscient: vue chorégraphique multi-acteurs.</w:t>
      </w:r>
    </w:p>
    <w:p>
      <w:pPr>
        <w:pStyle w:val="ListParagraph"/>
        <w:numPr>
          <w:ilvl w:val="0"/>
          <w:numId w:val="2"/>
        </w:numPr>
        <w:spacing w:after="60" w:line="280"/>
      </w:pPr>
      <w:r>
        <w:rPr>
          <w:rFonts w:ascii="Calibri" w:cs="Calibri" w:eastAsia="Calibri" w:hAnsi="Calibri"/>
          <w:sz w:val="22"/>
          <w:szCs w:val="22"/>
        </w:rPr>
        <w:t xml:space="preserve">VR/XR: support Apple Vision Pro, Meta Quest 4, Pimax Crystal via WebXR + OpenXR.</w:t>
      </w:r>
    </w:p>
    <w:p>
      <w:pPr>
        <w:pStyle w:val="ListParagraph"/>
        <w:numPr>
          <w:ilvl w:val="0"/>
          <w:numId w:val="2"/>
        </w:numPr>
        <w:spacing w:after="60" w:line="280"/>
      </w:pPr>
      <w:r>
        <w:rPr>
          <w:rFonts w:ascii="Calibri" w:cs="Calibri" w:eastAsia="Calibri" w:hAnsi="Calibri"/>
          <w:sz w:val="22"/>
          <w:szCs w:val="22"/>
        </w:rPr>
        <w:t xml:space="preserve">Photo mode: capture haute résolution avec dépth-of-field manuel, exposition, look-up tables.</w:t>
      </w:r>
    </w:p>
    <w:p>
      <w:pPr>
        <w:pStyle w:val="Heading2"/>
        <w:spacing w:after="120" w:before="200"/>
      </w:pPr>
      <w:r>
        <w:rPr>
          <w:rFonts w:ascii="Calibri" w:cs="Calibri" w:eastAsia="Calibri" w:hAnsi="Calibri"/>
          <w:b/>
          <w:bCs/>
          <w:color w:val="0E3A5C"/>
          <w:sz w:val="30"/>
          <w:szCs w:val="30"/>
        </w:rPr>
        <w:t xml:space="preserve">25. Temps Accéléré &amp; Time-Warp</w:t>
      </w:r>
    </w:p>
    <w:p>
      <w:pPr>
        <w:spacing w:after="120" w:line="300"/>
      </w:pPr>
      <w:r>
        <w:rPr>
          <w:rFonts w:ascii="Calibri" w:cs="Calibri" w:eastAsia="Calibri" w:hAnsi="Calibri"/>
          <w:color w:val="262626"/>
          <w:sz w:val="22"/>
          <w:szCs w:val="22"/>
        </w:rPr>
        <w:t xml:space="preserve">Capacité à observer des siècles en heures réelles — clé pour l'observation civilisationnelle.</w:t>
      </w:r>
    </w:p>
    <w:p>
      <w:pPr>
        <w:pStyle w:val="ListParagraph"/>
        <w:numPr>
          <w:ilvl w:val="0"/>
          <w:numId w:val="2"/>
        </w:numPr>
        <w:spacing w:after="60" w:line="280"/>
      </w:pPr>
      <w:r>
        <w:rPr>
          <w:rFonts w:ascii="Calibri" w:cs="Calibri" w:eastAsia="Calibri" w:hAnsi="Calibri"/>
          <w:sz w:val="22"/>
          <w:szCs w:val="22"/>
        </w:rPr>
        <w:t xml:space="preserve">Multiplicateurs: x1, x10, x100, x1000, x10000, x100000, x1000000.</w:t>
      </w:r>
    </w:p>
    <w:p>
      <w:pPr>
        <w:pStyle w:val="ListParagraph"/>
        <w:numPr>
          <w:ilvl w:val="0"/>
          <w:numId w:val="2"/>
        </w:numPr>
        <w:spacing w:after="60" w:line="280"/>
      </w:pPr>
      <w:r>
        <w:rPr>
          <w:rFonts w:ascii="Calibri" w:cs="Calibri" w:eastAsia="Calibri" w:hAnsi="Calibri"/>
          <w:sz w:val="22"/>
          <w:szCs w:val="22"/>
        </w:rPr>
        <w:t xml:space="preserve">Mode 'milestone': avance jusqu'au prochain événement de catégorie spécifiée (guerre, invention, élection).</w:t>
      </w:r>
    </w:p>
    <w:p>
      <w:pPr>
        <w:pStyle w:val="ListParagraph"/>
        <w:numPr>
          <w:ilvl w:val="0"/>
          <w:numId w:val="2"/>
        </w:numPr>
        <w:spacing w:after="60" w:line="280"/>
      </w:pPr>
      <w:r>
        <w:rPr>
          <w:rFonts w:ascii="Calibri" w:cs="Calibri" w:eastAsia="Calibri" w:hAnsi="Calibri"/>
          <w:sz w:val="22"/>
          <w:szCs w:val="22"/>
        </w:rPr>
        <w:t xml:space="preserve">Détail adaptatif: en time-warp élevé, agents passent en mode 'statistique' (population aggregée), pas en simulation tick-by-tick.</w:t>
      </w:r>
    </w:p>
    <w:p>
      <w:pPr>
        <w:pStyle w:val="ListParagraph"/>
        <w:numPr>
          <w:ilvl w:val="0"/>
          <w:numId w:val="2"/>
        </w:numPr>
        <w:spacing w:after="60" w:line="280"/>
      </w:pPr>
      <w:r>
        <w:rPr>
          <w:rFonts w:ascii="Calibri" w:cs="Calibri" w:eastAsia="Calibri" w:hAnsi="Calibri"/>
          <w:sz w:val="22"/>
          <w:szCs w:val="22"/>
        </w:rPr>
        <w:t xml:space="preserve">Cohérence narrative: événements clés journalisés intégralement même en time-warp extrême.</w:t>
      </w:r>
    </w:p>
    <w:p>
      <w:pPr>
        <w:pStyle w:val="ListParagraph"/>
        <w:numPr>
          <w:ilvl w:val="0"/>
          <w:numId w:val="2"/>
        </w:numPr>
        <w:spacing w:after="60" w:line="280"/>
      </w:pPr>
      <w:r>
        <w:rPr>
          <w:rFonts w:ascii="Calibri" w:cs="Calibri" w:eastAsia="Calibri" w:hAnsi="Calibri"/>
          <w:sz w:val="22"/>
          <w:szCs w:val="22"/>
        </w:rPr>
        <w:t xml:space="preserve">Rollback / branching: création d'embranchements alternatifs depuis n'importe quel snapshot historique.</w:t>
      </w:r>
    </w:p>
    <w:p>
      <w:pPr>
        <w:pStyle w:val="Heading2"/>
        <w:spacing w:after="120" w:before="200"/>
      </w:pPr>
      <w:r>
        <w:rPr>
          <w:rFonts w:ascii="Calibri" w:cs="Calibri" w:eastAsia="Calibri" w:hAnsi="Calibri"/>
          <w:b/>
          <w:bCs/>
          <w:color w:val="0E3A5C"/>
          <w:sz w:val="30"/>
          <w:szCs w:val="30"/>
        </w:rPr>
        <w:t xml:space="preserve">26. Persistance &amp; Stockage</w:t>
      </w:r>
    </w:p>
    <w:p>
      <w:pPr>
        <w:spacing w:after="120" w:line="300"/>
      </w:pPr>
      <w:r>
        <w:rPr>
          <w:rFonts w:ascii="Calibri" w:cs="Calibri" w:eastAsia="Calibri" w:hAnsi="Calibri"/>
          <w:color w:val="262626"/>
          <w:sz w:val="22"/>
          <w:szCs w:val="22"/>
        </w:rPr>
        <w:t xml:space="preserve">Le monde doit survivre à l'arrêt des serveurs et permettre la migration entre infrastructures.</w:t>
      </w:r>
    </w:p>
    <w:p>
      <w:pPr>
        <w:pStyle w:val="ListParagraph"/>
        <w:numPr>
          <w:ilvl w:val="0"/>
          <w:numId w:val="2"/>
        </w:numPr>
        <w:spacing w:after="60" w:line="280"/>
      </w:pPr>
      <w:r>
        <w:rPr>
          <w:rFonts w:ascii="Calibri" w:cs="Calibri" w:eastAsia="Calibri" w:hAnsi="Calibri"/>
          <w:sz w:val="22"/>
          <w:szCs w:val="22"/>
        </w:rPr>
        <w:t xml:space="preserve">Snapshots: complets toutes les 10 minutes simulées, incrémentaux toutes les 30 secondes.</w:t>
      </w:r>
    </w:p>
    <w:p>
      <w:pPr>
        <w:pStyle w:val="ListParagraph"/>
        <w:numPr>
          <w:ilvl w:val="0"/>
          <w:numId w:val="2"/>
        </w:numPr>
        <w:spacing w:after="60" w:line="280"/>
      </w:pPr>
      <w:r>
        <w:rPr>
          <w:rFonts w:ascii="Calibri" w:cs="Calibri" w:eastAsia="Calibri" w:hAnsi="Calibri"/>
          <w:sz w:val="22"/>
          <w:szCs w:val="22"/>
        </w:rPr>
        <w:t xml:space="preserve">Event sourcing: tout est journalisé en append-only log (Kafka / NATS JetStream) — état recomposable.</w:t>
      </w:r>
    </w:p>
    <w:p>
      <w:pPr>
        <w:pStyle w:val="ListParagraph"/>
        <w:numPr>
          <w:ilvl w:val="0"/>
          <w:numId w:val="2"/>
        </w:numPr>
        <w:spacing w:after="60" w:line="280"/>
      </w:pPr>
      <w:r>
        <w:rPr>
          <w:rFonts w:ascii="Calibri" w:cs="Calibri" w:eastAsia="Calibri" w:hAnsi="Calibri"/>
          <w:sz w:val="22"/>
          <w:szCs w:val="22"/>
        </w:rPr>
        <w:t xml:space="preserve">Stockage chaud: Redis Cluster + PostgreSQL pour état actif.</w:t>
      </w:r>
    </w:p>
    <w:p>
      <w:pPr>
        <w:pStyle w:val="ListParagraph"/>
        <w:numPr>
          <w:ilvl w:val="0"/>
          <w:numId w:val="2"/>
        </w:numPr>
        <w:spacing w:after="60" w:line="280"/>
      </w:pPr>
      <w:r>
        <w:rPr>
          <w:rFonts w:ascii="Calibri" w:cs="Calibri" w:eastAsia="Calibri" w:hAnsi="Calibri"/>
          <w:sz w:val="22"/>
          <w:szCs w:val="22"/>
        </w:rPr>
        <w:t xml:space="preserve">Stockage tiède: CockroachDB multi-région pour cohérence éventuelle.</w:t>
      </w:r>
    </w:p>
    <w:p>
      <w:pPr>
        <w:pStyle w:val="ListParagraph"/>
        <w:numPr>
          <w:ilvl w:val="0"/>
          <w:numId w:val="2"/>
        </w:numPr>
        <w:spacing w:after="60" w:line="280"/>
      </w:pPr>
      <w:r>
        <w:rPr>
          <w:rFonts w:ascii="Calibri" w:cs="Calibri" w:eastAsia="Calibri" w:hAnsi="Calibri"/>
          <w:sz w:val="22"/>
          <w:szCs w:val="22"/>
        </w:rPr>
        <w:t xml:space="preserve">Stockage froid: S3-compatible (Cloudflare R2 / Backblaze B2) pour archives historiques.</w:t>
      </w:r>
    </w:p>
    <w:p>
      <w:pPr>
        <w:pStyle w:val="ListParagraph"/>
        <w:numPr>
          <w:ilvl w:val="0"/>
          <w:numId w:val="2"/>
        </w:numPr>
        <w:spacing w:after="60" w:line="280"/>
      </w:pPr>
      <w:r>
        <w:rPr>
          <w:rFonts w:ascii="Calibri" w:cs="Calibri" w:eastAsia="Calibri" w:hAnsi="Calibri"/>
          <w:sz w:val="22"/>
          <w:szCs w:val="22"/>
        </w:rPr>
        <w:t xml:space="preserve">Format ouvert: GES (Genesis Event Stream) — schéma documenté, exportable, ré-importable.</w:t>
      </w:r>
    </w:p>
    <w:p>
      <w:pPr>
        <w:pStyle w:val="ListParagraph"/>
        <w:numPr>
          <w:ilvl w:val="0"/>
          <w:numId w:val="2"/>
        </w:numPr>
        <w:spacing w:after="60" w:line="280"/>
      </w:pPr>
      <w:r>
        <w:rPr>
          <w:rFonts w:ascii="Calibri" w:cs="Calibri" w:eastAsia="Calibri" w:hAnsi="Calibri"/>
          <w:sz w:val="22"/>
          <w:szCs w:val="22"/>
        </w:rPr>
        <w:t xml:space="preserve">Recherche vectorielle: Qdrant ou Weaviate pour mémoire d'agents.</w:t>
      </w:r>
    </w:p>
    <w:p>
      <w:pPr>
        <w:pStyle w:val="ListParagraph"/>
        <w:numPr>
          <w:ilvl w:val="0"/>
          <w:numId w:val="2"/>
        </w:numPr>
        <w:spacing w:after="60" w:line="280"/>
      </w:pPr>
      <w:r>
        <w:rPr>
          <w:rFonts w:ascii="Calibri" w:cs="Calibri" w:eastAsia="Calibri" w:hAnsi="Calibri"/>
          <w:sz w:val="22"/>
          <w:szCs w:val="22"/>
        </w:rPr>
        <w:t xml:space="preserve">Backups géo-redondants: 3-2-1, chiffrement client-side avant upload.</w:t>
      </w:r>
    </w:p>
    <w:p>
      <w:pPr>
        <w:pStyle w:val="Heading2"/>
        <w:spacing w:after="120" w:before="200"/>
      </w:pPr>
      <w:r>
        <w:rPr>
          <w:rFonts w:ascii="Calibri" w:cs="Calibri" w:eastAsia="Calibri" w:hAnsi="Calibri"/>
          <w:b/>
          <w:bCs/>
          <w:color w:val="0E3A5C"/>
          <w:sz w:val="30"/>
          <w:szCs w:val="30"/>
        </w:rPr>
        <w:t xml:space="preserve">27. Événements Globaux &amp; Catastrophes</w:t>
      </w:r>
    </w:p>
    <w:p>
      <w:pPr>
        <w:spacing w:after="120" w:line="300"/>
      </w:pPr>
      <w:r>
        <w:rPr>
          <w:rFonts w:ascii="Calibri" w:cs="Calibri" w:eastAsia="Calibri" w:hAnsi="Calibri"/>
          <w:color w:val="262626"/>
          <w:sz w:val="22"/>
          <w:szCs w:val="22"/>
        </w:rPr>
        <w:t xml:space="preserve">Le moteur peut injecter (ou laisser émerger) des événements globaux qui testent la résilience civilisationnelle.</w:t>
      </w:r>
    </w:p>
    <w:p>
      <w:pPr>
        <w:pStyle w:val="ListParagraph"/>
        <w:numPr>
          <w:ilvl w:val="0"/>
          <w:numId w:val="2"/>
        </w:numPr>
        <w:spacing w:after="60" w:line="280"/>
      </w:pPr>
      <w:r>
        <w:rPr>
          <w:rFonts w:ascii="Calibri" w:cs="Calibri" w:eastAsia="Calibri" w:hAnsi="Calibri"/>
          <w:sz w:val="22"/>
          <w:szCs w:val="22"/>
        </w:rPr>
        <w:t xml:space="preserve">Séismes: liaisons avec géologie sous-jacente — failles tectoniques modélisées.</w:t>
      </w:r>
    </w:p>
    <w:p>
      <w:pPr>
        <w:pStyle w:val="ListParagraph"/>
        <w:numPr>
          <w:ilvl w:val="0"/>
          <w:numId w:val="2"/>
        </w:numPr>
        <w:spacing w:after="60" w:line="280"/>
      </w:pPr>
      <w:r>
        <w:rPr>
          <w:rFonts w:ascii="Calibri" w:cs="Calibri" w:eastAsia="Calibri" w:hAnsi="Calibri"/>
          <w:sz w:val="22"/>
          <w:szCs w:val="22"/>
        </w:rPr>
        <w:t xml:space="preserve">Éruptions volcaniques: VEI 0-8, impact climatique global possible (effet Tambora 1815).</w:t>
      </w:r>
    </w:p>
    <w:p>
      <w:pPr>
        <w:pStyle w:val="ListParagraph"/>
        <w:numPr>
          <w:ilvl w:val="0"/>
          <w:numId w:val="2"/>
        </w:numPr>
        <w:spacing w:after="60" w:line="280"/>
      </w:pPr>
      <w:r>
        <w:rPr>
          <w:rFonts w:ascii="Calibri" w:cs="Calibri" w:eastAsia="Calibri" w:hAnsi="Calibri"/>
          <w:sz w:val="22"/>
          <w:szCs w:val="22"/>
        </w:rPr>
        <w:t xml:space="preserve">Famines: causées par mauvaises récoltes, guerres, parasites.</w:t>
      </w:r>
    </w:p>
    <w:p>
      <w:pPr>
        <w:pStyle w:val="ListParagraph"/>
        <w:numPr>
          <w:ilvl w:val="0"/>
          <w:numId w:val="2"/>
        </w:numPr>
        <w:spacing w:after="60" w:line="280"/>
      </w:pPr>
      <w:r>
        <w:rPr>
          <w:rFonts w:ascii="Calibri" w:cs="Calibri" w:eastAsia="Calibri" w:hAnsi="Calibri"/>
          <w:sz w:val="22"/>
          <w:szCs w:val="22"/>
        </w:rPr>
        <w:t xml:space="preserve">Pandémies: agents pathogènes propagés via graphe social, mutation possible, R0 dynamique.</w:t>
      </w:r>
    </w:p>
    <w:p>
      <w:pPr>
        <w:pStyle w:val="ListParagraph"/>
        <w:numPr>
          <w:ilvl w:val="0"/>
          <w:numId w:val="2"/>
        </w:numPr>
        <w:spacing w:after="60" w:line="280"/>
      </w:pPr>
      <w:r>
        <w:rPr>
          <w:rFonts w:ascii="Calibri" w:cs="Calibri" w:eastAsia="Calibri" w:hAnsi="Calibri"/>
          <w:sz w:val="22"/>
          <w:szCs w:val="22"/>
        </w:rPr>
        <w:t xml:space="preserve">Impacts cosmiques: météorites, supernovae, ère glaciaire.</w:t>
      </w:r>
    </w:p>
    <w:p>
      <w:pPr>
        <w:pStyle w:val="ListParagraph"/>
        <w:numPr>
          <w:ilvl w:val="0"/>
          <w:numId w:val="2"/>
        </w:numPr>
        <w:spacing w:after="60" w:line="280"/>
      </w:pPr>
      <w:r>
        <w:rPr>
          <w:rFonts w:ascii="Calibri" w:cs="Calibri" w:eastAsia="Calibri" w:hAnsi="Calibri"/>
          <w:sz w:val="22"/>
          <w:szCs w:val="22"/>
        </w:rPr>
        <w:t xml:space="preserve">Catastrophes anthropiques: déforestation, pollution, effondrement écologique post-industriel.</w:t>
      </w:r>
    </w:p>
    <w:p>
      <w:pPr>
        <w:pStyle w:val="Heading2"/>
        <w:spacing w:after="120" w:before="200"/>
      </w:pPr>
      <w:r>
        <w:rPr>
          <w:rFonts w:ascii="Calibri" w:cs="Calibri" w:eastAsia="Calibri" w:hAnsi="Calibri"/>
          <w:b/>
          <w:bCs/>
          <w:color w:val="0E3A5C"/>
          <w:sz w:val="30"/>
          <w:szCs w:val="30"/>
        </w:rPr>
        <w:t xml:space="preserve">28. Expérience Scientifique Initiale (Genesis-α)</w:t>
      </w:r>
    </w:p>
    <w:p>
      <w:pPr>
        <w:spacing w:after="120" w:line="300"/>
      </w:pPr>
      <w:r>
        <w:rPr>
          <w:rFonts w:ascii="Calibri" w:cs="Calibri" w:eastAsia="Calibri" w:hAnsi="Calibri"/>
          <w:color w:val="262626"/>
          <w:sz w:val="22"/>
          <w:szCs w:val="22"/>
        </w:rPr>
        <w:t xml:space="preserve">La première instance scientifique du moteur sera Genesis-α: une expérience minimale visant à tester l'hypothèse H0.</w:t>
      </w:r>
    </w:p>
    <w:p>
      <w:pPr>
        <w:pStyle w:val="ListParagraph"/>
        <w:numPr>
          <w:ilvl w:val="0"/>
          <w:numId w:val="2"/>
        </w:numPr>
        <w:spacing w:after="60" w:line="280"/>
      </w:pPr>
      <w:r>
        <w:rPr>
          <w:rFonts w:ascii="Calibri" w:cs="Calibri" w:eastAsia="Calibri" w:hAnsi="Calibri"/>
          <w:sz w:val="22"/>
          <w:szCs w:val="22"/>
        </w:rPr>
        <w:t xml:space="preserve">Initialisation: 2 agents fondateurs (un homme, une femme) en biome tempéré tropical, île de 50×50 km.</w:t>
      </w:r>
    </w:p>
    <w:p>
      <w:pPr>
        <w:pStyle w:val="ListParagraph"/>
        <w:numPr>
          <w:ilvl w:val="0"/>
          <w:numId w:val="2"/>
        </w:numPr>
        <w:spacing w:after="60" w:line="280"/>
      </w:pPr>
      <w:r>
        <w:rPr>
          <w:rFonts w:ascii="Calibri" w:cs="Calibri" w:eastAsia="Calibri" w:hAnsi="Calibri"/>
          <w:sz w:val="22"/>
          <w:szCs w:val="22"/>
        </w:rPr>
        <w:t xml:space="preserve">Connaissances pré-installées: marcher, manger, boire, dormir, parler (avec 5 syllabes aléatoires), reproduction.</w:t>
      </w:r>
    </w:p>
    <w:p>
      <w:pPr>
        <w:pStyle w:val="ListParagraph"/>
        <w:numPr>
          <w:ilvl w:val="0"/>
          <w:numId w:val="2"/>
        </w:numPr>
        <w:spacing w:after="60" w:line="280"/>
      </w:pPr>
      <w:r>
        <w:rPr>
          <w:rFonts w:ascii="Calibri" w:cs="Calibri" w:eastAsia="Calibri" w:hAnsi="Calibri"/>
          <w:sz w:val="22"/>
          <w:szCs w:val="22"/>
        </w:rPr>
        <w:t xml:space="preserve">Connaissances exclues: feu, outils, agriculture, écriture, religion, gouvernement.</w:t>
      </w:r>
    </w:p>
    <w:p>
      <w:pPr>
        <w:pStyle w:val="ListParagraph"/>
        <w:numPr>
          <w:ilvl w:val="0"/>
          <w:numId w:val="2"/>
        </w:numPr>
        <w:spacing w:after="60" w:line="280"/>
      </w:pPr>
      <w:r>
        <w:rPr>
          <w:rFonts w:ascii="Calibri" w:cs="Calibri" w:eastAsia="Calibri" w:hAnsi="Calibri"/>
          <w:sz w:val="22"/>
          <w:szCs w:val="22"/>
        </w:rPr>
        <w:t xml:space="preserve">Aucune intervention humaine sur 10 ans réels (≈10 000 ans simulés).</w:t>
      </w:r>
    </w:p>
    <w:p>
      <w:pPr>
        <w:pStyle w:val="ListParagraph"/>
        <w:numPr>
          <w:ilvl w:val="0"/>
          <w:numId w:val="2"/>
        </w:numPr>
        <w:spacing w:after="60" w:line="280"/>
      </w:pPr>
      <w:r>
        <w:rPr>
          <w:rFonts w:ascii="Calibri" w:cs="Calibri" w:eastAsia="Calibri" w:hAnsi="Calibri"/>
          <w:sz w:val="22"/>
          <w:szCs w:val="22"/>
        </w:rPr>
        <w:t xml:space="preserve">Critères de succès: émergence langage, agriculture, structure sociale ≥3 strates, croyance partagée.</w:t>
      </w:r>
    </w:p>
    <w:p>
      <w:pPr>
        <w:pStyle w:val="ListParagraph"/>
        <w:numPr>
          <w:ilvl w:val="0"/>
          <w:numId w:val="2"/>
        </w:numPr>
        <w:spacing w:after="60" w:line="280"/>
      </w:pPr>
      <w:r>
        <w:rPr>
          <w:rFonts w:ascii="Calibri" w:cs="Calibri" w:eastAsia="Calibri" w:hAnsi="Calibri"/>
          <w:sz w:val="22"/>
          <w:szCs w:val="22"/>
        </w:rPr>
        <w:t xml:space="preserve">Pré-enregistrement: protocole publié avant lancement (style OSF) pour falsifiabilité.</w:t>
      </w:r>
    </w:p>
    <w:p>
      <w:pPr>
        <w:pStyle w:val="ListParagraph"/>
        <w:numPr>
          <w:ilvl w:val="0"/>
          <w:numId w:val="2"/>
        </w:numPr>
        <w:spacing w:after="60" w:line="280"/>
      </w:pPr>
      <w:r>
        <w:rPr>
          <w:rFonts w:ascii="Calibri" w:cs="Calibri" w:eastAsia="Calibri" w:hAnsi="Calibri"/>
          <w:sz w:val="22"/>
          <w:szCs w:val="22"/>
        </w:rPr>
        <w:t xml:space="preserve">Données ouvertes: dataset complet librement consultable par la communauté scientifique.</w:t>
      </w:r>
    </w:p>
    <w:p>
      <w:pPr>
        <w:pStyle w:val="Heading2"/>
        <w:spacing w:after="120" w:before="200"/>
      </w:pPr>
      <w:r>
        <w:rPr>
          <w:rFonts w:ascii="Calibri" w:cs="Calibri" w:eastAsia="Calibri" w:hAnsi="Calibri"/>
          <w:b/>
          <w:bCs/>
          <w:color w:val="0E3A5C"/>
          <w:sz w:val="30"/>
          <w:szCs w:val="30"/>
        </w:rPr>
        <w:t xml:space="preserve">29. Création d'Avatars — Cas d'usage 'Incarnation'</w:t>
      </w:r>
    </w:p>
    <w:p>
      <w:pPr>
        <w:spacing w:after="120" w:line="300"/>
      </w:pPr>
      <w:r>
        <w:rPr>
          <w:rFonts w:ascii="Calibri" w:cs="Calibri" w:eastAsia="Calibri" w:hAnsi="Calibri"/>
          <w:color w:val="262626"/>
          <w:sz w:val="22"/>
          <w:szCs w:val="22"/>
        </w:rPr>
        <w:t xml:space="preserve">L'humain peut entrer dans la simulation en tant qu'observateur incarné — sans pouvoirs surnaturels.</w:t>
      </w:r>
    </w:p>
    <w:p>
      <w:pPr>
        <w:pStyle w:val="ListParagraph"/>
        <w:numPr>
          <w:ilvl w:val="0"/>
          <w:numId w:val="2"/>
        </w:numPr>
        <w:spacing w:after="60" w:line="280"/>
      </w:pPr>
      <w:r>
        <w:rPr>
          <w:rFonts w:ascii="Calibri" w:cs="Calibri" w:eastAsia="Calibri" w:hAnsi="Calibri"/>
          <w:sz w:val="22"/>
          <w:szCs w:val="22"/>
        </w:rPr>
        <w:t xml:space="preserve">L'avatar humain a les mêmes contraintes biologiques que les agents IA (faim, soif, mort).</w:t>
      </w:r>
    </w:p>
    <w:p>
      <w:pPr>
        <w:pStyle w:val="ListParagraph"/>
        <w:numPr>
          <w:ilvl w:val="0"/>
          <w:numId w:val="2"/>
        </w:numPr>
        <w:spacing w:after="60" w:line="280"/>
      </w:pPr>
      <w:r>
        <w:rPr>
          <w:rFonts w:ascii="Calibri" w:cs="Calibri" w:eastAsia="Calibri" w:hAnsi="Calibri"/>
          <w:sz w:val="22"/>
          <w:szCs w:val="22"/>
        </w:rPr>
        <w:t xml:space="preserve">Mode lecture seule: l'humain ne peut pas tuer un agent, ne peut pas inventer une technologie hors timing.</w:t>
      </w:r>
    </w:p>
    <w:p>
      <w:pPr>
        <w:pStyle w:val="ListParagraph"/>
        <w:numPr>
          <w:ilvl w:val="0"/>
          <w:numId w:val="2"/>
        </w:numPr>
        <w:spacing w:after="60" w:line="280"/>
      </w:pPr>
      <w:r>
        <w:rPr>
          <w:rFonts w:ascii="Calibri" w:cs="Calibri" w:eastAsia="Calibri" w:hAnsi="Calibri"/>
          <w:sz w:val="22"/>
          <w:szCs w:val="22"/>
        </w:rPr>
        <w:t xml:space="preserve">Mode 'co-citoyen': l'humain peut interagir socialement, apprendre la langue locale, fonder une famille avec des agents.</w:t>
      </w:r>
    </w:p>
    <w:p>
      <w:pPr>
        <w:pStyle w:val="ListParagraph"/>
        <w:numPr>
          <w:ilvl w:val="0"/>
          <w:numId w:val="2"/>
        </w:numPr>
        <w:spacing w:after="60" w:line="280"/>
      </w:pPr>
      <w:r>
        <w:rPr>
          <w:rFonts w:ascii="Calibri" w:cs="Calibri" w:eastAsia="Calibri" w:hAnsi="Calibri"/>
          <w:sz w:val="22"/>
          <w:szCs w:val="22"/>
        </w:rPr>
        <w:t xml:space="preserve">Mode 'pèlerin': passe d'une époque à l'autre via portails temporels (ne brise pas la causalité du monde — fork narratif).</w:t>
      </w:r>
    </w:p>
    <w:p>
      <w:pPr>
        <w:pStyle w:val="Heading2"/>
        <w:spacing w:after="120" w:before="200"/>
      </w:pPr>
      <w:r>
        <w:rPr>
          <w:rFonts w:ascii="Calibri" w:cs="Calibri" w:eastAsia="Calibri" w:hAnsi="Calibri"/>
          <w:b/>
          <w:bCs/>
          <w:color w:val="0E3A5C"/>
          <w:sz w:val="30"/>
          <w:szCs w:val="30"/>
        </w:rPr>
        <w:t xml:space="preserve">30. Objectif Final — Cohérence &amp; Émergence</w:t>
      </w:r>
    </w:p>
    <w:p>
      <w:pPr>
        <w:spacing w:after="120" w:line="300"/>
      </w:pPr>
      <w:r>
        <w:rPr>
          <w:rFonts w:ascii="Calibri" w:cs="Calibri" w:eastAsia="Calibri" w:hAnsi="Calibri"/>
          <w:color w:val="262626"/>
          <w:sz w:val="22"/>
          <w:szCs w:val="22"/>
        </w:rPr>
        <w:t xml:space="preserve">Le critère ultime: produire un univers numérique suffisamment cohérent pour donner l'impression d'observer une véritable réalité artificielle.</w:t>
      </w:r>
    </w:p>
    <w:p>
      <w:pPr>
        <w:pStyle w:val="ListParagraph"/>
        <w:numPr>
          <w:ilvl w:val="0"/>
          <w:numId w:val="2"/>
        </w:numPr>
        <w:spacing w:after="60" w:line="280"/>
      </w:pPr>
      <w:r>
        <w:rPr>
          <w:rFonts w:ascii="Calibri" w:cs="Calibri" w:eastAsia="Calibri" w:hAnsi="Calibri"/>
          <w:sz w:val="22"/>
          <w:szCs w:val="22"/>
        </w:rPr>
        <w:t xml:space="preserve">Test de Turing civilisationnel: un anthropologue à qui on présente des chroniques historiques anonymisées (Genesis vs. histoire humaine réelle) doit échouer à distinguer &gt;50% du temps.</w:t>
      </w:r>
    </w:p>
    <w:p>
      <w:pPr>
        <w:pStyle w:val="ListParagraph"/>
        <w:numPr>
          <w:ilvl w:val="0"/>
          <w:numId w:val="2"/>
        </w:numPr>
        <w:spacing w:after="60" w:line="280"/>
      </w:pPr>
      <w:r>
        <w:rPr>
          <w:rFonts w:ascii="Calibri" w:cs="Calibri" w:eastAsia="Calibri" w:hAnsi="Calibri"/>
          <w:sz w:val="22"/>
          <w:szCs w:val="22"/>
        </w:rPr>
        <w:t xml:space="preserve">Reproductibilité: deux runs avec mêmes seeds initiaux convergent vers civilisations similaires en macro-structure (lois statistiques de l'histoire).</w:t>
      </w:r>
    </w:p>
    <w:p>
      <w:pPr>
        <w:pStyle w:val="ListParagraph"/>
        <w:numPr>
          <w:ilvl w:val="0"/>
          <w:numId w:val="2"/>
        </w:numPr>
        <w:spacing w:after="60" w:line="280"/>
      </w:pPr>
      <w:r>
        <w:rPr>
          <w:rFonts w:ascii="Calibri" w:cs="Calibri" w:eastAsia="Calibri" w:hAnsi="Calibri"/>
          <w:sz w:val="22"/>
          <w:szCs w:val="22"/>
        </w:rPr>
        <w:t xml:space="preserve">Falsifiabilité: hypothèses publiées à l'avance; échec acceptable et scientifiquement précieux.</w:t>
      </w:r>
    </w:p>
    <w:p>
      <w:pPr>
        <w:pStyle w:val="ListParagraph"/>
        <w:numPr>
          <w:ilvl w:val="0"/>
          <w:numId w:val="2"/>
        </w:numPr>
        <w:spacing w:after="60" w:line="280"/>
      </w:pPr>
      <w:r>
        <w:rPr>
          <w:rFonts w:ascii="Calibri" w:cs="Calibri" w:eastAsia="Calibri" w:hAnsi="Calibri"/>
          <w:sz w:val="22"/>
          <w:szCs w:val="22"/>
        </w:rPr>
        <w:t xml:space="preserve">Ouverture: code core open-source sous licence AGPL après stabilisation; datasets sous CC-BY-SA.</w:t>
      </w:r>
    </w:p>
    <w:p>
      <w:pPr>
        <w:pStyle w:val="Heading1"/>
        <w:pageBreakBefore/>
        <w:pBdr>
          <w:bottom w:val="single" w:color="C58A2E" w:sz="8" w:space="4"/>
        </w:pBdr>
        <w:spacing w:after="200" w:before="240"/>
      </w:pPr>
      <w:r>
        <w:rPr>
          <w:rFonts w:ascii="Calibri" w:cs="Calibri" w:eastAsia="Calibri" w:hAnsi="Calibri"/>
          <w:b/>
          <w:bCs/>
          <w:color w:val="0E3A5C"/>
          <w:sz w:val="40"/>
          <w:szCs w:val="40"/>
        </w:rPr>
        <w:t xml:space="preserve">Partie IV — Pile Technologique 2026</w:t>
      </w:r>
    </w:p>
    <w:p>
      <w:pPr>
        <w:spacing w:after="120" w:line="300"/>
      </w:pPr>
      <w:r>
        <w:rPr>
          <w:rFonts w:ascii="Calibri" w:cs="Calibri" w:eastAsia="Calibri" w:hAnsi="Calibri"/>
          <w:color w:val="262626"/>
          <w:sz w:val="22"/>
          <w:szCs w:val="22"/>
        </w:rPr>
        <w:t xml:space="preserve">Le choix est délibérément ambitieux: technologies les plus récentes et matures à mai 2026, avec préférence aux options open-source et aux standards ouverts. La modularité permet la substitution sans réécriture.</w:t>
      </w:r>
    </w:p>
    <w:p>
      <w:pPr>
        <w:pStyle w:val="Heading2"/>
        <w:spacing w:after="120" w:before="200"/>
      </w:pPr>
      <w:r>
        <w:rPr>
          <w:rFonts w:ascii="Calibri" w:cs="Calibri" w:eastAsia="Calibri" w:hAnsi="Calibri"/>
          <w:b/>
          <w:bCs/>
          <w:color w:val="0E3A5C"/>
          <w:sz w:val="30"/>
          <w:szCs w:val="30"/>
        </w:rPr>
        <w:t xml:space="preserve">31. Frontend &amp; Présentation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E3A5C" w:val="clear"/>
            <w:tcMar>
              <w:top w:type="dxa" w:w="100"/>
              <w:left w:type="dxa" w:w="140"/>
              <w:bottom w:type="dxa" w:w="100"/>
              <w:right w:type="dxa" w:w="140"/>
            </w:tcMar>
          </w:tcPr>
          <w:p>
            <w:r>
              <w:rPr>
                <w:rFonts w:ascii="Calibri" w:cs="Calibri" w:eastAsia="Calibri" w:hAnsi="Calibri"/>
                <w:b/>
                <w:bCs/>
                <w:color w:val="FFFFFF"/>
                <w:sz w:val="22"/>
                <w:szCs w:val="22"/>
              </w:rPr>
              <w:t xml:space="preserve">Layer</w:t>
            </w:r>
          </w:p>
        </w:tc>
        <w:tc>
          <w:tcPr>
            <w:tcW w:type="dxa" w:w="6360"/>
            <w:tcBorders>
              <w:top w:val="single" w:color="CCCCCC" w:sz="4"/>
              <w:left w:val="single" w:color="CCCCCC" w:sz="4"/>
              <w:bottom w:val="single" w:color="CCCCCC" w:sz="4"/>
              <w:right w:val="single" w:color="CCCCCC" w:sz="4"/>
            </w:tcBorders>
            <w:shd w:fill="0E3A5C" w:val="clear"/>
            <w:tcMar>
              <w:top w:type="dxa" w:w="100"/>
              <w:left w:type="dxa" w:w="140"/>
              <w:bottom w:type="dxa" w:w="100"/>
              <w:right w:type="dxa" w:w="140"/>
            </w:tcMar>
          </w:tcPr>
          <w:p>
            <w:r>
              <w:rPr>
                <w:rFonts w:ascii="Calibri" w:cs="Calibri" w:eastAsia="Calibri" w:hAnsi="Calibri"/>
                <w:b/>
                <w:bCs/>
                <w:color w:val="FFFFFF"/>
                <w:sz w:val="22"/>
                <w:szCs w:val="22"/>
              </w:rPr>
              <w:t xml:space="preserve">Technologie 2026</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Framework Web</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Next.js 16 (App Router, RSC, Server Actions, Partial Prerendering)</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UI</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React 19 + TypeScript 5.7 + Tailwind 4 + shadcn/ui + Radix</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Rendu 3D Web</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Three.js r170 + react-three-fiber + drei + WebGPU backend (fallback WebGL2)</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State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Zustand + TanStack Query v6 + Valtio (proxies pour ECS web)</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XR</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WebXR + OpenXR via WebXR-OpenXR bridge; native via Unity OpenXR plugin</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Mobile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React Native 0.78 + Expo 53 (clients d'observation mobile)</w:t>
            </w:r>
          </w:p>
        </w:tc>
      </w:tr>
    </w:tbl>
    <w:p>
      <w:pPr>
        <w:pStyle w:val="Heading2"/>
        <w:spacing w:after="120" w:before="200"/>
      </w:pPr>
      <w:r>
        <w:rPr>
          <w:rFonts w:ascii="Calibri" w:cs="Calibri" w:eastAsia="Calibri" w:hAnsi="Calibri"/>
          <w:b/>
          <w:bCs/>
          <w:color w:val="0E3A5C"/>
          <w:sz w:val="30"/>
          <w:szCs w:val="30"/>
        </w:rPr>
        <w:t xml:space="preserve">32. Moteur de Simulation &amp; Rendu Natif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E3A5C" w:val="clear"/>
            <w:tcMar>
              <w:top w:type="dxa" w:w="100"/>
              <w:left w:type="dxa" w:w="140"/>
              <w:bottom w:type="dxa" w:w="100"/>
              <w:right w:type="dxa" w:w="140"/>
            </w:tcMar>
          </w:tcPr>
          <w:p>
            <w:r>
              <w:rPr>
                <w:rFonts w:ascii="Calibri" w:cs="Calibri" w:eastAsia="Calibri" w:hAnsi="Calibri"/>
                <w:b/>
                <w:bCs/>
                <w:color w:val="FFFFFF"/>
                <w:sz w:val="22"/>
                <w:szCs w:val="22"/>
              </w:rPr>
              <w:t xml:space="preserve">Layer</w:t>
            </w:r>
          </w:p>
        </w:tc>
        <w:tc>
          <w:tcPr>
            <w:tcW w:type="dxa" w:w="6360"/>
            <w:tcBorders>
              <w:top w:val="single" w:color="CCCCCC" w:sz="4"/>
              <w:left w:val="single" w:color="CCCCCC" w:sz="4"/>
              <w:bottom w:val="single" w:color="CCCCCC" w:sz="4"/>
              <w:right w:val="single" w:color="CCCCCC" w:sz="4"/>
            </w:tcBorders>
            <w:shd w:fill="0E3A5C" w:val="clear"/>
            <w:tcMar>
              <w:top w:type="dxa" w:w="100"/>
              <w:left w:type="dxa" w:w="140"/>
              <w:bottom w:type="dxa" w:w="100"/>
              <w:right w:type="dxa" w:w="140"/>
            </w:tcMar>
          </w:tcPr>
          <w:p>
            <w:r>
              <w:rPr>
                <w:rFonts w:ascii="Calibri" w:cs="Calibri" w:eastAsia="Calibri" w:hAnsi="Calibri"/>
                <w:b/>
                <w:bCs/>
                <w:color w:val="FFFFFF"/>
                <w:sz w:val="22"/>
                <w:szCs w:val="22"/>
              </w:rPr>
              <w:t xml:space="preserve">Technologie 2026</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Moteur AAA</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Unreal Engine 5.6 (Nanite + Lumen + World Partition + State Tree)</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Moteur DOTS</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Unity 6.1 LTS + Entities 1.4 (DOTS) + Burst + Jobs + Netcode for Entities</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ECS pur</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Bevy 0.16 (Rust) pour micro-services de simulation backend</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Physique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Jolt Physics (intégré UE5 / Bevy) + Rapier (Rust)</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Audio</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Wwise (UE) / FMOD / Web Audio API + spatial audio Resonance</w:t>
            </w:r>
          </w:p>
        </w:tc>
      </w:tr>
    </w:tbl>
    <w:p>
      <w:pPr>
        <w:pStyle w:val="Heading2"/>
        <w:spacing w:after="120" w:before="200"/>
      </w:pPr>
      <w:r>
        <w:rPr>
          <w:rFonts w:ascii="Calibri" w:cs="Calibri" w:eastAsia="Calibri" w:hAnsi="Calibri"/>
          <w:b/>
          <w:bCs/>
          <w:color w:val="0E3A5C"/>
          <w:sz w:val="30"/>
          <w:szCs w:val="30"/>
        </w:rPr>
        <w:t xml:space="preserve">33. Backend &amp;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E3A5C" w:val="clear"/>
            <w:tcMar>
              <w:top w:type="dxa" w:w="100"/>
              <w:left w:type="dxa" w:w="140"/>
              <w:bottom w:type="dxa" w:w="100"/>
              <w:right w:type="dxa" w:w="140"/>
            </w:tcMar>
          </w:tcPr>
          <w:p>
            <w:r>
              <w:rPr>
                <w:rFonts w:ascii="Calibri" w:cs="Calibri" w:eastAsia="Calibri" w:hAnsi="Calibri"/>
                <w:b/>
                <w:bCs/>
                <w:color w:val="FFFFFF"/>
                <w:sz w:val="22"/>
                <w:szCs w:val="22"/>
              </w:rPr>
              <w:t xml:space="preserve">Layer</w:t>
            </w:r>
          </w:p>
        </w:tc>
        <w:tc>
          <w:tcPr>
            <w:tcW w:type="dxa" w:w="6360"/>
            <w:tcBorders>
              <w:top w:val="single" w:color="CCCCCC" w:sz="4"/>
              <w:left w:val="single" w:color="CCCCCC" w:sz="4"/>
              <w:bottom w:val="single" w:color="CCCCCC" w:sz="4"/>
              <w:right w:val="single" w:color="CCCCCC" w:sz="4"/>
            </w:tcBorders>
            <w:shd w:fill="0E3A5C" w:val="clear"/>
            <w:tcMar>
              <w:top w:type="dxa" w:w="100"/>
              <w:left w:type="dxa" w:w="140"/>
              <w:bottom w:type="dxa" w:w="100"/>
              <w:right w:type="dxa" w:w="140"/>
            </w:tcMar>
          </w:tcPr>
          <w:p>
            <w:r>
              <w:rPr>
                <w:rFonts w:ascii="Calibri" w:cs="Calibri" w:eastAsia="Calibri" w:hAnsi="Calibri"/>
                <w:b/>
                <w:bCs/>
                <w:color w:val="FFFFFF"/>
                <w:sz w:val="22"/>
                <w:szCs w:val="22"/>
              </w:rPr>
              <w:t xml:space="preserve">Technologie 2026</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Langages systèmes</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Rust 1.84 (services chauds), Go 1.23 (services réseau), Python 3.13 (ML/ops)</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Frameworks</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FastAPI (Py) · Axum (Rust) · Fiber (Go)</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RPC</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gRPC + Protocol Buffers + Tonic (Rust)</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Messaging</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NATS JetStream (cluster) + Apache Kafka pour event sourcing long terme</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Orchestration</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Kubernetes 1.32 + KEDA (event-driven autoscaling) + Karpenter</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Service mesh</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Linkerd 2.16 (mTLS auto, observability)</w:t>
            </w:r>
          </w:p>
        </w:tc>
      </w:tr>
    </w:tbl>
    <w:p>
      <w:pPr>
        <w:pStyle w:val="Heading2"/>
        <w:spacing w:after="120" w:before="200"/>
      </w:pPr>
      <w:r>
        <w:rPr>
          <w:rFonts w:ascii="Calibri" w:cs="Calibri" w:eastAsia="Calibri" w:hAnsi="Calibri"/>
          <w:b/>
          <w:bCs/>
          <w:color w:val="0E3A5C"/>
          <w:sz w:val="30"/>
          <w:szCs w:val="30"/>
        </w:rPr>
        <w:t xml:space="preserve">34. Données &amp; Stockage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E3A5C" w:val="clear"/>
            <w:tcMar>
              <w:top w:type="dxa" w:w="100"/>
              <w:left w:type="dxa" w:w="140"/>
              <w:bottom w:type="dxa" w:w="100"/>
              <w:right w:type="dxa" w:w="140"/>
            </w:tcMar>
          </w:tcPr>
          <w:p>
            <w:r>
              <w:rPr>
                <w:rFonts w:ascii="Calibri" w:cs="Calibri" w:eastAsia="Calibri" w:hAnsi="Calibri"/>
                <w:b/>
                <w:bCs/>
                <w:color w:val="FFFFFF"/>
                <w:sz w:val="22"/>
                <w:szCs w:val="22"/>
              </w:rPr>
              <w:t xml:space="preserve">Layer</w:t>
            </w:r>
          </w:p>
        </w:tc>
        <w:tc>
          <w:tcPr>
            <w:tcW w:type="dxa" w:w="6360"/>
            <w:tcBorders>
              <w:top w:val="single" w:color="CCCCCC" w:sz="4"/>
              <w:left w:val="single" w:color="CCCCCC" w:sz="4"/>
              <w:bottom w:val="single" w:color="CCCCCC" w:sz="4"/>
              <w:right w:val="single" w:color="CCCCCC" w:sz="4"/>
            </w:tcBorders>
            <w:shd w:fill="0E3A5C" w:val="clear"/>
            <w:tcMar>
              <w:top w:type="dxa" w:w="100"/>
              <w:left w:type="dxa" w:w="140"/>
              <w:bottom w:type="dxa" w:w="100"/>
              <w:right w:type="dxa" w:w="140"/>
            </w:tcMar>
          </w:tcPr>
          <w:p>
            <w:r>
              <w:rPr>
                <w:rFonts w:ascii="Calibri" w:cs="Calibri" w:eastAsia="Calibri" w:hAnsi="Calibri"/>
                <w:b/>
                <w:bCs/>
                <w:color w:val="FFFFFF"/>
                <w:sz w:val="22"/>
                <w:szCs w:val="22"/>
              </w:rPr>
              <w:t xml:space="preserve">Technologie 2026</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OLTP relationnel</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PostgreSQL 17 (multi-AZ avec replication logique)</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OLTP distribué</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CockroachDB 24.3 (consistance, multi-région)</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Cache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Redis 7.4 (Cluster, RDB + AOF)</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Vector DB</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Qdrant 1.13 (mémoire vectorielle d'agents) — fallback Weaviate</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OLAP</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ClickHouse 25.2 (analytics et observatoire)</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Object storage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Cloudflare R2 (zero egress) / Backblaze B2 / MinIO self-hosted</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Time-series</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TimescaleDB ou InfluxDB 3 pour métriques de simulation</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Graph</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Neo4j 6 (graphe social et généalogique)</w:t>
            </w:r>
          </w:p>
        </w:tc>
      </w:tr>
    </w:tbl>
    <w:p>
      <w:pPr>
        <w:pStyle w:val="Heading2"/>
        <w:spacing w:after="120" w:before="200"/>
      </w:pPr>
      <w:r>
        <w:rPr>
          <w:rFonts w:ascii="Calibri" w:cs="Calibri" w:eastAsia="Calibri" w:hAnsi="Calibri"/>
          <w:b/>
          <w:bCs/>
          <w:color w:val="0E3A5C"/>
          <w:sz w:val="30"/>
          <w:szCs w:val="30"/>
        </w:rPr>
        <w:t xml:space="preserve">35. IA &amp; Modèles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E3A5C" w:val="clear"/>
            <w:tcMar>
              <w:top w:type="dxa" w:w="100"/>
              <w:left w:type="dxa" w:w="140"/>
              <w:bottom w:type="dxa" w:w="100"/>
              <w:right w:type="dxa" w:w="140"/>
            </w:tcMar>
          </w:tcPr>
          <w:p>
            <w:r>
              <w:rPr>
                <w:rFonts w:ascii="Calibri" w:cs="Calibri" w:eastAsia="Calibri" w:hAnsi="Calibri"/>
                <w:b/>
                <w:bCs/>
                <w:color w:val="FFFFFF"/>
                <w:sz w:val="22"/>
                <w:szCs w:val="22"/>
              </w:rPr>
              <w:t xml:space="preserve">Couche</w:t>
            </w:r>
          </w:p>
        </w:tc>
        <w:tc>
          <w:tcPr>
            <w:tcW w:type="dxa" w:w="6360"/>
            <w:tcBorders>
              <w:top w:val="single" w:color="CCCCCC" w:sz="4"/>
              <w:left w:val="single" w:color="CCCCCC" w:sz="4"/>
              <w:bottom w:val="single" w:color="CCCCCC" w:sz="4"/>
              <w:right w:val="single" w:color="CCCCCC" w:sz="4"/>
            </w:tcBorders>
            <w:shd w:fill="0E3A5C" w:val="clear"/>
            <w:tcMar>
              <w:top w:type="dxa" w:w="100"/>
              <w:left w:type="dxa" w:w="140"/>
              <w:bottom w:type="dxa" w:w="100"/>
              <w:right w:type="dxa" w:w="140"/>
            </w:tcMar>
          </w:tcPr>
          <w:p>
            <w:r>
              <w:rPr>
                <w:rFonts w:ascii="Calibri" w:cs="Calibri" w:eastAsia="Calibri" w:hAnsi="Calibri"/>
                <w:b/>
                <w:bCs/>
                <w:color w:val="FFFFFF"/>
                <w:sz w:val="22"/>
                <w:szCs w:val="22"/>
              </w:rPr>
              <w:t xml:space="preserve">Technologie 2026</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LLM agents (lourd)</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Claude 4.6 Opus / Sonnet via Anthropic API (raisonnement complexe)</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LLM agents (rapide)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Llama 4 8B / Mistral Small 3 / Qwen 3 7B (auto-hébergés via vLLM ou TGI)</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Fine-tuning</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LoRA / QLoRA via Unsloth + Axolotl; dataset d'agent persistant</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World models</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NVIDIA Cosmos-Predict-1 / World Labs Marble / DeepMind Genie 3 (cohérence environnementale)</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RL multi-agent</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PettingZoo + Tianshou + PPO / IPPO / MAPPO</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Embeddings</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Voyage AI voyage-3-large / BGE-M3 (multilingual, 1024-d)</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Speech</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Whisper Large v3 (STT) + XTTS v2 / ElevenLabs (TTS) + Audio2Face 3D (lipsync)</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Vision</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DINOv3 + SAM 3 pour perception agentique</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Avatar reconstruction</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InstantMesh + Hunyuan3D-2 + Mixamo / RigNet</w:t>
            </w:r>
          </w:p>
        </w:tc>
      </w:tr>
    </w:tbl>
    <w:p>
      <w:pPr>
        <w:pStyle w:val="Heading2"/>
        <w:spacing w:after="120" w:before="200"/>
      </w:pPr>
      <w:r>
        <w:rPr>
          <w:rFonts w:ascii="Calibri" w:cs="Calibri" w:eastAsia="Calibri" w:hAnsi="Calibri"/>
          <w:b/>
          <w:bCs/>
          <w:color w:val="0E3A5C"/>
          <w:sz w:val="30"/>
          <w:szCs w:val="30"/>
        </w:rPr>
        <w:t xml:space="preserve">36. Observabilité &amp; Sécurité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E3A5C" w:val="clear"/>
            <w:tcMar>
              <w:top w:type="dxa" w:w="100"/>
              <w:left w:type="dxa" w:w="140"/>
              <w:bottom w:type="dxa" w:w="100"/>
              <w:right w:type="dxa" w:w="140"/>
            </w:tcMar>
          </w:tcPr>
          <w:p>
            <w:r>
              <w:rPr>
                <w:rFonts w:ascii="Calibri" w:cs="Calibri" w:eastAsia="Calibri" w:hAnsi="Calibri"/>
                <w:b/>
                <w:bCs/>
                <w:color w:val="FFFFFF"/>
                <w:sz w:val="22"/>
                <w:szCs w:val="22"/>
              </w:rPr>
              <w:t xml:space="preserve">Layer</w:t>
            </w:r>
          </w:p>
        </w:tc>
        <w:tc>
          <w:tcPr>
            <w:tcW w:type="dxa" w:w="6360"/>
            <w:tcBorders>
              <w:top w:val="single" w:color="CCCCCC" w:sz="4"/>
              <w:left w:val="single" w:color="CCCCCC" w:sz="4"/>
              <w:bottom w:val="single" w:color="CCCCCC" w:sz="4"/>
              <w:right w:val="single" w:color="CCCCCC" w:sz="4"/>
            </w:tcBorders>
            <w:shd w:fill="0E3A5C" w:val="clear"/>
            <w:tcMar>
              <w:top w:type="dxa" w:w="100"/>
              <w:left w:type="dxa" w:w="140"/>
              <w:bottom w:type="dxa" w:w="100"/>
              <w:right w:type="dxa" w:w="140"/>
            </w:tcMar>
          </w:tcPr>
          <w:p>
            <w:r>
              <w:rPr>
                <w:rFonts w:ascii="Calibri" w:cs="Calibri" w:eastAsia="Calibri" w:hAnsi="Calibri"/>
                <w:b/>
                <w:bCs/>
                <w:color w:val="FFFFFF"/>
                <w:sz w:val="22"/>
                <w:szCs w:val="22"/>
              </w:rPr>
              <w:t xml:space="preserve">Technologie 2026</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Tracing</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OpenTelemetry + Jaeger + Tempo</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Metrics</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Prometheus + Mimir + Grafana 11</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Logs</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Loki + Vector</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APM</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Sentry / Datadog (option payante)</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Identity</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OIDC + WebAuthn / Passkeys (FIDO2 niveau 2)</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Secrets</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HashiCorp Vault (KMS-backed)</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Sécurité réseau</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Cilium + Hubble (eBPF), Cloudflare Tunnel pour ingress</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WAF / DDoS</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Cloudflare Pro+ avec règles custom</w:t>
            </w:r>
          </w:p>
        </w:tc>
      </w:tr>
    </w:tbl>
    <w:p>
      <w:pPr>
        <w:pStyle w:val="Heading1"/>
        <w:pageBreakBefore/>
        <w:pBdr>
          <w:bottom w:val="single" w:color="C58A2E" w:sz="8" w:space="4"/>
        </w:pBdr>
        <w:spacing w:after="200" w:before="240"/>
      </w:pPr>
      <w:r>
        <w:rPr>
          <w:rFonts w:ascii="Calibri" w:cs="Calibri" w:eastAsia="Calibri" w:hAnsi="Calibri"/>
          <w:b/>
          <w:bCs/>
          <w:color w:val="0E3A5C"/>
          <w:sz w:val="40"/>
          <w:szCs w:val="40"/>
        </w:rPr>
        <w:t xml:space="preserve">Partie V — Sécurité de Niveau Quantique</w:t>
      </w:r>
    </w:p>
    <w:p>
      <w:pPr>
        <w:spacing w:after="120" w:line="300"/>
      </w:pPr>
      <w:r>
        <w:rPr>
          <w:rFonts w:ascii="Calibri" w:cs="Calibri" w:eastAsia="Calibri" w:hAnsi="Calibri"/>
          <w:color w:val="262626"/>
          <w:sz w:val="22"/>
          <w:szCs w:val="22"/>
        </w:rPr>
        <w:t xml:space="preserve">Genesis Engine héberge à terme des actifs cognitifs (mémoires d'agents), économiques (économies émergentes), et identitaires (avatars humains liés à des personnes réelles). Le modèle de menace inclut explicitement les adversaires post-quantiques (CRQC — Cryptographically Relevant Quantum Computer). La stratégie « Harvest Now, Decrypt Later » est traitée comme une menace active dès aujourd'hui.</w:t>
      </w:r>
    </w:p>
    <w:p>
      <w:pPr>
        <w:pStyle w:val="Heading2"/>
        <w:spacing w:after="120" w:before="200"/>
      </w:pPr>
      <w:r>
        <w:rPr>
          <w:rFonts w:ascii="Calibri" w:cs="Calibri" w:eastAsia="Calibri" w:hAnsi="Calibri"/>
          <w:b/>
          <w:bCs/>
          <w:color w:val="0E3A5C"/>
          <w:sz w:val="30"/>
          <w:szCs w:val="30"/>
        </w:rPr>
        <w:t xml:space="preserve">37. Cryptographie Post-Quantique (PQC)</w:t>
      </w:r>
    </w:p>
    <w:p>
      <w:pPr>
        <w:spacing w:after="120" w:line="300"/>
      </w:pPr>
      <w:r>
        <w:rPr>
          <w:rFonts w:ascii="Calibri" w:cs="Calibri" w:eastAsia="Calibri" w:hAnsi="Calibri"/>
          <w:color w:val="262626"/>
          <w:sz w:val="22"/>
          <w:szCs w:val="22"/>
        </w:rPr>
        <w:t xml:space="preserve">Conformité avec les standards NIST FIPS 203 (ML-KEM), FIPS 204 (ML-DSA) et FIPS 205 (SLH-DSA) publiés en août 2024. Migration en mode hybride classique+PQC pendant la période de transition.</w:t>
      </w:r>
    </w:p>
    <w:p>
      <w:pPr>
        <w:pStyle w:val="ListParagraph"/>
        <w:numPr>
          <w:ilvl w:val="0"/>
          <w:numId w:val="2"/>
        </w:numPr>
        <w:spacing w:after="60" w:line="280"/>
      </w:pPr>
      <w:r>
        <w:rPr>
          <w:rFonts w:ascii="Calibri" w:cs="Calibri" w:eastAsia="Calibri" w:hAnsi="Calibri"/>
          <w:sz w:val="22"/>
          <w:szCs w:val="22"/>
        </w:rPr>
        <w:t xml:space="preserve">Échange de clés: ML-KEM-768 (niveau de sécurité 3, équivalent AES-192) en hybride avec X25519.</w:t>
      </w:r>
    </w:p>
    <w:p>
      <w:pPr>
        <w:pStyle w:val="ListParagraph"/>
        <w:numPr>
          <w:ilvl w:val="0"/>
          <w:numId w:val="2"/>
        </w:numPr>
        <w:spacing w:after="60" w:line="280"/>
      </w:pPr>
      <w:r>
        <w:rPr>
          <w:rFonts w:ascii="Calibri" w:cs="Calibri" w:eastAsia="Calibri" w:hAnsi="Calibri"/>
          <w:sz w:val="22"/>
          <w:szCs w:val="22"/>
        </w:rPr>
        <w:t xml:space="preserve">Signature numérique: ML-DSA-65 (Dilithium niveau 3) pour signatures de code, transactions, snapshots.</w:t>
      </w:r>
    </w:p>
    <w:p>
      <w:pPr>
        <w:pStyle w:val="ListParagraph"/>
        <w:numPr>
          <w:ilvl w:val="0"/>
          <w:numId w:val="2"/>
        </w:numPr>
        <w:spacing w:after="60" w:line="280"/>
      </w:pPr>
      <w:r>
        <w:rPr>
          <w:rFonts w:ascii="Calibri" w:cs="Calibri" w:eastAsia="Calibri" w:hAnsi="Calibri"/>
          <w:sz w:val="22"/>
          <w:szCs w:val="22"/>
        </w:rPr>
        <w:t xml:space="preserve">Signature hash-based long terme: SLH-DSA-SHA2-128s pour archives historiques (cas où ML-DSA serait compromis).</w:t>
      </w:r>
    </w:p>
    <w:p>
      <w:pPr>
        <w:pStyle w:val="ListParagraph"/>
        <w:numPr>
          <w:ilvl w:val="0"/>
          <w:numId w:val="2"/>
        </w:numPr>
        <w:spacing w:after="60" w:line="280"/>
      </w:pPr>
      <w:r>
        <w:rPr>
          <w:rFonts w:ascii="Calibri" w:cs="Calibri" w:eastAsia="Calibri" w:hAnsi="Calibri"/>
          <w:sz w:val="22"/>
          <w:szCs w:val="22"/>
        </w:rPr>
        <w:t xml:space="preserve">TLS: OpenSSL 3.4 + liboqs / BoringSSL-PQC; serveurs forcent hybride X25519+ML-KEM.</w:t>
      </w:r>
    </w:p>
    <w:p>
      <w:pPr>
        <w:pStyle w:val="ListParagraph"/>
        <w:numPr>
          <w:ilvl w:val="0"/>
          <w:numId w:val="2"/>
        </w:numPr>
        <w:spacing w:after="60" w:line="280"/>
      </w:pPr>
      <w:r>
        <w:rPr>
          <w:rFonts w:ascii="Calibri" w:cs="Calibri" w:eastAsia="Calibri" w:hAnsi="Calibri"/>
          <w:sz w:val="22"/>
          <w:szCs w:val="22"/>
        </w:rPr>
        <w:t xml:space="preserve">VPN inter-régions: WireGuard avec extension PQC (Rosenpass).</w:t>
      </w:r>
    </w:p>
    <w:p>
      <w:pPr>
        <w:pStyle w:val="Heading2"/>
        <w:spacing w:after="120" w:before="200"/>
      </w:pPr>
      <w:r>
        <w:rPr>
          <w:rFonts w:ascii="Calibri" w:cs="Calibri" w:eastAsia="Calibri" w:hAnsi="Calibri"/>
          <w:b/>
          <w:bCs/>
          <w:color w:val="0E3A5C"/>
          <w:sz w:val="30"/>
          <w:szCs w:val="30"/>
        </w:rPr>
        <w:t xml:space="preserve">38. Chiffrement au Repos</w:t>
      </w:r>
    </w:p>
    <w:p>
      <w:pPr>
        <w:pStyle w:val="ListParagraph"/>
        <w:numPr>
          <w:ilvl w:val="0"/>
          <w:numId w:val="2"/>
        </w:numPr>
        <w:spacing w:after="60" w:line="280"/>
      </w:pPr>
      <w:r>
        <w:rPr>
          <w:rFonts w:ascii="Calibri" w:cs="Calibri" w:eastAsia="Calibri" w:hAnsi="Calibri"/>
          <w:sz w:val="22"/>
          <w:szCs w:val="22"/>
        </w:rPr>
        <w:t xml:space="preserve">Volumes K8s: encryption AES-256-GCM, clés gérées par KMS (AWS KMS / GCP KMS / HashiCorp Vault).</w:t>
      </w:r>
    </w:p>
    <w:p>
      <w:pPr>
        <w:pStyle w:val="ListParagraph"/>
        <w:numPr>
          <w:ilvl w:val="0"/>
          <w:numId w:val="2"/>
        </w:numPr>
        <w:spacing w:after="60" w:line="280"/>
      </w:pPr>
      <w:r>
        <w:rPr>
          <w:rFonts w:ascii="Calibri" w:cs="Calibri" w:eastAsia="Calibri" w:hAnsi="Calibri"/>
          <w:sz w:val="22"/>
          <w:szCs w:val="22"/>
        </w:rPr>
        <w:t xml:space="preserve">Bases de données: TDE (Transparent Data Encryption) PostgreSQL/CockroachDB.</w:t>
      </w:r>
    </w:p>
    <w:p>
      <w:pPr>
        <w:pStyle w:val="ListParagraph"/>
        <w:numPr>
          <w:ilvl w:val="0"/>
          <w:numId w:val="2"/>
        </w:numPr>
        <w:spacing w:after="60" w:line="280"/>
      </w:pPr>
      <w:r>
        <w:rPr>
          <w:rFonts w:ascii="Calibri" w:cs="Calibri" w:eastAsia="Calibri" w:hAnsi="Calibri"/>
          <w:sz w:val="22"/>
          <w:szCs w:val="22"/>
        </w:rPr>
        <w:t xml:space="preserve">Object storage: chiffrement client-side via age (ChaCha20-Poly1305) avant upload R2/B2.</w:t>
      </w:r>
    </w:p>
    <w:p>
      <w:pPr>
        <w:pStyle w:val="ListParagraph"/>
        <w:numPr>
          <w:ilvl w:val="0"/>
          <w:numId w:val="2"/>
        </w:numPr>
        <w:spacing w:after="60" w:line="280"/>
      </w:pPr>
      <w:r>
        <w:rPr>
          <w:rFonts w:ascii="Calibri" w:cs="Calibri" w:eastAsia="Calibri" w:hAnsi="Calibri"/>
          <w:sz w:val="22"/>
          <w:szCs w:val="22"/>
        </w:rPr>
        <w:t xml:space="preserve">Snapshots de simulation: AES-256-GCM avec rotation de clés horaires.</w:t>
      </w:r>
    </w:p>
    <w:p>
      <w:pPr>
        <w:pStyle w:val="ListParagraph"/>
        <w:numPr>
          <w:ilvl w:val="0"/>
          <w:numId w:val="2"/>
        </w:numPr>
        <w:spacing w:after="60" w:line="280"/>
      </w:pPr>
      <w:r>
        <w:rPr>
          <w:rFonts w:ascii="Calibri" w:cs="Calibri" w:eastAsia="Calibri" w:hAnsi="Calibri"/>
          <w:sz w:val="22"/>
          <w:szCs w:val="22"/>
        </w:rPr>
        <w:t xml:space="preserve">Mémoires d'agents (vector DB): chiffrement homomorphique partiel (CKKS) pour permettre similarity search sur données chiffrées.</w:t>
      </w:r>
    </w:p>
    <w:p>
      <w:pPr>
        <w:pStyle w:val="Heading2"/>
        <w:spacing w:after="120" w:before="200"/>
      </w:pPr>
      <w:r>
        <w:rPr>
          <w:rFonts w:ascii="Calibri" w:cs="Calibri" w:eastAsia="Calibri" w:hAnsi="Calibri"/>
          <w:b/>
          <w:bCs/>
          <w:color w:val="0E3A5C"/>
          <w:sz w:val="30"/>
          <w:szCs w:val="30"/>
        </w:rPr>
        <w:t xml:space="preserve">39. Identité &amp; Authentification</w:t>
      </w:r>
    </w:p>
    <w:p>
      <w:pPr>
        <w:pStyle w:val="ListParagraph"/>
        <w:numPr>
          <w:ilvl w:val="0"/>
          <w:numId w:val="2"/>
        </w:numPr>
        <w:spacing w:after="60" w:line="280"/>
      </w:pPr>
      <w:r>
        <w:rPr>
          <w:rFonts w:ascii="Calibri" w:cs="Calibri" w:eastAsia="Calibri" w:hAnsi="Calibri"/>
          <w:sz w:val="22"/>
          <w:szCs w:val="22"/>
        </w:rPr>
        <w:t xml:space="preserve">Passkeys (FIDO2 / WebAuthn) par défaut — pas de mots de passe utilisateur.</w:t>
      </w:r>
    </w:p>
    <w:p>
      <w:pPr>
        <w:pStyle w:val="ListParagraph"/>
        <w:numPr>
          <w:ilvl w:val="0"/>
          <w:numId w:val="2"/>
        </w:numPr>
        <w:spacing w:after="60" w:line="280"/>
      </w:pPr>
      <w:r>
        <w:rPr>
          <w:rFonts w:ascii="Calibri" w:cs="Calibri" w:eastAsia="Calibri" w:hAnsi="Calibri"/>
          <w:sz w:val="22"/>
          <w:szCs w:val="22"/>
        </w:rPr>
        <w:t xml:space="preserve">Hardware tokens (YubiKey 5 NFC FIPS) pour comptes admin et opérateurs.</w:t>
      </w:r>
    </w:p>
    <w:p>
      <w:pPr>
        <w:pStyle w:val="ListParagraph"/>
        <w:numPr>
          <w:ilvl w:val="0"/>
          <w:numId w:val="2"/>
        </w:numPr>
        <w:spacing w:after="60" w:line="280"/>
      </w:pPr>
      <w:r>
        <w:rPr>
          <w:rFonts w:ascii="Calibri" w:cs="Calibri" w:eastAsia="Calibri" w:hAnsi="Calibri"/>
          <w:sz w:val="22"/>
          <w:szCs w:val="22"/>
        </w:rPr>
        <w:t xml:space="preserve">MFA Adaptatif: prompts conditionnels selon score de risque (IP, device fingerprint, geo, comportement).</w:t>
      </w:r>
    </w:p>
    <w:p>
      <w:pPr>
        <w:pStyle w:val="ListParagraph"/>
        <w:numPr>
          <w:ilvl w:val="0"/>
          <w:numId w:val="2"/>
        </w:numPr>
        <w:spacing w:after="60" w:line="280"/>
      </w:pPr>
      <w:r>
        <w:rPr>
          <w:rFonts w:ascii="Calibri" w:cs="Calibri" w:eastAsia="Calibri" w:hAnsi="Calibri"/>
          <w:sz w:val="22"/>
          <w:szCs w:val="22"/>
        </w:rPr>
        <w:t xml:space="preserve">Sessions: JWT court-vivant (5 min) + refresh tokens rotatifs, stockés httpOnly + SameSite=Strict.</w:t>
      </w:r>
    </w:p>
    <w:p>
      <w:pPr>
        <w:pStyle w:val="ListParagraph"/>
        <w:numPr>
          <w:ilvl w:val="0"/>
          <w:numId w:val="2"/>
        </w:numPr>
        <w:spacing w:after="60" w:line="280"/>
      </w:pPr>
      <w:r>
        <w:rPr>
          <w:rFonts w:ascii="Calibri" w:cs="Calibri" w:eastAsia="Calibri" w:hAnsi="Calibri"/>
          <w:sz w:val="22"/>
          <w:szCs w:val="22"/>
        </w:rPr>
        <w:t xml:space="preserve">Détection anomalie: ML supervisé sur logs Auth (ATO — account takeover detection).</w:t>
      </w:r>
    </w:p>
    <w:p>
      <w:pPr>
        <w:pStyle w:val="Heading2"/>
        <w:spacing w:after="120" w:before="200"/>
      </w:pPr>
      <w:r>
        <w:rPr>
          <w:rFonts w:ascii="Calibri" w:cs="Calibri" w:eastAsia="Calibri" w:hAnsi="Calibri"/>
          <w:b/>
          <w:bCs/>
          <w:color w:val="0E3A5C"/>
          <w:sz w:val="30"/>
          <w:szCs w:val="30"/>
        </w:rPr>
        <w:t xml:space="preserve">40. Sécurité Applicative</w:t>
      </w:r>
    </w:p>
    <w:p>
      <w:pPr>
        <w:pStyle w:val="ListParagraph"/>
        <w:numPr>
          <w:ilvl w:val="0"/>
          <w:numId w:val="2"/>
        </w:numPr>
        <w:spacing w:after="60" w:line="280"/>
      </w:pPr>
      <w:r>
        <w:rPr>
          <w:rFonts w:ascii="Calibri" w:cs="Calibri" w:eastAsia="Calibri" w:hAnsi="Calibri"/>
          <w:sz w:val="22"/>
          <w:szCs w:val="22"/>
        </w:rPr>
        <w:t xml:space="preserve">Politique 'shift-left': SAST (Semgrep, CodeQL) + DAST (ZAP) + SCA (Snyk / Trivy) en CI.</w:t>
      </w:r>
    </w:p>
    <w:p>
      <w:pPr>
        <w:pStyle w:val="ListParagraph"/>
        <w:numPr>
          <w:ilvl w:val="0"/>
          <w:numId w:val="2"/>
        </w:numPr>
        <w:spacing w:after="60" w:line="280"/>
      </w:pPr>
      <w:r>
        <w:rPr>
          <w:rFonts w:ascii="Calibri" w:cs="Calibri" w:eastAsia="Calibri" w:hAnsi="Calibri"/>
          <w:sz w:val="22"/>
          <w:szCs w:val="22"/>
        </w:rPr>
        <w:t xml:space="preserve">SBOM (Software Bill of Materials) générée à chaque build via Syft, signée avec cosign.</w:t>
      </w:r>
    </w:p>
    <w:p>
      <w:pPr>
        <w:pStyle w:val="ListParagraph"/>
        <w:numPr>
          <w:ilvl w:val="0"/>
          <w:numId w:val="2"/>
        </w:numPr>
        <w:spacing w:after="60" w:line="280"/>
      </w:pPr>
      <w:r>
        <w:rPr>
          <w:rFonts w:ascii="Calibri" w:cs="Calibri" w:eastAsia="Calibri" w:hAnsi="Calibri"/>
          <w:sz w:val="22"/>
          <w:szCs w:val="22"/>
        </w:rPr>
        <w:t xml:space="preserve">Supply chain: SLSA niveau 3, builds reproductibles, attestations in-toto.</w:t>
      </w:r>
    </w:p>
    <w:p>
      <w:pPr>
        <w:pStyle w:val="ListParagraph"/>
        <w:numPr>
          <w:ilvl w:val="0"/>
          <w:numId w:val="2"/>
        </w:numPr>
        <w:spacing w:after="60" w:line="280"/>
      </w:pPr>
      <w:r>
        <w:rPr>
          <w:rFonts w:ascii="Calibri" w:cs="Calibri" w:eastAsia="Calibri" w:hAnsi="Calibri"/>
          <w:sz w:val="22"/>
          <w:szCs w:val="22"/>
        </w:rPr>
        <w:t xml:space="preserve">Sandboxing: tous les LLM agents s'exécutent dans des containers gVisor ou microVMs Firecracker.</w:t>
      </w:r>
    </w:p>
    <w:p>
      <w:pPr>
        <w:pStyle w:val="ListParagraph"/>
        <w:numPr>
          <w:ilvl w:val="0"/>
          <w:numId w:val="2"/>
        </w:numPr>
        <w:spacing w:after="60" w:line="280"/>
      </w:pPr>
      <w:r>
        <w:rPr>
          <w:rFonts w:ascii="Calibri" w:cs="Calibri" w:eastAsia="Calibri" w:hAnsi="Calibri"/>
          <w:sz w:val="22"/>
          <w:szCs w:val="22"/>
        </w:rPr>
        <w:t xml:space="preserve">Limitation des actions agentiques: les actions de simulation passent par un policy engine (OPA / Cedar) avant exécution.</w:t>
      </w:r>
    </w:p>
    <w:p>
      <w:pPr>
        <w:pStyle w:val="ListParagraph"/>
        <w:numPr>
          <w:ilvl w:val="0"/>
          <w:numId w:val="2"/>
        </w:numPr>
        <w:spacing w:after="60" w:line="280"/>
      </w:pPr>
      <w:r>
        <w:rPr>
          <w:rFonts w:ascii="Calibri" w:cs="Calibri" w:eastAsia="Calibri" w:hAnsi="Calibri"/>
          <w:sz w:val="22"/>
          <w:szCs w:val="22"/>
        </w:rPr>
        <w:t xml:space="preserve">Prompt injection defense: input sanitization + structured output parsing + canary tokens dans les contextes.</w:t>
      </w:r>
    </w:p>
    <w:p>
      <w:pPr>
        <w:pStyle w:val="Heading2"/>
        <w:spacing w:after="120" w:before="200"/>
      </w:pPr>
      <w:r>
        <w:rPr>
          <w:rFonts w:ascii="Calibri" w:cs="Calibri" w:eastAsia="Calibri" w:hAnsi="Calibri"/>
          <w:b/>
          <w:bCs/>
          <w:color w:val="0E3A5C"/>
          <w:sz w:val="30"/>
          <w:szCs w:val="30"/>
        </w:rPr>
        <w:t xml:space="preserve">41. Sécurité Réseau</w:t>
      </w:r>
    </w:p>
    <w:p>
      <w:pPr>
        <w:pStyle w:val="ListParagraph"/>
        <w:numPr>
          <w:ilvl w:val="0"/>
          <w:numId w:val="2"/>
        </w:numPr>
        <w:spacing w:after="60" w:line="280"/>
      </w:pPr>
      <w:r>
        <w:rPr>
          <w:rFonts w:ascii="Calibri" w:cs="Calibri" w:eastAsia="Calibri" w:hAnsi="Calibri"/>
          <w:sz w:val="22"/>
          <w:szCs w:val="22"/>
        </w:rPr>
        <w:t xml:space="preserve">Zero Trust: aucune connexion implicitement de confiance; mTLS entre tous les services via Linkerd.</w:t>
      </w:r>
    </w:p>
    <w:p>
      <w:pPr>
        <w:pStyle w:val="ListParagraph"/>
        <w:numPr>
          <w:ilvl w:val="0"/>
          <w:numId w:val="2"/>
        </w:numPr>
        <w:spacing w:after="60" w:line="280"/>
      </w:pPr>
      <w:r>
        <w:rPr>
          <w:rFonts w:ascii="Calibri" w:cs="Calibri" w:eastAsia="Calibri" w:hAnsi="Calibri"/>
          <w:sz w:val="22"/>
          <w:szCs w:val="22"/>
        </w:rPr>
        <w:t xml:space="preserve">Egress filtré: sortie internet via proxy explicite avec allowlist; détection DGA.</w:t>
      </w:r>
    </w:p>
    <w:p>
      <w:pPr>
        <w:pStyle w:val="ListParagraph"/>
        <w:numPr>
          <w:ilvl w:val="0"/>
          <w:numId w:val="2"/>
        </w:numPr>
        <w:spacing w:after="60" w:line="280"/>
      </w:pPr>
      <w:r>
        <w:rPr>
          <w:rFonts w:ascii="Calibri" w:cs="Calibri" w:eastAsia="Calibri" w:hAnsi="Calibri"/>
          <w:sz w:val="22"/>
          <w:szCs w:val="22"/>
        </w:rPr>
        <w:t xml:space="preserve">Segmentation: NetworkPolicies K8s strictes (deny-all par défaut, allowlists explicites).</w:t>
      </w:r>
    </w:p>
    <w:p>
      <w:pPr>
        <w:pStyle w:val="ListParagraph"/>
        <w:numPr>
          <w:ilvl w:val="0"/>
          <w:numId w:val="2"/>
        </w:numPr>
        <w:spacing w:after="60" w:line="280"/>
      </w:pPr>
      <w:r>
        <w:rPr>
          <w:rFonts w:ascii="Calibri" w:cs="Calibri" w:eastAsia="Calibri" w:hAnsi="Calibri"/>
          <w:sz w:val="22"/>
          <w:szCs w:val="22"/>
        </w:rPr>
        <w:t xml:space="preserve">Anti-DDoS: Cloudflare + rate limiting Envoy + circuit breakers.</w:t>
      </w:r>
    </w:p>
    <w:p>
      <w:pPr>
        <w:pStyle w:val="ListParagraph"/>
        <w:numPr>
          <w:ilvl w:val="0"/>
          <w:numId w:val="2"/>
        </w:numPr>
        <w:spacing w:after="60" w:line="280"/>
      </w:pPr>
      <w:r>
        <w:rPr>
          <w:rFonts w:ascii="Calibri" w:cs="Calibri" w:eastAsia="Calibri" w:hAnsi="Calibri"/>
          <w:sz w:val="22"/>
          <w:szCs w:val="22"/>
        </w:rPr>
        <w:t xml:space="preserve">Bug bounty: programme HackerOne dès la phase 2, tier 1-4 selon impact.</w:t>
      </w:r>
    </w:p>
    <w:p>
      <w:pPr>
        <w:pStyle w:val="Heading2"/>
        <w:spacing w:after="120" w:before="200"/>
      </w:pPr>
      <w:r>
        <w:rPr>
          <w:rFonts w:ascii="Calibri" w:cs="Calibri" w:eastAsia="Calibri" w:hAnsi="Calibri"/>
          <w:b/>
          <w:bCs/>
          <w:color w:val="0E3A5C"/>
          <w:sz w:val="30"/>
          <w:szCs w:val="30"/>
        </w:rPr>
        <w:t xml:space="preserve">42. Confidentialité &amp; Gouvernance</w:t>
      </w:r>
    </w:p>
    <w:p>
      <w:pPr>
        <w:pStyle w:val="ListParagraph"/>
        <w:numPr>
          <w:ilvl w:val="0"/>
          <w:numId w:val="2"/>
        </w:numPr>
        <w:spacing w:after="60" w:line="280"/>
      </w:pPr>
      <w:r>
        <w:rPr>
          <w:rFonts w:ascii="Calibri" w:cs="Calibri" w:eastAsia="Calibri" w:hAnsi="Calibri"/>
          <w:sz w:val="22"/>
          <w:szCs w:val="22"/>
        </w:rPr>
        <w:t xml:space="preserve">Conformité RGPD/CCPA: droit à l'oubli sur avatars humains; export complet en formats ouverts.</w:t>
      </w:r>
    </w:p>
    <w:p>
      <w:pPr>
        <w:pStyle w:val="ListParagraph"/>
        <w:numPr>
          <w:ilvl w:val="0"/>
          <w:numId w:val="2"/>
        </w:numPr>
        <w:spacing w:after="60" w:line="280"/>
      </w:pPr>
      <w:r>
        <w:rPr>
          <w:rFonts w:ascii="Calibri" w:cs="Calibri" w:eastAsia="Calibri" w:hAnsi="Calibri"/>
          <w:sz w:val="22"/>
          <w:szCs w:val="22"/>
        </w:rPr>
        <w:t xml:space="preserve">Pseudo-anonymisation: les données d'agents sont dissociables de tout PII utilisateur.</w:t>
      </w:r>
    </w:p>
    <w:p>
      <w:pPr>
        <w:pStyle w:val="ListParagraph"/>
        <w:numPr>
          <w:ilvl w:val="0"/>
          <w:numId w:val="2"/>
        </w:numPr>
        <w:spacing w:after="60" w:line="280"/>
      </w:pPr>
      <w:r>
        <w:rPr>
          <w:rFonts w:ascii="Calibri" w:cs="Calibri" w:eastAsia="Calibri" w:hAnsi="Calibri"/>
          <w:sz w:val="22"/>
          <w:szCs w:val="22"/>
        </w:rPr>
        <w:t xml:space="preserve">Consentement explicite pour scan biométrique (avatar), avec watermark cryptographique des outputs.</w:t>
      </w:r>
    </w:p>
    <w:p>
      <w:pPr>
        <w:pStyle w:val="ListParagraph"/>
        <w:numPr>
          <w:ilvl w:val="0"/>
          <w:numId w:val="2"/>
        </w:numPr>
        <w:spacing w:after="60" w:line="280"/>
      </w:pPr>
      <w:r>
        <w:rPr>
          <w:rFonts w:ascii="Calibri" w:cs="Calibri" w:eastAsia="Calibri" w:hAnsi="Calibri"/>
          <w:sz w:val="22"/>
          <w:szCs w:val="22"/>
        </w:rPr>
        <w:t xml:space="preserve">Audit trail: tous accès admin journalisés en append-only signé.</w:t>
      </w:r>
    </w:p>
    <w:p>
      <w:pPr>
        <w:pStyle w:val="ListParagraph"/>
        <w:numPr>
          <w:ilvl w:val="0"/>
          <w:numId w:val="2"/>
        </w:numPr>
        <w:spacing w:after="60" w:line="280"/>
      </w:pPr>
      <w:r>
        <w:rPr>
          <w:rFonts w:ascii="Calibri" w:cs="Calibri" w:eastAsia="Calibri" w:hAnsi="Calibri"/>
          <w:sz w:val="22"/>
          <w:szCs w:val="22"/>
        </w:rPr>
        <w:t xml:space="preserve">DLP: classification automatique de données via Macie / DLP custom; alerting en cas d'exfiltration suspecte.</w:t>
      </w:r>
    </w:p>
    <w:p>
      <w:pPr>
        <w:pStyle w:val="Heading2"/>
        <w:spacing w:after="120" w:before="200"/>
      </w:pPr>
      <w:r>
        <w:rPr>
          <w:rFonts w:ascii="Calibri" w:cs="Calibri" w:eastAsia="Calibri" w:hAnsi="Calibri"/>
          <w:b/>
          <w:bCs/>
          <w:color w:val="0E3A5C"/>
          <w:sz w:val="30"/>
          <w:szCs w:val="30"/>
        </w:rPr>
        <w:t xml:space="preserve">43. Plan de Continuité</w:t>
      </w:r>
    </w:p>
    <w:p>
      <w:pPr>
        <w:pStyle w:val="ListParagraph"/>
        <w:numPr>
          <w:ilvl w:val="0"/>
          <w:numId w:val="2"/>
        </w:numPr>
        <w:spacing w:after="60" w:line="280"/>
      </w:pPr>
      <w:r>
        <w:rPr>
          <w:rFonts w:ascii="Calibri" w:cs="Calibri" w:eastAsia="Calibri" w:hAnsi="Calibri"/>
          <w:sz w:val="22"/>
          <w:szCs w:val="22"/>
        </w:rPr>
        <w:t xml:space="preserve">RTO (Recovery Time Objective): 1 heure pour le plan de contrôle, 15 min pour les shards critiques.</w:t>
      </w:r>
    </w:p>
    <w:p>
      <w:pPr>
        <w:pStyle w:val="ListParagraph"/>
        <w:numPr>
          <w:ilvl w:val="0"/>
          <w:numId w:val="2"/>
        </w:numPr>
        <w:spacing w:after="60" w:line="280"/>
      </w:pPr>
      <w:r>
        <w:rPr>
          <w:rFonts w:ascii="Calibri" w:cs="Calibri" w:eastAsia="Calibri" w:hAnsi="Calibri"/>
          <w:sz w:val="22"/>
          <w:szCs w:val="22"/>
        </w:rPr>
        <w:t xml:space="preserve">RPO (Recovery Point Objective): 30 secondes (event sourcing continu).</w:t>
      </w:r>
    </w:p>
    <w:p>
      <w:pPr>
        <w:pStyle w:val="ListParagraph"/>
        <w:numPr>
          <w:ilvl w:val="0"/>
          <w:numId w:val="2"/>
        </w:numPr>
        <w:spacing w:after="60" w:line="280"/>
      </w:pPr>
      <w:r>
        <w:rPr>
          <w:rFonts w:ascii="Calibri" w:cs="Calibri" w:eastAsia="Calibri" w:hAnsi="Calibri"/>
          <w:sz w:val="22"/>
          <w:szCs w:val="22"/>
        </w:rPr>
        <w:t xml:space="preserve">Multi-région active-active sur 3 régions minimum (US, EU, APAC).</w:t>
      </w:r>
    </w:p>
    <w:p>
      <w:pPr>
        <w:pStyle w:val="ListParagraph"/>
        <w:numPr>
          <w:ilvl w:val="0"/>
          <w:numId w:val="2"/>
        </w:numPr>
        <w:spacing w:after="60" w:line="280"/>
      </w:pPr>
      <w:r>
        <w:rPr>
          <w:rFonts w:ascii="Calibri" w:cs="Calibri" w:eastAsia="Calibri" w:hAnsi="Calibri"/>
          <w:sz w:val="22"/>
          <w:szCs w:val="22"/>
        </w:rPr>
        <w:t xml:space="preserve">Disaster recovery testé trimestriellement — Chaos Engineering via Chaos Mesh.</w:t>
      </w:r>
    </w:p>
    <w:p>
      <w:pPr>
        <w:pStyle w:val="ListParagraph"/>
        <w:numPr>
          <w:ilvl w:val="0"/>
          <w:numId w:val="2"/>
        </w:numPr>
        <w:spacing w:after="60" w:line="280"/>
      </w:pPr>
      <w:r>
        <w:rPr>
          <w:rFonts w:ascii="Calibri" w:cs="Calibri" w:eastAsia="Calibri" w:hAnsi="Calibri"/>
          <w:sz w:val="22"/>
          <w:szCs w:val="22"/>
        </w:rPr>
        <w:t xml:space="preserve">Plan post-quantique: en cas de break ML-KEM, basculement automatique vers SLH-DSA + clés symétriques renforcées (256-bit AES + double encryption).</w:t>
      </w:r>
    </w:p>
    <w:p>
      <w:pPr>
        <w:pStyle w:val="Heading1"/>
        <w:pageBreakBefore/>
        <w:pBdr>
          <w:bottom w:val="single" w:color="C58A2E" w:sz="8" w:space="4"/>
        </w:pBdr>
        <w:spacing w:after="200" w:before="240"/>
      </w:pPr>
      <w:r>
        <w:rPr>
          <w:rFonts w:ascii="Calibri" w:cs="Calibri" w:eastAsia="Calibri" w:hAnsi="Calibri"/>
          <w:b/>
          <w:bCs/>
          <w:color w:val="0E3A5C"/>
          <w:sz w:val="40"/>
          <w:szCs w:val="40"/>
        </w:rPr>
        <w:t xml:space="preserve">Partie VI — Feuille de Route Phasée</w:t>
      </w:r>
    </w:p>
    <w:p>
      <w:pPr>
        <w:spacing w:after="120" w:line="300"/>
      </w:pPr>
      <w:r>
        <w:rPr>
          <w:rFonts w:ascii="Calibri" w:cs="Calibri" w:eastAsia="Calibri" w:hAnsi="Calibri"/>
          <w:color w:val="262626"/>
          <w:sz w:val="22"/>
          <w:szCs w:val="22"/>
        </w:rPr>
        <w:t xml:space="preserve">La roadmap suit une approche MVP-first stricte: chaque phase produit une démonstration jouable et démontrable scientifiquement. Pas de phase sans livrable observable.</w:t>
      </w:r>
    </w:p>
    <w:p>
      <w:pPr>
        <w:pStyle w:val="Heading2"/>
        <w:spacing w:after="120" w:before="200"/>
      </w:pPr>
      <w:r>
        <w:rPr>
          <w:rFonts w:ascii="Calibri" w:cs="Calibri" w:eastAsia="Calibri" w:hAnsi="Calibri"/>
          <w:b/>
          <w:bCs/>
          <w:color w:val="0E3A5C"/>
          <w:sz w:val="30"/>
          <w:szCs w:val="30"/>
        </w:rPr>
        <w:t xml:space="preserve">44. Phase 0 — Foundations (Mois 1-3)</w:t>
      </w:r>
    </w:p>
    <w:p>
      <w:pPr>
        <w:pStyle w:val="ListParagraph"/>
        <w:numPr>
          <w:ilvl w:val="0"/>
          <w:numId w:val="2"/>
        </w:numPr>
        <w:spacing w:after="60" w:line="280"/>
      </w:pPr>
      <w:r>
        <w:rPr>
          <w:rFonts w:ascii="Calibri" w:cs="Calibri" w:eastAsia="Calibri" w:hAnsi="Calibri"/>
          <w:sz w:val="22"/>
          <w:szCs w:val="22"/>
        </w:rPr>
        <w:t xml:space="preserve">Setup monorepo (Turborepo + pnpm), CI/CD (GitHub Actions + ArgoCD), observability stack.</w:t>
      </w:r>
    </w:p>
    <w:p>
      <w:pPr>
        <w:pStyle w:val="ListParagraph"/>
        <w:numPr>
          <w:ilvl w:val="0"/>
          <w:numId w:val="2"/>
        </w:numPr>
        <w:spacing w:after="60" w:line="280"/>
      </w:pPr>
      <w:r>
        <w:rPr>
          <w:rFonts w:ascii="Calibri" w:cs="Calibri" w:eastAsia="Calibri" w:hAnsi="Calibri"/>
          <w:sz w:val="22"/>
          <w:szCs w:val="22"/>
        </w:rPr>
        <w:t xml:space="preserve">Identity service (Passkeys), gateway gRPC, schémas Protobuf canoniques.</w:t>
      </w:r>
    </w:p>
    <w:p>
      <w:pPr>
        <w:pStyle w:val="ListParagraph"/>
        <w:numPr>
          <w:ilvl w:val="0"/>
          <w:numId w:val="2"/>
        </w:numPr>
        <w:spacing w:after="60" w:line="280"/>
      </w:pPr>
      <w:r>
        <w:rPr>
          <w:rFonts w:ascii="Calibri" w:cs="Calibri" w:eastAsia="Calibri" w:hAnsi="Calibri"/>
          <w:sz w:val="22"/>
          <w:szCs w:val="22"/>
        </w:rPr>
        <w:t xml:space="preserve">Substrate de base: ECS Bevy + voxel chunks 16×16×16 + héritage simple + persistance.</w:t>
      </w:r>
    </w:p>
    <w:p>
      <w:pPr>
        <w:pStyle w:val="ListParagraph"/>
        <w:numPr>
          <w:ilvl w:val="0"/>
          <w:numId w:val="2"/>
        </w:numPr>
        <w:spacing w:after="60" w:line="280"/>
      </w:pPr>
      <w:r>
        <w:rPr>
          <w:rFonts w:ascii="Calibri" w:cs="Calibri" w:eastAsia="Calibri" w:hAnsi="Calibri"/>
          <w:sz w:val="22"/>
          <w:szCs w:val="22"/>
        </w:rPr>
        <w:t xml:space="preserve">PQC en production dès J1 (pas de retro-fit ultérieur).</w:t>
      </w:r>
    </w:p>
    <w:p>
      <w:pPr>
        <w:pStyle w:val="ListParagraph"/>
        <w:numPr>
          <w:ilvl w:val="0"/>
          <w:numId w:val="2"/>
        </w:numPr>
        <w:spacing w:after="60" w:line="280"/>
      </w:pPr>
      <w:r>
        <w:rPr>
          <w:rFonts w:ascii="Calibri" w:cs="Calibri" w:eastAsia="Calibri" w:hAnsi="Calibri"/>
          <w:sz w:val="22"/>
          <w:szCs w:val="22"/>
        </w:rPr>
        <w:t xml:space="preserve">Livrable: monde infini explorable par caméra libre, vide d'agents, persistent.</w:t>
      </w:r>
    </w:p>
    <w:p>
      <w:pPr>
        <w:pStyle w:val="Heading2"/>
        <w:spacing w:after="120" w:before="200"/>
      </w:pPr>
      <w:r>
        <w:rPr>
          <w:rFonts w:ascii="Calibri" w:cs="Calibri" w:eastAsia="Calibri" w:hAnsi="Calibri"/>
          <w:b/>
          <w:bCs/>
          <w:color w:val="0E3A5C"/>
          <w:sz w:val="30"/>
          <w:szCs w:val="30"/>
        </w:rPr>
        <w:t xml:space="preserve">45. Phase 1 — MVP Vie (Mois 4-6)</w:t>
      </w:r>
    </w:p>
    <w:p>
      <w:pPr>
        <w:pStyle w:val="ListParagraph"/>
        <w:numPr>
          <w:ilvl w:val="0"/>
          <w:numId w:val="2"/>
        </w:numPr>
        <w:spacing w:after="60" w:line="280"/>
      </w:pPr>
      <w:r>
        <w:rPr>
          <w:rFonts w:ascii="Calibri" w:cs="Calibri" w:eastAsia="Calibri" w:hAnsi="Calibri"/>
          <w:sz w:val="22"/>
          <w:szCs w:val="22"/>
        </w:rPr>
        <w:t xml:space="preserve">10 agents avec boucle cognitive minimale (perception → mémoire → décision → action).</w:t>
      </w:r>
    </w:p>
    <w:p>
      <w:pPr>
        <w:pStyle w:val="ListParagraph"/>
        <w:numPr>
          <w:ilvl w:val="0"/>
          <w:numId w:val="2"/>
        </w:numPr>
        <w:spacing w:after="60" w:line="280"/>
      </w:pPr>
      <w:r>
        <w:rPr>
          <w:rFonts w:ascii="Calibri" w:cs="Calibri" w:eastAsia="Calibri" w:hAnsi="Calibri"/>
          <w:sz w:val="22"/>
          <w:szCs w:val="22"/>
        </w:rPr>
        <w:t xml:space="preserve">Besoins: faim, soif, sommeil. Mort biologique active.</w:t>
      </w:r>
    </w:p>
    <w:p>
      <w:pPr>
        <w:pStyle w:val="ListParagraph"/>
        <w:numPr>
          <w:ilvl w:val="0"/>
          <w:numId w:val="2"/>
        </w:numPr>
        <w:spacing w:after="60" w:line="280"/>
      </w:pPr>
      <w:r>
        <w:rPr>
          <w:rFonts w:ascii="Calibri" w:cs="Calibri" w:eastAsia="Calibri" w:hAnsi="Calibri"/>
          <w:sz w:val="22"/>
          <w:szCs w:val="22"/>
        </w:rPr>
        <w:t xml:space="preserve">Actions: marcher, manger des baies, boire à la rivière, dormir.</w:t>
      </w:r>
    </w:p>
    <w:p>
      <w:pPr>
        <w:pStyle w:val="ListParagraph"/>
        <w:numPr>
          <w:ilvl w:val="0"/>
          <w:numId w:val="2"/>
        </w:numPr>
        <w:spacing w:after="60" w:line="280"/>
      </w:pPr>
      <w:r>
        <w:rPr>
          <w:rFonts w:ascii="Calibri" w:cs="Calibri" w:eastAsia="Calibri" w:hAnsi="Calibri"/>
          <w:sz w:val="22"/>
          <w:szCs w:val="22"/>
        </w:rPr>
        <w:t xml:space="preserve">LLM small (Mistral Small 3) en backend pour décisions complexes (5% des ticks).</w:t>
      </w:r>
    </w:p>
    <w:p>
      <w:pPr>
        <w:pStyle w:val="ListParagraph"/>
        <w:numPr>
          <w:ilvl w:val="0"/>
          <w:numId w:val="2"/>
        </w:numPr>
        <w:spacing w:after="60" w:line="280"/>
      </w:pPr>
      <w:r>
        <w:rPr>
          <w:rFonts w:ascii="Calibri" w:cs="Calibri" w:eastAsia="Calibri" w:hAnsi="Calibri"/>
          <w:sz w:val="22"/>
          <w:szCs w:val="22"/>
        </w:rPr>
        <w:t xml:space="preserve">Observatoire v0: vue de dessus + log des morts/naissances.</w:t>
      </w:r>
    </w:p>
    <w:p>
      <w:pPr>
        <w:pStyle w:val="ListParagraph"/>
        <w:numPr>
          <w:ilvl w:val="0"/>
          <w:numId w:val="2"/>
        </w:numPr>
        <w:spacing w:after="60" w:line="280"/>
      </w:pPr>
      <w:r>
        <w:rPr>
          <w:rFonts w:ascii="Calibri" w:cs="Calibri" w:eastAsia="Calibri" w:hAnsi="Calibri"/>
          <w:sz w:val="22"/>
          <w:szCs w:val="22"/>
        </w:rPr>
        <w:t xml:space="preserve">Livrable: 10 agents survivent (ou meurent) sur une île pendant 30 jours simulés.</w:t>
      </w:r>
    </w:p>
    <w:p>
      <w:pPr>
        <w:pStyle w:val="Heading2"/>
        <w:spacing w:after="120" w:before="200"/>
      </w:pPr>
      <w:r>
        <w:rPr>
          <w:rFonts w:ascii="Calibri" w:cs="Calibri" w:eastAsia="Calibri" w:hAnsi="Calibri"/>
          <w:b/>
          <w:bCs/>
          <w:color w:val="0E3A5C"/>
          <w:sz w:val="30"/>
          <w:szCs w:val="30"/>
        </w:rPr>
        <w:t xml:space="preserve">46. Phase 2 — MVP Société (Mois 7-10)</w:t>
      </w:r>
    </w:p>
    <w:p>
      <w:pPr>
        <w:pStyle w:val="ListParagraph"/>
        <w:numPr>
          <w:ilvl w:val="0"/>
          <w:numId w:val="2"/>
        </w:numPr>
        <w:spacing w:after="60" w:line="280"/>
      </w:pPr>
      <w:r>
        <w:rPr>
          <w:rFonts w:ascii="Calibri" w:cs="Calibri" w:eastAsia="Calibri" w:hAnsi="Calibri"/>
          <w:sz w:val="22"/>
          <w:szCs w:val="22"/>
        </w:rPr>
        <w:t xml:space="preserve">Reproduction sexuée avec génétique simplifiée.</w:t>
      </w:r>
    </w:p>
    <w:p>
      <w:pPr>
        <w:pStyle w:val="ListParagraph"/>
        <w:numPr>
          <w:ilvl w:val="0"/>
          <w:numId w:val="2"/>
        </w:numPr>
        <w:spacing w:after="60" w:line="280"/>
      </w:pPr>
      <w:r>
        <w:rPr>
          <w:rFonts w:ascii="Calibri" w:cs="Calibri" w:eastAsia="Calibri" w:hAnsi="Calibri"/>
          <w:sz w:val="22"/>
          <w:szCs w:val="22"/>
        </w:rPr>
        <w:t xml:space="preserve">Mémoire long-terme vectorielle (Qdrant).</w:t>
      </w:r>
    </w:p>
    <w:p>
      <w:pPr>
        <w:pStyle w:val="ListParagraph"/>
        <w:numPr>
          <w:ilvl w:val="0"/>
          <w:numId w:val="2"/>
        </w:numPr>
        <w:spacing w:after="60" w:line="280"/>
      </w:pPr>
      <w:r>
        <w:rPr>
          <w:rFonts w:ascii="Calibri" w:cs="Calibri" w:eastAsia="Calibri" w:hAnsi="Calibri"/>
          <w:sz w:val="22"/>
          <w:szCs w:val="22"/>
        </w:rPr>
        <w:t xml:space="preserve">Graphe relationnel (Neo4j): relations dyadiques, amitiés, inimitiés.</w:t>
      </w:r>
    </w:p>
    <w:p>
      <w:pPr>
        <w:pStyle w:val="ListParagraph"/>
        <w:numPr>
          <w:ilvl w:val="0"/>
          <w:numId w:val="2"/>
        </w:numPr>
        <w:spacing w:after="60" w:line="280"/>
      </w:pPr>
      <w:r>
        <w:rPr>
          <w:rFonts w:ascii="Calibri" w:cs="Calibri" w:eastAsia="Calibri" w:hAnsi="Calibri"/>
          <w:sz w:val="22"/>
          <w:szCs w:val="22"/>
        </w:rPr>
        <w:t xml:space="preserve">Communication: protocole Lewis Signaling avec 12 syllabes par défaut.</w:t>
      </w:r>
    </w:p>
    <w:p>
      <w:pPr>
        <w:pStyle w:val="ListParagraph"/>
        <w:numPr>
          <w:ilvl w:val="0"/>
          <w:numId w:val="2"/>
        </w:numPr>
        <w:spacing w:after="60" w:line="280"/>
      </w:pPr>
      <w:r>
        <w:rPr>
          <w:rFonts w:ascii="Calibri" w:cs="Calibri" w:eastAsia="Calibri" w:hAnsi="Calibri"/>
          <w:sz w:val="22"/>
          <w:szCs w:val="22"/>
        </w:rPr>
        <w:t xml:space="preserve">Premiers conflits interpersonnels (vol, jalousie).</w:t>
      </w:r>
    </w:p>
    <w:p>
      <w:pPr>
        <w:pStyle w:val="ListParagraph"/>
        <w:numPr>
          <w:ilvl w:val="0"/>
          <w:numId w:val="2"/>
        </w:numPr>
        <w:spacing w:after="60" w:line="280"/>
      </w:pPr>
      <w:r>
        <w:rPr>
          <w:rFonts w:ascii="Calibri" w:cs="Calibri" w:eastAsia="Calibri" w:hAnsi="Calibri"/>
          <w:sz w:val="22"/>
          <w:szCs w:val="22"/>
        </w:rPr>
        <w:t xml:space="preserve">Livrable: une population de 100-500 agents évolue sur 100 ans simulés, généalogie traçable, premiers mots partagés observables.</w:t>
      </w:r>
    </w:p>
    <w:p>
      <w:pPr>
        <w:pStyle w:val="Heading2"/>
        <w:spacing w:after="120" w:before="200"/>
      </w:pPr>
      <w:r>
        <w:rPr>
          <w:rFonts w:ascii="Calibri" w:cs="Calibri" w:eastAsia="Calibri" w:hAnsi="Calibri"/>
          <w:b/>
          <w:bCs/>
          <w:color w:val="0E3A5C"/>
          <w:sz w:val="30"/>
          <w:szCs w:val="30"/>
        </w:rPr>
        <w:t xml:space="preserve">47. Phase 3 — MVP Civilisation (Mois 11-18)</w:t>
      </w:r>
    </w:p>
    <w:p>
      <w:pPr>
        <w:pStyle w:val="ListParagraph"/>
        <w:numPr>
          <w:ilvl w:val="0"/>
          <w:numId w:val="2"/>
        </w:numPr>
        <w:spacing w:after="60" w:line="280"/>
      </w:pPr>
      <w:r>
        <w:rPr>
          <w:rFonts w:ascii="Calibri" w:cs="Calibri" w:eastAsia="Calibri" w:hAnsi="Calibri"/>
          <w:sz w:val="22"/>
          <w:szCs w:val="22"/>
        </w:rPr>
        <w:t xml:space="preserve">Construction: huttes, maisons, foyers; village émergent.</w:t>
      </w:r>
    </w:p>
    <w:p>
      <w:pPr>
        <w:pStyle w:val="ListParagraph"/>
        <w:numPr>
          <w:ilvl w:val="0"/>
          <w:numId w:val="2"/>
        </w:numPr>
        <w:spacing w:after="60" w:line="280"/>
      </w:pPr>
      <w:r>
        <w:rPr>
          <w:rFonts w:ascii="Calibri" w:cs="Calibri" w:eastAsia="Calibri" w:hAnsi="Calibri"/>
          <w:sz w:val="22"/>
          <w:szCs w:val="22"/>
        </w:rPr>
        <w:t xml:space="preserve">Économie: troc multi-ressources, premier bien-référence.</w:t>
      </w:r>
    </w:p>
    <w:p>
      <w:pPr>
        <w:pStyle w:val="ListParagraph"/>
        <w:numPr>
          <w:ilvl w:val="0"/>
          <w:numId w:val="2"/>
        </w:numPr>
        <w:spacing w:after="60" w:line="280"/>
      </w:pPr>
      <w:r>
        <w:rPr>
          <w:rFonts w:ascii="Calibri" w:cs="Calibri" w:eastAsia="Calibri" w:hAnsi="Calibri"/>
          <w:sz w:val="22"/>
          <w:szCs w:val="22"/>
        </w:rPr>
        <w:t xml:space="preserve">Métiers: agents spécialisés (chasseur, cueilleur, artisan).</w:t>
      </w:r>
    </w:p>
    <w:p>
      <w:pPr>
        <w:pStyle w:val="ListParagraph"/>
        <w:numPr>
          <w:ilvl w:val="0"/>
          <w:numId w:val="2"/>
        </w:numPr>
        <w:spacing w:after="60" w:line="280"/>
      </w:pPr>
      <w:r>
        <w:rPr>
          <w:rFonts w:ascii="Calibri" w:cs="Calibri" w:eastAsia="Calibri" w:hAnsi="Calibri"/>
          <w:sz w:val="22"/>
          <w:szCs w:val="22"/>
        </w:rPr>
        <w:t xml:space="preserve">Conflits intergroupe: razzia, alliances.</w:t>
      </w:r>
    </w:p>
    <w:p>
      <w:pPr>
        <w:pStyle w:val="ListParagraph"/>
        <w:numPr>
          <w:ilvl w:val="0"/>
          <w:numId w:val="2"/>
        </w:numPr>
        <w:spacing w:after="60" w:line="280"/>
      </w:pPr>
      <w:r>
        <w:rPr>
          <w:rFonts w:ascii="Calibri" w:cs="Calibri" w:eastAsia="Calibri" w:hAnsi="Calibri"/>
          <w:sz w:val="22"/>
          <w:szCs w:val="22"/>
        </w:rPr>
        <w:t xml:space="preserve">Politique: chefferie émergente, premières règles tribales.</w:t>
      </w:r>
    </w:p>
    <w:p>
      <w:pPr>
        <w:pStyle w:val="ListParagraph"/>
        <w:numPr>
          <w:ilvl w:val="0"/>
          <w:numId w:val="2"/>
        </w:numPr>
        <w:spacing w:after="60" w:line="280"/>
      </w:pPr>
      <w:r>
        <w:rPr>
          <w:rFonts w:ascii="Calibri" w:cs="Calibri" w:eastAsia="Calibri" w:hAnsi="Calibri"/>
          <w:sz w:val="22"/>
          <w:szCs w:val="22"/>
        </w:rPr>
        <w:t xml:space="preserve">Livrable: ≥3 villages distincts, ≥1 'culture' identifiable, ≥1 invention technologique non scriptée.</w:t>
      </w:r>
    </w:p>
    <w:p>
      <w:pPr>
        <w:pStyle w:val="Heading2"/>
        <w:spacing w:after="120" w:before="200"/>
      </w:pPr>
      <w:r>
        <w:rPr>
          <w:rFonts w:ascii="Calibri" w:cs="Calibri" w:eastAsia="Calibri" w:hAnsi="Calibri"/>
          <w:b/>
          <w:bCs/>
          <w:color w:val="0E3A5C"/>
          <w:sz w:val="30"/>
          <w:szCs w:val="30"/>
        </w:rPr>
        <w:t xml:space="preserve">48. Phase 4 — Émergence Civilisationnelle (Mois 19-30)</w:t>
      </w:r>
    </w:p>
    <w:p>
      <w:pPr>
        <w:pStyle w:val="ListParagraph"/>
        <w:numPr>
          <w:ilvl w:val="0"/>
          <w:numId w:val="2"/>
        </w:numPr>
        <w:spacing w:after="60" w:line="280"/>
      </w:pPr>
      <w:r>
        <w:rPr>
          <w:rFonts w:ascii="Calibri" w:cs="Calibri" w:eastAsia="Calibri" w:hAnsi="Calibri"/>
          <w:sz w:val="22"/>
          <w:szCs w:val="22"/>
        </w:rPr>
        <w:t xml:space="preserve">Agriculture, métallurgie, écriture, religion structurée.</w:t>
      </w:r>
    </w:p>
    <w:p>
      <w:pPr>
        <w:pStyle w:val="ListParagraph"/>
        <w:numPr>
          <w:ilvl w:val="0"/>
          <w:numId w:val="2"/>
        </w:numPr>
        <w:spacing w:after="60" w:line="280"/>
      </w:pPr>
      <w:r>
        <w:rPr>
          <w:rFonts w:ascii="Calibri" w:cs="Calibri" w:eastAsia="Calibri" w:hAnsi="Calibri"/>
          <w:sz w:val="22"/>
          <w:szCs w:val="22"/>
        </w:rPr>
        <w:t xml:space="preserve">Cités-États avec administrations et lois.</w:t>
      </w:r>
    </w:p>
    <w:p>
      <w:pPr>
        <w:pStyle w:val="ListParagraph"/>
        <w:numPr>
          <w:ilvl w:val="0"/>
          <w:numId w:val="2"/>
        </w:numPr>
        <w:spacing w:after="60" w:line="280"/>
      </w:pPr>
      <w:r>
        <w:rPr>
          <w:rFonts w:ascii="Calibri" w:cs="Calibri" w:eastAsia="Calibri" w:hAnsi="Calibri"/>
          <w:sz w:val="22"/>
          <w:szCs w:val="22"/>
        </w:rPr>
        <w:t xml:space="preserve">Économie monétaire et commerce inter-cités.</w:t>
      </w:r>
    </w:p>
    <w:p>
      <w:pPr>
        <w:pStyle w:val="ListParagraph"/>
        <w:numPr>
          <w:ilvl w:val="0"/>
          <w:numId w:val="2"/>
        </w:numPr>
        <w:spacing w:after="60" w:line="280"/>
      </w:pPr>
      <w:r>
        <w:rPr>
          <w:rFonts w:ascii="Calibri" w:cs="Calibri" w:eastAsia="Calibri" w:hAnsi="Calibri"/>
          <w:sz w:val="22"/>
          <w:szCs w:val="22"/>
        </w:rPr>
        <w:t xml:space="preserve">Guerres étatiques avec conséquences territoriales et démographiques.</w:t>
      </w:r>
    </w:p>
    <w:p>
      <w:pPr>
        <w:pStyle w:val="ListParagraph"/>
        <w:numPr>
          <w:ilvl w:val="0"/>
          <w:numId w:val="2"/>
        </w:numPr>
        <w:spacing w:after="60" w:line="280"/>
      </w:pPr>
      <w:r>
        <w:rPr>
          <w:rFonts w:ascii="Calibri" w:cs="Calibri" w:eastAsia="Calibri" w:hAnsi="Calibri"/>
          <w:sz w:val="22"/>
          <w:szCs w:val="22"/>
        </w:rPr>
        <w:t xml:space="preserve">Time-warp x1000 stable et causalement cohérent.</w:t>
      </w:r>
    </w:p>
    <w:p>
      <w:pPr>
        <w:pStyle w:val="ListParagraph"/>
        <w:numPr>
          <w:ilvl w:val="0"/>
          <w:numId w:val="2"/>
        </w:numPr>
        <w:spacing w:after="60" w:line="280"/>
      </w:pPr>
      <w:r>
        <w:rPr>
          <w:rFonts w:ascii="Calibri" w:cs="Calibri" w:eastAsia="Calibri" w:hAnsi="Calibri"/>
          <w:sz w:val="22"/>
          <w:szCs w:val="22"/>
        </w:rPr>
        <w:t xml:space="preserve">Livrable: au moins 1 civilisation antique pleinement formée; publication scientifique pré-imprimée.</w:t>
      </w:r>
    </w:p>
    <w:p>
      <w:pPr>
        <w:pStyle w:val="Heading2"/>
        <w:spacing w:after="120" w:before="200"/>
      </w:pPr>
      <w:r>
        <w:rPr>
          <w:rFonts w:ascii="Calibri" w:cs="Calibri" w:eastAsia="Calibri" w:hAnsi="Calibri"/>
          <w:b/>
          <w:bCs/>
          <w:color w:val="0E3A5C"/>
          <w:sz w:val="30"/>
          <w:szCs w:val="30"/>
        </w:rPr>
        <w:t xml:space="preserve">49. Phase 5 — Genesis-α Public (Mois 31-36)</w:t>
      </w:r>
    </w:p>
    <w:p>
      <w:pPr>
        <w:pStyle w:val="ListParagraph"/>
        <w:numPr>
          <w:ilvl w:val="0"/>
          <w:numId w:val="2"/>
        </w:numPr>
        <w:spacing w:after="60" w:line="280"/>
      </w:pPr>
      <w:r>
        <w:rPr>
          <w:rFonts w:ascii="Calibri" w:cs="Calibri" w:eastAsia="Calibri" w:hAnsi="Calibri"/>
          <w:sz w:val="22"/>
          <w:szCs w:val="22"/>
        </w:rPr>
        <w:t xml:space="preserve">Lancement public de Genesis-α — 2 agents fondateurs, run continu de 10 ans réels.</w:t>
      </w:r>
    </w:p>
    <w:p>
      <w:pPr>
        <w:pStyle w:val="ListParagraph"/>
        <w:numPr>
          <w:ilvl w:val="0"/>
          <w:numId w:val="2"/>
        </w:numPr>
        <w:spacing w:after="60" w:line="280"/>
      </w:pPr>
      <w:r>
        <w:rPr>
          <w:rFonts w:ascii="Calibri" w:cs="Calibri" w:eastAsia="Calibri" w:hAnsi="Calibri"/>
          <w:sz w:val="22"/>
          <w:szCs w:val="22"/>
        </w:rPr>
        <w:t xml:space="preserve">Datasets ouverts en streaming public; API d'observation gratuite.</w:t>
      </w:r>
    </w:p>
    <w:p>
      <w:pPr>
        <w:pStyle w:val="ListParagraph"/>
        <w:numPr>
          <w:ilvl w:val="0"/>
          <w:numId w:val="2"/>
        </w:numPr>
        <w:spacing w:after="60" w:line="280"/>
      </w:pPr>
      <w:r>
        <w:rPr>
          <w:rFonts w:ascii="Calibri" w:cs="Calibri" w:eastAsia="Calibri" w:hAnsi="Calibri"/>
          <w:sz w:val="22"/>
          <w:szCs w:val="22"/>
        </w:rPr>
        <w:t xml:space="preserve">Mode 'avatar humain' en bêta fermée.</w:t>
      </w:r>
    </w:p>
    <w:p>
      <w:pPr>
        <w:pStyle w:val="ListParagraph"/>
        <w:numPr>
          <w:ilvl w:val="0"/>
          <w:numId w:val="2"/>
        </w:numPr>
        <w:spacing w:after="60" w:line="280"/>
      </w:pPr>
      <w:r>
        <w:rPr>
          <w:rFonts w:ascii="Calibri" w:cs="Calibri" w:eastAsia="Calibri" w:hAnsi="Calibri"/>
          <w:sz w:val="22"/>
          <w:szCs w:val="22"/>
        </w:rPr>
        <w:t xml:space="preserve">Premiers articles scientifiques (alife, complex systems).</w:t>
      </w:r>
    </w:p>
    <w:p>
      <w:pPr>
        <w:pStyle w:val="ListParagraph"/>
        <w:numPr>
          <w:ilvl w:val="0"/>
          <w:numId w:val="2"/>
        </w:numPr>
        <w:spacing w:after="60" w:line="280"/>
      </w:pPr>
      <w:r>
        <w:rPr>
          <w:rFonts w:ascii="Calibri" w:cs="Calibri" w:eastAsia="Calibri" w:hAnsi="Calibri"/>
          <w:sz w:val="22"/>
          <w:szCs w:val="22"/>
        </w:rPr>
        <w:t xml:space="preserve">Livrable: événement de lancement médiatique + dashboard public temps réel.</w:t>
      </w:r>
    </w:p>
    <w:p>
      <w:pPr>
        <w:pStyle w:val="Heading1"/>
        <w:pageBreakBefore/>
        <w:pBdr>
          <w:bottom w:val="single" w:color="C58A2E" w:sz="8" w:space="4"/>
        </w:pBdr>
        <w:spacing w:after="200" w:before="240"/>
      </w:pPr>
      <w:r>
        <w:rPr>
          <w:rFonts w:ascii="Calibri" w:cs="Calibri" w:eastAsia="Calibri" w:hAnsi="Calibri"/>
          <w:b/>
          <w:bCs/>
          <w:color w:val="0E3A5C"/>
          <w:sz w:val="40"/>
          <w:szCs w:val="40"/>
        </w:rPr>
        <w:t xml:space="preserve">Partie VII — Risques, Coûts, Questions Ouvertes</w:t>
      </w:r>
    </w:p>
    <w:p>
      <w:pPr>
        <w:pStyle w:val="Heading2"/>
        <w:spacing w:after="120" w:before="200"/>
      </w:pPr>
      <w:r>
        <w:rPr>
          <w:rFonts w:ascii="Calibri" w:cs="Calibri" w:eastAsia="Calibri" w:hAnsi="Calibri"/>
          <w:b/>
          <w:bCs/>
          <w:color w:val="0E3A5C"/>
          <w:sz w:val="30"/>
          <w:szCs w:val="30"/>
        </w:rPr>
        <w:t xml:space="preserve">50. Risques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E3A5C" w:val="clear"/>
            <w:tcMar>
              <w:top w:type="dxa" w:w="100"/>
              <w:left w:type="dxa" w:w="140"/>
              <w:bottom w:type="dxa" w:w="100"/>
              <w:right w:type="dxa" w:w="140"/>
            </w:tcMar>
          </w:tcPr>
          <w:p>
            <w:r>
              <w:rPr>
                <w:rFonts w:ascii="Calibri" w:cs="Calibri" w:eastAsia="Calibri" w:hAnsi="Calibri"/>
                <w:b/>
                <w:bCs/>
                <w:color w:val="FFFFFF"/>
                <w:sz w:val="22"/>
                <w:szCs w:val="22"/>
              </w:rPr>
              <w:t xml:space="preserve">Risque</w:t>
            </w:r>
          </w:p>
        </w:tc>
        <w:tc>
          <w:tcPr>
            <w:tcW w:type="dxa" w:w="6360"/>
            <w:tcBorders>
              <w:top w:val="single" w:color="CCCCCC" w:sz="4"/>
              <w:left w:val="single" w:color="CCCCCC" w:sz="4"/>
              <w:bottom w:val="single" w:color="CCCCCC" w:sz="4"/>
              <w:right w:val="single" w:color="CCCCCC" w:sz="4"/>
            </w:tcBorders>
            <w:shd w:fill="0E3A5C" w:val="clear"/>
            <w:tcMar>
              <w:top w:type="dxa" w:w="100"/>
              <w:left w:type="dxa" w:w="140"/>
              <w:bottom w:type="dxa" w:w="100"/>
              <w:right w:type="dxa" w:w="140"/>
            </w:tcMar>
          </w:tcPr>
          <w:p>
            <w:r>
              <w:rPr>
                <w:rFonts w:ascii="Calibri" w:cs="Calibri" w:eastAsia="Calibri" w:hAnsi="Calibri"/>
                <w:b/>
                <w:bCs/>
                <w:color w:val="FFFFFF"/>
                <w:sz w:val="22"/>
                <w:szCs w:val="22"/>
              </w:rPr>
              <w:t xml:space="preserve">Mitigation</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Coûts d'inférence LLM explosent à l'échelle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SLMs locaux (3-8B) + caching agressif + tick batching</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Latence multi-région ruine l'expérience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Sharding géographique + edge compute pour observateurs</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Émergence ne se produit pas (H0 réfutée)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Échec scientifiquement précieux — protocole pré-enregistré</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Bug systémique brise la causalité</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Event sourcing intégral + replay deterministe + property-based tests</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Agents tombent dans des boucles dégénérées</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Reward shaping émergent + diversité d'actions + reset de personnalité</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Dataset d'avatars utilisé hors consentement</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Watermarking cryptographique + droit à l'oubli RGPD</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Compromission PQC future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Plan de bascule SLH-DSA + double encryption préparé</w:t>
            </w:r>
          </w:p>
        </w:tc>
      </w:tr>
    </w:tbl>
    <w:p>
      <w:pPr>
        <w:pStyle w:val="Heading2"/>
        <w:spacing w:after="120" w:before="200"/>
      </w:pPr>
      <w:r>
        <w:rPr>
          <w:rFonts w:ascii="Calibri" w:cs="Calibri" w:eastAsia="Calibri" w:hAnsi="Calibri"/>
          <w:b/>
          <w:bCs/>
          <w:color w:val="0E3A5C"/>
          <w:sz w:val="30"/>
          <w:szCs w:val="30"/>
        </w:rPr>
        <w:t xml:space="preserve">51. Coûts Estimés (Phase 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E3A5C" w:val="clear"/>
            <w:tcMar>
              <w:top w:type="dxa" w:w="100"/>
              <w:left w:type="dxa" w:w="140"/>
              <w:bottom w:type="dxa" w:w="100"/>
              <w:right w:type="dxa" w:w="140"/>
            </w:tcMar>
          </w:tcPr>
          <w:p>
            <w:r>
              <w:rPr>
                <w:rFonts w:ascii="Calibri" w:cs="Calibri" w:eastAsia="Calibri" w:hAnsi="Calibri"/>
                <w:b/>
                <w:bCs/>
                <w:color w:val="FFFFFF"/>
                <w:sz w:val="22"/>
                <w:szCs w:val="22"/>
              </w:rPr>
              <w:t xml:space="preserve">Phase</w:t>
            </w:r>
          </w:p>
        </w:tc>
        <w:tc>
          <w:tcPr>
            <w:tcW w:type="dxa" w:w="6360"/>
            <w:tcBorders>
              <w:top w:val="single" w:color="CCCCCC" w:sz="4"/>
              <w:left w:val="single" w:color="CCCCCC" w:sz="4"/>
              <w:bottom w:val="single" w:color="CCCCCC" w:sz="4"/>
              <w:right w:val="single" w:color="CCCCCC" w:sz="4"/>
            </w:tcBorders>
            <w:shd w:fill="0E3A5C" w:val="clear"/>
            <w:tcMar>
              <w:top w:type="dxa" w:w="100"/>
              <w:left w:type="dxa" w:w="140"/>
              <w:bottom w:type="dxa" w:w="100"/>
              <w:right w:type="dxa" w:w="140"/>
            </w:tcMar>
          </w:tcPr>
          <w:p>
            <w:r>
              <w:rPr>
                <w:rFonts w:ascii="Calibri" w:cs="Calibri" w:eastAsia="Calibri" w:hAnsi="Calibri"/>
                <w:b/>
                <w:bCs/>
                <w:color w:val="FFFFFF"/>
                <w:sz w:val="22"/>
                <w:szCs w:val="22"/>
              </w:rPr>
              <w:t xml:space="preserve">Durée</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Phase 0</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3 mois</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Phase 1</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3 mois</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Phase 2</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4 mois</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Phase 3</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8 mois</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Phase 4</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12 mois</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Phase 5</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6 mois</w:t>
            </w:r>
          </w:p>
        </w:tc>
      </w:tr>
      <w:tr>
        <w:tc>
          <w:tcPr>
            <w:tcW w:type="dxa" w:w="3000"/>
            <w:tcBorders>
              <w:top w:val="single" w:color="CCCCCC" w:sz="4"/>
              <w:left w:val="single" w:color="CCCCCC" w:sz="4"/>
              <w:bottom w:val="single" w:color="CCCCCC" w:sz="4"/>
              <w:right w:val="single" w:color="CCCCCC" w:sz="4"/>
            </w:tcBorders>
            <w:shd w:fill="EAF1F7" w:val="clear"/>
            <w:tcMar>
              <w:top w:type="dxa" w:w="100"/>
              <w:left w:type="dxa" w:w="140"/>
              <w:bottom w:type="dxa" w:w="100"/>
              <w:right w:type="dxa" w:w="140"/>
            </w:tcMar>
          </w:tcPr>
          <w:p>
            <w:r>
              <w:rPr>
                <w:rFonts w:ascii="Calibri" w:cs="Calibri" w:eastAsia="Calibri" w:hAnsi="Calibri"/>
                <w:b/>
                <w:bCs/>
                <w:color w:val="0E3A5C"/>
                <w:sz w:val="22"/>
                <w:szCs w:val="22"/>
              </w:rPr>
              <w:t xml:space="preserve">TOTAL</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262626"/>
                <w:sz w:val="22"/>
                <w:szCs w:val="22"/>
              </w:rPr>
              <w:t xml:space="preserve">36 mois</w:t>
            </w:r>
          </w:p>
        </w:tc>
      </w:tr>
    </w:tbl>
    <w:p>
      <w:pPr>
        <w:pStyle w:val="Heading2"/>
        <w:spacing w:after="120" w:before="200"/>
      </w:pPr>
      <w:r>
        <w:rPr>
          <w:rFonts w:ascii="Calibri" w:cs="Calibri" w:eastAsia="Calibri" w:hAnsi="Calibri"/>
          <w:b/>
          <w:bCs/>
          <w:color w:val="0E3A5C"/>
          <w:sz w:val="30"/>
          <w:szCs w:val="30"/>
        </w:rPr>
        <w:t xml:space="preserve">52. Questions Ouvertes (à trancher avant Phase 1)</w:t>
      </w:r>
    </w:p>
    <w:p>
      <w:pPr>
        <w:pStyle w:val="ListParagraph"/>
        <w:numPr>
          <w:ilvl w:val="0"/>
          <w:numId w:val="3"/>
        </w:numPr>
        <w:spacing w:after="60" w:line="280"/>
      </w:pPr>
      <w:r>
        <w:rPr>
          <w:rFonts w:ascii="Calibri" w:cs="Calibri" w:eastAsia="Calibri" w:hAnsi="Calibri"/>
          <w:sz w:val="22"/>
          <w:szCs w:val="22"/>
        </w:rPr>
        <w:t xml:space="preserve">Open-source vs propriétaire: licence du core (AGPL-3 vs SSPL vs propriétaire).</w:t>
      </w:r>
    </w:p>
    <w:p>
      <w:pPr>
        <w:pStyle w:val="ListParagraph"/>
        <w:numPr>
          <w:ilvl w:val="0"/>
          <w:numId w:val="3"/>
        </w:numPr>
        <w:spacing w:after="60" w:line="280"/>
      </w:pPr>
      <w:r>
        <w:rPr>
          <w:rFonts w:ascii="Calibri" w:cs="Calibri" w:eastAsia="Calibri" w:hAnsi="Calibri"/>
          <w:sz w:val="22"/>
          <w:szCs w:val="22"/>
        </w:rPr>
        <w:t xml:space="preserve">Politique éthique sur les avatars humains: opt-in seulement, ou opt-out ?</w:t>
      </w:r>
    </w:p>
    <w:p>
      <w:pPr>
        <w:pStyle w:val="ListParagraph"/>
        <w:numPr>
          <w:ilvl w:val="0"/>
          <w:numId w:val="3"/>
        </w:numPr>
        <w:spacing w:after="60" w:line="280"/>
      </w:pPr>
      <w:r>
        <w:rPr>
          <w:rFonts w:ascii="Calibri" w:cs="Calibri" w:eastAsia="Calibri" w:hAnsi="Calibri"/>
          <w:sz w:val="22"/>
          <w:szCs w:val="22"/>
        </w:rPr>
        <w:t xml:space="preserve">Gouvernance: fondation indépendante ou société commerciale ?</w:t>
      </w:r>
    </w:p>
    <w:p>
      <w:pPr>
        <w:pStyle w:val="ListParagraph"/>
        <w:numPr>
          <w:ilvl w:val="0"/>
          <w:numId w:val="3"/>
        </w:numPr>
        <w:spacing w:after="60" w:line="280"/>
      </w:pPr>
      <w:r>
        <w:rPr>
          <w:rFonts w:ascii="Calibri" w:cs="Calibri" w:eastAsia="Calibri" w:hAnsi="Calibri"/>
          <w:sz w:val="22"/>
          <w:szCs w:val="22"/>
        </w:rPr>
        <w:t xml:space="preserve">Modèle économique: freemium d'observation + payant pour création / API ?</w:t>
      </w:r>
    </w:p>
    <w:p>
      <w:pPr>
        <w:pStyle w:val="ListParagraph"/>
        <w:numPr>
          <w:ilvl w:val="0"/>
          <w:numId w:val="3"/>
        </w:numPr>
        <w:spacing w:after="60" w:line="280"/>
      </w:pPr>
      <w:r>
        <w:rPr>
          <w:rFonts w:ascii="Calibri" w:cs="Calibri" w:eastAsia="Calibri" w:hAnsi="Calibri"/>
          <w:sz w:val="22"/>
          <w:szCs w:val="22"/>
        </w:rPr>
        <w:t xml:space="preserve">Hardware: full cloud, ou cluster on-prem pour souveraineté ?</w:t>
      </w:r>
    </w:p>
    <w:p>
      <w:pPr>
        <w:pStyle w:val="ListParagraph"/>
        <w:numPr>
          <w:ilvl w:val="0"/>
          <w:numId w:val="3"/>
        </w:numPr>
        <w:spacing w:after="60" w:line="280"/>
      </w:pPr>
      <w:r>
        <w:rPr>
          <w:rFonts w:ascii="Calibri" w:cs="Calibri" w:eastAsia="Calibri" w:hAnsi="Calibri"/>
          <w:sz w:val="22"/>
          <w:szCs w:val="22"/>
        </w:rPr>
        <w:t xml:space="preserve">Régulation IA (EU AI Act, US Executive Orders): catégorie 'high-risk' applicable ?</w:t>
      </w:r>
    </w:p>
    <w:p>
      <w:pPr>
        <w:pStyle w:val="ListParagraph"/>
        <w:numPr>
          <w:ilvl w:val="0"/>
          <w:numId w:val="3"/>
        </w:numPr>
        <w:spacing w:after="60" w:line="280"/>
      </w:pPr>
      <w:r>
        <w:rPr>
          <w:rFonts w:ascii="Calibri" w:cs="Calibri" w:eastAsia="Calibri" w:hAnsi="Calibri"/>
          <w:sz w:val="22"/>
          <w:szCs w:val="22"/>
        </w:rPr>
        <w:t xml:space="preserve">Conditions d'arrêt: jusqu'où peut-on aller dans la simulation de souffrance agentique avant un problème éthique ?</w:t>
      </w:r>
    </w:p>
    <w:p>
      <w:pPr>
        <w:pStyle w:val="Heading2"/>
        <w:spacing w:after="120" w:before="200"/>
      </w:pPr>
      <w:r>
        <w:rPr>
          <w:rFonts w:ascii="Calibri" w:cs="Calibri" w:eastAsia="Calibri" w:hAnsi="Calibri"/>
          <w:b/>
          <w:bCs/>
          <w:color w:val="0E3A5C"/>
          <w:sz w:val="30"/>
          <w:szCs w:val="30"/>
        </w:rPr>
        <w:t xml:space="preserve">53. Considérations Éthiques</w:t>
      </w:r>
    </w:p>
    <w:p>
      <w:pPr>
        <w:spacing w:after="120" w:line="300"/>
      </w:pPr>
      <w:r>
        <w:rPr>
          <w:rFonts w:ascii="Calibri" w:cs="Calibri" w:eastAsia="Calibri" w:hAnsi="Calibri"/>
          <w:color w:val="262626"/>
          <w:sz w:val="22"/>
          <w:szCs w:val="22"/>
        </w:rPr>
        <w:t xml:space="preserve">La simulation à grande échelle d'entités cognitives complexes soulève des questions philosophiques et éthiques non triviales. Le projet adoptera dès Phase 0 un Conseil Éthique externe (3 philosophes + 3 chercheurs ML + 1 juriste) avec droit de veto sur les décisions à fort impact.</w:t>
      </w:r>
    </w:p>
    <w:p>
      <w:pPr>
        <w:pStyle w:val="ListParagraph"/>
        <w:numPr>
          <w:ilvl w:val="0"/>
          <w:numId w:val="2"/>
        </w:numPr>
        <w:spacing w:after="60" w:line="280"/>
      </w:pPr>
      <w:r>
        <w:rPr>
          <w:rFonts w:ascii="Calibri" w:cs="Calibri" w:eastAsia="Calibri" w:hAnsi="Calibri"/>
          <w:sz w:val="22"/>
          <w:szCs w:val="22"/>
        </w:rPr>
        <w:t xml:space="preserve">Statut moral des agents: aucune position prise; observance précautionnaire — limites sur 'douleur' simulée.</w:t>
      </w:r>
    </w:p>
    <w:p>
      <w:pPr>
        <w:pStyle w:val="ListParagraph"/>
        <w:numPr>
          <w:ilvl w:val="0"/>
          <w:numId w:val="2"/>
        </w:numPr>
        <w:spacing w:after="60" w:line="280"/>
      </w:pPr>
      <w:r>
        <w:rPr>
          <w:rFonts w:ascii="Calibri" w:cs="Calibri" w:eastAsia="Calibri" w:hAnsi="Calibri"/>
          <w:sz w:val="22"/>
          <w:szCs w:val="22"/>
        </w:rPr>
        <w:t xml:space="preserve">Risque de manipulation: garde-fous contre l'exploitation de simulation par des opérateurs malveillants.</w:t>
      </w:r>
    </w:p>
    <w:p>
      <w:pPr>
        <w:pStyle w:val="ListParagraph"/>
        <w:numPr>
          <w:ilvl w:val="0"/>
          <w:numId w:val="2"/>
        </w:numPr>
        <w:spacing w:after="60" w:line="280"/>
      </w:pPr>
      <w:r>
        <w:rPr>
          <w:rFonts w:ascii="Calibri" w:cs="Calibri" w:eastAsia="Calibri" w:hAnsi="Calibri"/>
          <w:sz w:val="22"/>
          <w:szCs w:val="22"/>
        </w:rPr>
        <w:t xml:space="preserve">Transparence: tous les modèles, datasets et protocoles publiés (sauf cryptographie utilisateur).</w:t>
      </w:r>
    </w:p>
    <w:p>
      <w:pPr>
        <w:pStyle w:val="ListParagraph"/>
        <w:numPr>
          <w:ilvl w:val="0"/>
          <w:numId w:val="2"/>
        </w:numPr>
        <w:spacing w:after="60" w:line="280"/>
      </w:pPr>
      <w:r>
        <w:rPr>
          <w:rFonts w:ascii="Calibri" w:cs="Calibri" w:eastAsia="Calibri" w:hAnsi="Calibri"/>
          <w:sz w:val="22"/>
          <w:szCs w:val="22"/>
        </w:rPr>
        <w:t xml:space="preserve">Réversibilité: capacité technique à arrêter toute simulation et purger toutes données.</w:t>
      </w:r>
    </w:p>
    <w:p>
      <w:pPr>
        <w:pStyle w:val="Heading1"/>
        <w:pageBreakBefore/>
        <w:pBdr>
          <w:bottom w:val="single" w:color="C58A2E" w:sz="8" w:space="4"/>
        </w:pBdr>
        <w:spacing w:after="200" w:before="240"/>
      </w:pPr>
      <w:r>
        <w:rPr>
          <w:rFonts w:ascii="Calibri" w:cs="Calibri" w:eastAsia="Calibri" w:hAnsi="Calibri"/>
          <w:b/>
          <w:bCs/>
          <w:color w:val="0E3A5C"/>
          <w:sz w:val="40"/>
          <w:szCs w:val="40"/>
        </w:rPr>
        <w:t xml:space="preserve">Annexes</w:t>
      </w:r>
    </w:p>
    <w:p>
      <w:pPr>
        <w:pStyle w:val="Heading2"/>
        <w:spacing w:after="120" w:before="200"/>
      </w:pPr>
      <w:r>
        <w:rPr>
          <w:rFonts w:ascii="Calibri" w:cs="Calibri" w:eastAsia="Calibri" w:hAnsi="Calibri"/>
          <w:b/>
          <w:bCs/>
          <w:color w:val="0E3A5C"/>
          <w:sz w:val="30"/>
          <w:szCs w:val="30"/>
        </w:rPr>
        <w:t xml:space="preserve">A. Glossaire</w:t>
      </w:r>
    </w:p>
    <w:p>
      <w:pPr>
        <w:pStyle w:val="ListParagraph"/>
        <w:numPr>
          <w:ilvl w:val="0"/>
          <w:numId w:val="2"/>
        </w:numPr>
        <w:spacing w:after="60" w:line="280"/>
      </w:pPr>
      <w:r>
        <w:rPr>
          <w:rFonts w:ascii="Calibri" w:cs="Calibri" w:eastAsia="Calibri" w:hAnsi="Calibri"/>
          <w:sz w:val="22"/>
          <w:szCs w:val="22"/>
        </w:rPr>
        <w:t xml:space="preserve">Agent: entité simulée autonome avec boucle cognitive complète.</w:t>
      </w:r>
    </w:p>
    <w:p>
      <w:pPr>
        <w:pStyle w:val="ListParagraph"/>
        <w:numPr>
          <w:ilvl w:val="0"/>
          <w:numId w:val="2"/>
        </w:numPr>
        <w:spacing w:after="60" w:line="280"/>
      </w:pPr>
      <w:r>
        <w:rPr>
          <w:rFonts w:ascii="Calibri" w:cs="Calibri" w:eastAsia="Calibri" w:hAnsi="Calibri"/>
          <w:sz w:val="22"/>
          <w:szCs w:val="22"/>
        </w:rPr>
        <w:t xml:space="preserve">Shard: subdivision géographique du monde hébergée sur un cluster dédié.</w:t>
      </w:r>
    </w:p>
    <w:p>
      <w:pPr>
        <w:pStyle w:val="ListParagraph"/>
        <w:numPr>
          <w:ilvl w:val="0"/>
          <w:numId w:val="2"/>
        </w:numPr>
        <w:spacing w:after="60" w:line="280"/>
      </w:pPr>
      <w:r>
        <w:rPr>
          <w:rFonts w:ascii="Calibri" w:cs="Calibri" w:eastAsia="Calibri" w:hAnsi="Calibri"/>
          <w:sz w:val="22"/>
          <w:szCs w:val="22"/>
        </w:rPr>
        <w:t xml:space="preserve">Chunk: bloc voxel atomique (64×64×256) chargé/déchargé indivisiblement.</w:t>
      </w:r>
    </w:p>
    <w:p>
      <w:pPr>
        <w:pStyle w:val="ListParagraph"/>
        <w:numPr>
          <w:ilvl w:val="0"/>
          <w:numId w:val="2"/>
        </w:numPr>
        <w:spacing w:after="60" w:line="280"/>
      </w:pPr>
      <w:r>
        <w:rPr>
          <w:rFonts w:ascii="Calibri" w:cs="Calibri" w:eastAsia="Calibri" w:hAnsi="Calibri"/>
          <w:sz w:val="22"/>
          <w:szCs w:val="22"/>
        </w:rPr>
        <w:t xml:space="preserve">Tick: étape temporelle de la simulation (par défaut 100ms en x1).</w:t>
      </w:r>
    </w:p>
    <w:p>
      <w:pPr>
        <w:pStyle w:val="ListParagraph"/>
        <w:numPr>
          <w:ilvl w:val="0"/>
          <w:numId w:val="2"/>
        </w:numPr>
        <w:spacing w:after="60" w:line="280"/>
      </w:pPr>
      <w:r>
        <w:rPr>
          <w:rFonts w:ascii="Calibri" w:cs="Calibri" w:eastAsia="Calibri" w:hAnsi="Calibri"/>
          <w:sz w:val="22"/>
          <w:szCs w:val="22"/>
        </w:rPr>
        <w:t xml:space="preserve">Substrat: couche physique + biologique de base.</w:t>
      </w:r>
    </w:p>
    <w:p>
      <w:pPr>
        <w:pStyle w:val="ListParagraph"/>
        <w:numPr>
          <w:ilvl w:val="0"/>
          <w:numId w:val="2"/>
        </w:numPr>
        <w:spacing w:after="60" w:line="280"/>
      </w:pPr>
      <w:r>
        <w:rPr>
          <w:rFonts w:ascii="Calibri" w:cs="Calibri" w:eastAsia="Calibri" w:hAnsi="Calibri"/>
          <w:sz w:val="22"/>
          <w:szCs w:val="22"/>
        </w:rPr>
        <w:t xml:space="preserve">Mémétique: étude de la propagation des idées modélisée par analogie virale.</w:t>
      </w:r>
    </w:p>
    <w:p>
      <w:pPr>
        <w:pStyle w:val="ListParagraph"/>
        <w:numPr>
          <w:ilvl w:val="0"/>
          <w:numId w:val="2"/>
        </w:numPr>
        <w:spacing w:after="60" w:line="280"/>
      </w:pPr>
      <w:r>
        <w:rPr>
          <w:rFonts w:ascii="Calibri" w:cs="Calibri" w:eastAsia="Calibri" w:hAnsi="Calibri"/>
          <w:sz w:val="22"/>
          <w:szCs w:val="22"/>
        </w:rPr>
        <w:t xml:space="preserve">ECS: Entity-Component-System, paradigme de programmation orienté data.</w:t>
      </w:r>
    </w:p>
    <w:p>
      <w:pPr>
        <w:pStyle w:val="ListParagraph"/>
        <w:numPr>
          <w:ilvl w:val="0"/>
          <w:numId w:val="2"/>
        </w:numPr>
        <w:spacing w:after="60" w:line="280"/>
      </w:pPr>
      <w:r>
        <w:rPr>
          <w:rFonts w:ascii="Calibri" w:cs="Calibri" w:eastAsia="Calibri" w:hAnsi="Calibri"/>
          <w:sz w:val="22"/>
          <w:szCs w:val="22"/>
        </w:rPr>
        <w:t xml:space="preserve">PQC: Post-Quantum Cryptography.</w:t>
      </w:r>
    </w:p>
    <w:p>
      <w:pPr>
        <w:pStyle w:val="ListParagraph"/>
        <w:numPr>
          <w:ilvl w:val="0"/>
          <w:numId w:val="2"/>
        </w:numPr>
        <w:spacing w:after="60" w:line="280"/>
      </w:pPr>
      <w:r>
        <w:rPr>
          <w:rFonts w:ascii="Calibri" w:cs="Calibri" w:eastAsia="Calibri" w:hAnsi="Calibri"/>
          <w:sz w:val="22"/>
          <w:szCs w:val="22"/>
        </w:rPr>
        <w:t xml:space="preserve">CRQC: Cryptographically Relevant Quantum Computer.</w:t>
      </w:r>
    </w:p>
    <w:p>
      <w:pPr>
        <w:pStyle w:val="ListParagraph"/>
        <w:numPr>
          <w:ilvl w:val="0"/>
          <w:numId w:val="2"/>
        </w:numPr>
        <w:spacing w:after="60" w:line="280"/>
      </w:pPr>
      <w:r>
        <w:rPr>
          <w:rFonts w:ascii="Calibri" w:cs="Calibri" w:eastAsia="Calibri" w:hAnsi="Calibri"/>
          <w:sz w:val="22"/>
          <w:szCs w:val="22"/>
        </w:rPr>
        <w:t xml:space="preserve">LLM agent: agent autonome dont la cognition est partiellement portée par un Large Language Model.</w:t>
      </w:r>
    </w:p>
    <w:p>
      <w:pPr>
        <w:pStyle w:val="ListParagraph"/>
        <w:numPr>
          <w:ilvl w:val="0"/>
          <w:numId w:val="2"/>
        </w:numPr>
        <w:spacing w:after="60" w:line="280"/>
      </w:pPr>
      <w:r>
        <w:rPr>
          <w:rFonts w:ascii="Calibri" w:cs="Calibri" w:eastAsia="Calibri" w:hAnsi="Calibri"/>
          <w:sz w:val="22"/>
          <w:szCs w:val="22"/>
        </w:rPr>
        <w:t xml:space="preserve">World model: modèle génératif appris d'environnement physique (Genie, Cosmos, V-JEPA, Marble).</w:t>
      </w:r>
    </w:p>
    <w:p>
      <w:pPr>
        <w:pStyle w:val="Heading2"/>
        <w:spacing w:after="120" w:before="200"/>
      </w:pPr>
      <w:r>
        <w:rPr>
          <w:rFonts w:ascii="Calibri" w:cs="Calibri" w:eastAsia="Calibri" w:hAnsi="Calibri"/>
          <w:b/>
          <w:bCs/>
          <w:color w:val="0E3A5C"/>
          <w:sz w:val="30"/>
          <w:szCs w:val="30"/>
        </w:rPr>
        <w:t xml:space="preserve">B. Références Scientifiques Clés</w:t>
      </w:r>
    </w:p>
    <w:p>
      <w:pPr>
        <w:pStyle w:val="ListParagraph"/>
        <w:numPr>
          <w:ilvl w:val="0"/>
          <w:numId w:val="2"/>
        </w:numPr>
        <w:spacing w:after="60" w:line="280"/>
      </w:pPr>
      <w:r>
        <w:rPr>
          <w:rFonts w:ascii="Calibri" w:cs="Calibri" w:eastAsia="Calibri" w:hAnsi="Calibri"/>
          <w:sz w:val="22"/>
          <w:szCs w:val="22"/>
        </w:rPr>
        <w:t xml:space="preserve">Park, J.S. et al. (2023). Generative Agents: Interactive Simulacra of Human Behavior.</w:t>
      </w:r>
    </w:p>
    <w:p>
      <w:pPr>
        <w:pStyle w:val="ListParagraph"/>
        <w:numPr>
          <w:ilvl w:val="0"/>
          <w:numId w:val="2"/>
        </w:numPr>
        <w:spacing w:after="60" w:line="280"/>
      </w:pPr>
      <w:r>
        <w:rPr>
          <w:rFonts w:ascii="Calibri" w:cs="Calibri" w:eastAsia="Calibri" w:hAnsi="Calibri"/>
          <w:sz w:val="22"/>
          <w:szCs w:val="22"/>
        </w:rPr>
        <w:t xml:space="preserve">Altera (2024). Project Sid: Many-agent simulations toward AI civilization (PIANO architecture).</w:t>
      </w:r>
    </w:p>
    <w:p>
      <w:pPr>
        <w:pStyle w:val="ListParagraph"/>
        <w:numPr>
          <w:ilvl w:val="0"/>
          <w:numId w:val="2"/>
        </w:numPr>
        <w:spacing w:after="60" w:line="280"/>
      </w:pPr>
      <w:r>
        <w:rPr>
          <w:rFonts w:ascii="Calibri" w:cs="Calibri" w:eastAsia="Calibri" w:hAnsi="Calibri"/>
          <w:sz w:val="22"/>
          <w:szCs w:val="22"/>
        </w:rPr>
        <w:t xml:space="preserve">Park, J.S. et al. (2024). Generative Agent Simulations of 1,000 People.</w:t>
      </w:r>
    </w:p>
    <w:p>
      <w:pPr>
        <w:pStyle w:val="ListParagraph"/>
        <w:numPr>
          <w:ilvl w:val="0"/>
          <w:numId w:val="2"/>
        </w:numPr>
        <w:spacing w:after="60" w:line="280"/>
      </w:pPr>
      <w:r>
        <w:rPr>
          <w:rFonts w:ascii="Calibri" w:cs="Calibri" w:eastAsia="Calibri" w:hAnsi="Calibri"/>
          <w:sz w:val="22"/>
          <w:szCs w:val="22"/>
        </w:rPr>
        <w:t xml:space="preserve">Wang, G. et al. (2023). Voyager: An Open-Ended Embodied Agent with LLMs (Minecraft).</w:t>
      </w:r>
    </w:p>
    <w:p>
      <w:pPr>
        <w:pStyle w:val="ListParagraph"/>
        <w:numPr>
          <w:ilvl w:val="0"/>
          <w:numId w:val="2"/>
        </w:numPr>
        <w:spacing w:after="60" w:line="280"/>
      </w:pPr>
      <w:r>
        <w:rPr>
          <w:rFonts w:ascii="Calibri" w:cs="Calibri" w:eastAsia="Calibri" w:hAnsi="Calibri"/>
          <w:sz w:val="22"/>
          <w:szCs w:val="22"/>
        </w:rPr>
        <w:t xml:space="preserve">DeepMind (2025). Genie 3: A new frontier for world models.</w:t>
      </w:r>
    </w:p>
    <w:p>
      <w:pPr>
        <w:pStyle w:val="ListParagraph"/>
        <w:numPr>
          <w:ilvl w:val="0"/>
          <w:numId w:val="2"/>
        </w:numPr>
        <w:spacing w:after="60" w:line="280"/>
      </w:pPr>
      <w:r>
        <w:rPr>
          <w:rFonts w:ascii="Calibri" w:cs="Calibri" w:eastAsia="Calibri" w:hAnsi="Calibri"/>
          <w:sz w:val="22"/>
          <w:szCs w:val="22"/>
        </w:rPr>
        <w:t xml:space="preserve">DeepMind (2025). SIMA 2: A Scalable Multi-world Agent with Gemini.</w:t>
      </w:r>
    </w:p>
    <w:p>
      <w:pPr>
        <w:pStyle w:val="ListParagraph"/>
        <w:numPr>
          <w:ilvl w:val="0"/>
          <w:numId w:val="2"/>
        </w:numPr>
        <w:spacing w:after="60" w:line="280"/>
      </w:pPr>
      <w:r>
        <w:rPr>
          <w:rFonts w:ascii="Calibri" w:cs="Calibri" w:eastAsia="Calibri" w:hAnsi="Calibri"/>
          <w:sz w:val="22"/>
          <w:szCs w:val="22"/>
        </w:rPr>
        <w:t xml:space="preserve">NIST FIPS 203/204/205 (août 2024): standards officiels post-quantique.</w:t>
      </w:r>
    </w:p>
    <w:p>
      <w:pPr>
        <w:pStyle w:val="ListParagraph"/>
        <w:numPr>
          <w:ilvl w:val="0"/>
          <w:numId w:val="2"/>
        </w:numPr>
        <w:spacing w:after="60" w:line="280"/>
      </w:pPr>
      <w:r>
        <w:rPr>
          <w:rFonts w:ascii="Calibri" w:cs="Calibri" w:eastAsia="Calibri" w:hAnsi="Calibri"/>
          <w:sz w:val="22"/>
          <w:szCs w:val="22"/>
        </w:rPr>
        <w:t xml:space="preserve">Conway, J.H. (1970). Game of Life. Scientific American.</w:t>
      </w:r>
    </w:p>
    <w:p>
      <w:pPr>
        <w:pStyle w:val="ListParagraph"/>
        <w:numPr>
          <w:ilvl w:val="0"/>
          <w:numId w:val="2"/>
        </w:numPr>
        <w:spacing w:after="60" w:line="280"/>
      </w:pPr>
      <w:r>
        <w:rPr>
          <w:rFonts w:ascii="Calibri" w:cs="Calibri" w:eastAsia="Calibri" w:hAnsi="Calibri"/>
          <w:sz w:val="22"/>
          <w:szCs w:val="22"/>
        </w:rPr>
        <w:t xml:space="preserve">Ray, T.S. (1991). An approach to the synthesis of life.</w:t>
      </w:r>
    </w:p>
    <w:p>
      <w:pPr>
        <w:pStyle w:val="ListParagraph"/>
        <w:numPr>
          <w:ilvl w:val="0"/>
          <w:numId w:val="2"/>
        </w:numPr>
        <w:spacing w:after="60" w:line="280"/>
      </w:pPr>
      <w:r>
        <w:rPr>
          <w:rFonts w:ascii="Calibri" w:cs="Calibri" w:eastAsia="Calibri" w:hAnsi="Calibri"/>
          <w:sz w:val="22"/>
          <w:szCs w:val="22"/>
        </w:rPr>
        <w:t xml:space="preserve">Adami, C. (2006). Digital genetics: unravelling the genetic basis of evolution.</w:t>
      </w:r>
    </w:p>
    <w:p>
      <w:pPr>
        <w:pStyle w:val="Heading2"/>
        <w:spacing w:after="120" w:before="200"/>
      </w:pPr>
      <w:r>
        <w:rPr>
          <w:rFonts w:ascii="Calibri" w:cs="Calibri" w:eastAsia="Calibri" w:hAnsi="Calibri"/>
          <w:b/>
          <w:bCs/>
          <w:color w:val="0E3A5C"/>
          <w:sz w:val="30"/>
          <w:szCs w:val="30"/>
        </w:rPr>
        <w:t xml:space="preserve">C. Décisions Architecturales Prises (ADR Summary)</w:t>
      </w:r>
    </w:p>
    <w:p>
      <w:pPr>
        <w:pStyle w:val="ListParagraph"/>
        <w:numPr>
          <w:ilvl w:val="0"/>
          <w:numId w:val="2"/>
        </w:numPr>
        <w:spacing w:after="60" w:line="280"/>
      </w:pPr>
      <w:r>
        <w:rPr>
          <w:rFonts w:ascii="Calibri" w:cs="Calibri" w:eastAsia="Calibri" w:hAnsi="Calibri"/>
          <w:sz w:val="22"/>
          <w:szCs w:val="22"/>
        </w:rPr>
        <w:t xml:space="preserve">ADR-001: Rust pour le substrat (perf + safety) — alternatives Go/C++ rejetées.</w:t>
      </w:r>
    </w:p>
    <w:p>
      <w:pPr>
        <w:pStyle w:val="ListParagraph"/>
        <w:numPr>
          <w:ilvl w:val="0"/>
          <w:numId w:val="2"/>
        </w:numPr>
        <w:spacing w:after="60" w:line="280"/>
      </w:pPr>
      <w:r>
        <w:rPr>
          <w:rFonts w:ascii="Calibri" w:cs="Calibri" w:eastAsia="Calibri" w:hAnsi="Calibri"/>
          <w:sz w:val="22"/>
          <w:szCs w:val="22"/>
        </w:rPr>
        <w:t xml:space="preserve">ADR-002: Unreal 5.6 pour le client AAA — alternative Unity DOTS retenue pour services backend.</w:t>
      </w:r>
    </w:p>
    <w:p>
      <w:pPr>
        <w:pStyle w:val="ListParagraph"/>
        <w:numPr>
          <w:ilvl w:val="0"/>
          <w:numId w:val="2"/>
        </w:numPr>
        <w:spacing w:after="60" w:line="280"/>
      </w:pPr>
      <w:r>
        <w:rPr>
          <w:rFonts w:ascii="Calibri" w:cs="Calibri" w:eastAsia="Calibri" w:hAnsi="Calibri"/>
          <w:sz w:val="22"/>
          <w:szCs w:val="22"/>
        </w:rPr>
        <w:t xml:space="preserve">ADR-003: Event sourcing intégral via NATS JetStream — Kafka pour archives.</w:t>
      </w:r>
    </w:p>
    <w:p>
      <w:pPr>
        <w:pStyle w:val="ListParagraph"/>
        <w:numPr>
          <w:ilvl w:val="0"/>
          <w:numId w:val="2"/>
        </w:numPr>
        <w:spacing w:after="60" w:line="280"/>
      </w:pPr>
      <w:r>
        <w:rPr>
          <w:rFonts w:ascii="Calibri" w:cs="Calibri" w:eastAsia="Calibri" w:hAnsi="Calibri"/>
          <w:sz w:val="22"/>
          <w:szCs w:val="22"/>
        </w:rPr>
        <w:t xml:space="preserve">ADR-004: PQC en hybride dès J1 — pas de retrofit.</w:t>
      </w:r>
    </w:p>
    <w:p>
      <w:pPr>
        <w:pStyle w:val="ListParagraph"/>
        <w:numPr>
          <w:ilvl w:val="0"/>
          <w:numId w:val="2"/>
        </w:numPr>
        <w:spacing w:after="60" w:line="280"/>
      </w:pPr>
      <w:r>
        <w:rPr>
          <w:rFonts w:ascii="Calibri" w:cs="Calibri" w:eastAsia="Calibri" w:hAnsi="Calibri"/>
          <w:sz w:val="22"/>
          <w:szCs w:val="22"/>
        </w:rPr>
        <w:t xml:space="preserve">ADR-005: WebGPU comme cible primaire web, fallback WebGL2.</w:t>
      </w:r>
    </w:p>
    <w:p>
      <w:pPr>
        <w:pStyle w:val="ListParagraph"/>
        <w:numPr>
          <w:ilvl w:val="0"/>
          <w:numId w:val="2"/>
        </w:numPr>
        <w:spacing w:after="60" w:line="280"/>
      </w:pPr>
      <w:r>
        <w:rPr>
          <w:rFonts w:ascii="Calibri" w:cs="Calibri" w:eastAsia="Calibri" w:hAnsi="Calibri"/>
          <w:sz w:val="22"/>
          <w:szCs w:val="22"/>
        </w:rPr>
        <w:t xml:space="preserve">ADR-006: LLM tier-2 (Llama 4 / Mistral Small / Qwen 3) auto-hébergés par défaut; Claude / GPT en option premium.</w:t>
      </w:r>
    </w:p>
    <w:p>
      <w:pPr>
        <w:pStyle w:val="ListParagraph"/>
        <w:numPr>
          <w:ilvl w:val="0"/>
          <w:numId w:val="2"/>
        </w:numPr>
        <w:spacing w:after="60" w:line="280"/>
      </w:pPr>
      <w:r>
        <w:rPr>
          <w:rFonts w:ascii="Calibri" w:cs="Calibri" w:eastAsia="Calibri" w:hAnsi="Calibri"/>
          <w:sz w:val="22"/>
          <w:szCs w:val="22"/>
        </w:rPr>
        <w:t xml:space="preserve">ADR-007: Pas d'arbre tech pré-écrit — émergence pure pour authenticité scientifique.</w:t>
      </w:r>
    </w:p>
    <w:p>
      <w:pPr>
        <w:pStyle w:val="ListParagraph"/>
        <w:numPr>
          <w:ilvl w:val="0"/>
          <w:numId w:val="2"/>
        </w:numPr>
        <w:spacing w:after="60" w:line="280"/>
      </w:pPr>
      <w:r>
        <w:rPr>
          <w:rFonts w:ascii="Calibri" w:cs="Calibri" w:eastAsia="Calibri" w:hAnsi="Calibri"/>
          <w:sz w:val="22"/>
          <w:szCs w:val="22"/>
        </w:rPr>
        <w:t xml:space="preserve">ADR-008: Conseil éthique externe avec droit de veto.</w:t>
      </w:r>
    </w:p>
    <w:p>
      <w:pPr>
        <w:pStyle w:val="Heading2"/>
        <w:spacing w:after="120" w:before="200"/>
      </w:pPr>
      <w:r>
        <w:rPr>
          <w:rFonts w:ascii="Calibri" w:cs="Calibri" w:eastAsia="Calibri" w:hAnsi="Calibri"/>
          <w:b/>
          <w:bCs/>
          <w:color w:val="0E3A5C"/>
          <w:sz w:val="30"/>
          <w:szCs w:val="30"/>
        </w:rPr>
        <w:t xml:space="preserve">D. Prochaines Étapes Immédiates</w:t>
      </w:r>
    </w:p>
    <w:p>
      <w:pPr>
        <w:pStyle w:val="ListParagraph"/>
        <w:numPr>
          <w:ilvl w:val="0"/>
          <w:numId w:val="3"/>
        </w:numPr>
        <w:spacing w:after="60" w:line="280"/>
      </w:pPr>
      <w:r>
        <w:rPr>
          <w:rFonts w:ascii="Calibri" w:cs="Calibri" w:eastAsia="Calibri" w:hAnsi="Calibri"/>
          <w:sz w:val="22"/>
          <w:szCs w:val="22"/>
        </w:rPr>
        <w:t xml:space="preserve">Approuver la vision et la roadmap.</w:t>
      </w:r>
    </w:p>
    <w:p>
      <w:pPr>
        <w:pStyle w:val="ListParagraph"/>
        <w:numPr>
          <w:ilvl w:val="0"/>
          <w:numId w:val="3"/>
        </w:numPr>
        <w:spacing w:after="60" w:line="280"/>
      </w:pPr>
      <w:r>
        <w:rPr>
          <w:rFonts w:ascii="Calibri" w:cs="Calibri" w:eastAsia="Calibri" w:hAnsi="Calibri"/>
          <w:sz w:val="22"/>
          <w:szCs w:val="22"/>
        </w:rPr>
        <w:t xml:space="preserve">Recruter les 6 premiers ingénieurs (2 Rust, 2 Python/ML, 1 frontend, 1 SRE).</w:t>
      </w:r>
    </w:p>
    <w:p>
      <w:pPr>
        <w:pStyle w:val="ListParagraph"/>
        <w:numPr>
          <w:ilvl w:val="0"/>
          <w:numId w:val="3"/>
        </w:numPr>
        <w:spacing w:after="60" w:line="280"/>
      </w:pPr>
      <w:r>
        <w:rPr>
          <w:rFonts w:ascii="Calibri" w:cs="Calibri" w:eastAsia="Calibri" w:hAnsi="Calibri"/>
          <w:sz w:val="22"/>
          <w:szCs w:val="22"/>
        </w:rPr>
        <w:t xml:space="preserve">Setup légal: structure juridique, fondation éthique, NDA, brevets défensifs.</w:t>
      </w:r>
    </w:p>
    <w:p>
      <w:pPr>
        <w:pStyle w:val="ListParagraph"/>
        <w:numPr>
          <w:ilvl w:val="0"/>
          <w:numId w:val="3"/>
        </w:numPr>
        <w:spacing w:after="60" w:line="280"/>
      </w:pPr>
      <w:r>
        <w:rPr>
          <w:rFonts w:ascii="Calibri" w:cs="Calibri" w:eastAsia="Calibri" w:hAnsi="Calibri"/>
          <w:sz w:val="22"/>
          <w:szCs w:val="22"/>
        </w:rPr>
        <w:t xml:space="preserve">Setup infrastructure: comptes cloud (AWS/GCP/Cloudflare), domaines, K8s cluster initial.</w:t>
      </w:r>
    </w:p>
    <w:p>
      <w:pPr>
        <w:pStyle w:val="ListParagraph"/>
        <w:numPr>
          <w:ilvl w:val="0"/>
          <w:numId w:val="3"/>
        </w:numPr>
        <w:spacing w:after="60" w:line="280"/>
      </w:pPr>
      <w:r>
        <w:rPr>
          <w:rFonts w:ascii="Calibri" w:cs="Calibri" w:eastAsia="Calibri" w:hAnsi="Calibri"/>
          <w:sz w:val="22"/>
          <w:szCs w:val="22"/>
        </w:rPr>
        <w:t xml:space="preserve">Choisir 3-5 publications scientifiques cibles pour Phase 1 &amp; 2.</w:t>
      </w:r>
    </w:p>
    <w:p>
      <w:pPr>
        <w:pStyle w:val="ListParagraph"/>
        <w:numPr>
          <w:ilvl w:val="0"/>
          <w:numId w:val="3"/>
        </w:numPr>
        <w:spacing w:after="60" w:line="280"/>
      </w:pPr>
      <w:r>
        <w:rPr>
          <w:rFonts w:ascii="Calibri" w:cs="Calibri" w:eastAsia="Calibri" w:hAnsi="Calibri"/>
          <w:sz w:val="22"/>
          <w:szCs w:val="22"/>
        </w:rPr>
        <w:t xml:space="preserve">Préparer le pré-enregistrement public de Genesis-α (style OSF).</w:t>
      </w:r>
    </w:p>
    <w:p>
      <w:pPr>
        <w:spacing w:before="800"/>
        <w:jc w:val="center"/>
      </w:pPr>
      <w:r>
        <w:rPr>
          <w:rFonts w:ascii="Calibri" w:cs="Calibri" w:eastAsia="Calibri" w:hAnsi="Calibri"/>
          <w:i/>
          <w:iCs/>
          <w:color w:val="5A5A5A"/>
          <w:sz w:val="22"/>
          <w:szCs w:val="22"/>
        </w:rPr>
        <w:t xml:space="preserve">— Fin du document —</w:t>
      </w:r>
    </w:p>
    <w:p>
      <w:pPr>
        <w:spacing w:before="240"/>
        <w:jc w:val="center"/>
      </w:pPr>
      <w:r>
        <w:rPr>
          <w:rFonts w:ascii="Calibri" w:cs="Calibri" w:eastAsia="Calibri" w:hAnsi="Calibri"/>
          <w:color w:val="5A5A5A"/>
          <w:sz w:val="18"/>
          <w:szCs w:val="18"/>
        </w:rPr>
        <w:t xml:space="preserve">Genesis Engine · v1.0 · Mai 2026 · Confidentiel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A5A5A"/>
        <w:sz w:val="18"/>
        <w:szCs w:val="18"/>
      </w:rPr>
      <w:t xml:space="preserve">Confidentiel · Genesis Engine Team</w:t>
    </w:r>
    <w:r>
      <w:rPr>
        <w:rFonts w:ascii="Calibri" w:cs="Calibri" w:eastAsia="Calibri" w:hAnsi="Calibri"/>
        <w:color w:val="5A5A5A"/>
        <w:sz w:val="18"/>
        <w:szCs w:val="18"/>
      </w:rPr>
      <w:t xml:space="preserve">	Page </w:t>
    </w:r>
    <w:r>
      <w:rPr>
        <w:rFonts w:ascii="Calibri" w:cs="Calibri" w:eastAsia="Calibri" w:hAnsi="Calibri"/>
        <w:color w:val="5A5A5A"/>
        <w:sz w:val="18"/>
        <w:szCs w:val="18"/>
      </w:rPr>
      <w:fldChar w:fldCharType="begin"/>
      <w:instrText xml:space="preserve">PAGE</w:instrText>
      <w:fldChar w:fldCharType="separate"/>
      <w:fldChar w:fldCharType="end"/>
    </w:r>
    <w:r>
      <w:rPr>
        <w:rFonts w:ascii="Calibri" w:cs="Calibri" w:eastAsia="Calibri" w:hAnsi="Calibri"/>
        <w:color w:val="5A5A5A"/>
        <w:sz w:val="18"/>
        <w:szCs w:val="18"/>
      </w:rPr>
      <w:t xml:space="preserve"> / </w:t>
    </w:r>
    <w:r>
      <w:rPr>
        <w:rFonts w:ascii="Calibri" w:cs="Calibri" w:eastAsia="Calibri" w:hAnsi="Calibri"/>
        <w:color w:val="5A5A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5A5A"/>
        <w:sz w:val="18"/>
        <w:szCs w:val="18"/>
      </w:rPr>
      <w:t xml:space="preserve">GENESIS ENGINE · Architecture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0E3A5C"/>
      <w:sz w:val="40"/>
      <w:szCs w:val="40"/>
    </w:rPr>
  </w:style>
  <w:style w:type="paragraph" w:styleId="Heading2">
    <w:name w:val="Heading 2"/>
    <w:basedOn w:val="Normal"/>
    <w:next w:val="Normal"/>
    <w:qFormat/>
    <w:pPr>
      <w:spacing w:after="120" w:before="200"/>
      <w:outlineLvl w:val="1"/>
    </w:pPr>
    <w:rPr>
      <w:rFonts w:ascii="Calibri" w:cs="Calibri" w:eastAsia="Calibri" w:hAnsi="Calibri"/>
      <w:b/>
      <w:bCs/>
      <w:color w:val="0E3A5C"/>
      <w:sz w:val="30"/>
      <w:szCs w:val="30"/>
    </w:rPr>
  </w:style>
  <w:style w:type="paragraph" w:styleId="Heading3">
    <w:name w:val="Heading 3"/>
    <w:basedOn w:val="Normal"/>
    <w:next w:val="Normal"/>
    <w:qFormat/>
    <w:pPr>
      <w:spacing w:after="80" w:before="160"/>
      <w:outlineLvl w:val="2"/>
    </w:pPr>
    <w:rPr>
      <w:rFonts w:ascii="Calibri" w:cs="Calibri" w:eastAsia="Calibri" w:hAnsi="Calibri"/>
      <w:b/>
      <w:bCs/>
      <w:color w:val="C58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Genesis Engine — Architecture Document</dc:title>
  <dc:creator>Genesis Engine Team</dc:creator>
  <dc:description>Comprehensive architecture and design specification for the Genesis Engine simulation platform</dc:description>
  <cp:lastModifiedBy>Un-named</cp:lastModifiedBy>
  <cp:revision>1</cp:revision>
  <dcterms:created xsi:type="dcterms:W3CDTF">2026-05-12T03:09:28.969Z</dcterms:created>
  <dcterms:modified xsi:type="dcterms:W3CDTF">2026-05-12T03:09:28.969Z</dcterms:modified>
</cp:coreProperties>
</file>

<file path=docProps/custom.xml><?xml version="1.0" encoding="utf-8"?>
<Properties xmlns="http://schemas.openxmlformats.org/officeDocument/2006/custom-properties" xmlns:vt="http://schemas.openxmlformats.org/officeDocument/2006/docPropsVTypes"/>
</file>