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 Adjus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Memoire Technique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Formation a l Intelligence Artificielle pour les agents de la Mairie de Lyon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certifie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Specialiste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02/04/2026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A3C6E"/>
          <w:sz w:val="36"/>
        </w:rPr>
        <w:t>SOMMAIRE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Calibri" w:hAnsi="Calibri"/>
          <w:color w:val="666666"/>
          <w:sz w:val="20"/>
        </w:rPr>
        <w:t>[Ouvrez dans Word et appuyez F9 pour mettre a jour le sommaire]</w:t>
      </w:r>
      <w:r>
        <w:fldChar w:fldCharType="end"/>
      </w:r>
    </w:p>
    <w:p>
      <w:r>
        <w:br w:type="page"/>
      </w:r>
    </w:p>
    <w:p>
      <w:pPr>
        <w:pStyle w:val="Heading1"/>
      </w:pPr>
      <w:r>
        <w:t>MÉMOIRE TECHNIQUE</w:t>
      </w:r>
    </w:p>
    <w:p>
      <w:pPr>
        <w:pStyle w:val="Heading2"/>
      </w:pPr>
      <w:r>
        <w:t>Formation à l'Intelligence Artificielle pour les agents de la Mairie de Lyon</w:t>
      </w:r>
    </w:p>
    <w:p>
      <w:r>
        <w:rPr>
          <w:rFonts w:ascii="Calibri" w:hAnsi="Calibri"/>
          <w:b/>
          <w:color w:val="1A3C6E"/>
          <w:sz w:val="22"/>
        </w:rPr>
        <w:t>Candidat :</w:t>
      </w:r>
      <w:r>
        <w:rPr>
          <w:rFonts w:ascii="Calibri" w:hAnsi="Calibri"/>
          <w:color w:val="333333"/>
          <w:sz w:val="22"/>
        </w:rPr>
        <w:t xml:space="preserve"> Almera</w:t>
      </w:r>
    </w:p>
    <w:p>
      <w:r>
        <w:rPr>
          <w:rFonts w:ascii="Calibri" w:hAnsi="Calibri"/>
          <w:b/>
          <w:color w:val="1A3C6E"/>
          <w:sz w:val="22"/>
        </w:rPr>
        <w:t>Acheteur :</w:t>
      </w:r>
      <w:r>
        <w:rPr>
          <w:rFonts w:ascii="Calibri" w:hAnsi="Calibri"/>
          <w:color w:val="333333"/>
          <w:sz w:val="22"/>
        </w:rPr>
        <w:t xml:space="preserve"> Mairie de Lyon - Direction des Ressources Humaines</w:t>
      </w:r>
    </w:p>
    <w:p>
      <w:r>
        <w:rPr>
          <w:rFonts w:ascii="Calibri" w:hAnsi="Calibri"/>
          <w:b/>
          <w:color w:val="1A3C6E"/>
          <w:sz w:val="22"/>
        </w:rPr>
        <w:t>Objet :</w:t>
      </w:r>
      <w:r>
        <w:rPr>
          <w:rFonts w:ascii="Calibri" w:hAnsi="Calibri"/>
          <w:color w:val="333333"/>
          <w:sz w:val="22"/>
        </w:rPr>
        <w:t xml:space="preserve"> Formation de 200 agents municipaux aux outils d'IA générative</w:t>
      </w:r>
    </w:p>
    <w:p>
      <w:r>
        <w:rPr>
          <w:rFonts w:ascii="Calibri" w:hAnsi="Calibri"/>
          <w:b/>
          <w:color w:val="1A3C6E"/>
          <w:sz w:val="22"/>
        </w:rPr>
        <w:t>Contact :</w:t>
      </w:r>
      <w:r>
        <w:rPr>
          <w:rFonts w:ascii="Calibri" w:hAnsi="Calibri"/>
          <w:color w:val="333333"/>
          <w:sz w:val="22"/>
        </w:rPr>
        <w:t xml:space="preserve"> +33686680611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1. PRÉSENTATION DE LA SOCIÉTÉ - ALMERA</w:t>
      </w:r>
    </w:p>
    <w:p>
      <w:pPr>
        <w:pStyle w:val="Heading3"/>
      </w:pPr>
      <w:r>
        <w:t>Notre expertise en Intelligence Artificielle</w:t>
      </w:r>
    </w:p>
    <w:p>
      <w:r>
        <w:rPr>
          <w:rFonts w:ascii="Calibri" w:hAnsi="Calibri"/>
          <w:color w:val="333333"/>
          <w:sz w:val="22"/>
        </w:rPr>
        <w:t xml:space="preserve">Almera est un organisme de formation spécialisé dans l'accompagnement des entreprises, collectivités et organismes publics dans leur transformation par l'Intelligence Artificielle. Avec plus de </w:t>
      </w:r>
      <w:r>
        <w:rPr>
          <w:rFonts w:ascii="Calibri" w:hAnsi="Calibri"/>
          <w:b/>
          <w:color w:val="1A3C6E"/>
          <w:sz w:val="22"/>
        </w:rPr>
        <w:t>2 000 personnes formées</w:t>
      </w:r>
      <w:r>
        <w:rPr>
          <w:rFonts w:ascii="Calibri" w:hAnsi="Calibri"/>
          <w:color w:val="333333"/>
          <w:sz w:val="22"/>
        </w:rPr>
        <w:t xml:space="preserve"> dans </w:t>
      </w:r>
      <w:r>
        <w:rPr>
          <w:rFonts w:ascii="Calibri" w:hAnsi="Calibri"/>
          <w:b/>
          <w:color w:val="1A3C6E"/>
          <w:sz w:val="22"/>
        </w:rPr>
        <w:t>50+ entreprises</w:t>
      </w:r>
      <w:r>
        <w:rPr>
          <w:rFonts w:ascii="Calibri" w:hAnsi="Calibri"/>
          <w:color w:val="333333"/>
          <w:sz w:val="22"/>
        </w:rPr>
        <w:t xml:space="preserve"> et une note de satisfaction exceptionnelle de </w:t>
      </w:r>
      <w:r>
        <w:rPr>
          <w:rFonts w:ascii="Calibri" w:hAnsi="Calibri"/>
          <w:b/>
          <w:color w:val="1A3C6E"/>
          <w:sz w:val="22"/>
        </w:rPr>
        <w:t>4,9/5 sur Google (35 avis)</w:t>
      </w:r>
      <w:r>
        <w:rPr>
          <w:rFonts w:ascii="Calibri" w:hAnsi="Calibri"/>
          <w:color w:val="333333"/>
          <w:sz w:val="22"/>
        </w:rPr>
        <w:t>, nous avons développé une approche structurée et éprouvée.</w:t>
      </w:r>
    </w:p>
    <w:p>
      <w:r>
        <w:rPr>
          <w:rFonts w:ascii="Calibri" w:hAnsi="Calibri"/>
          <w:color w:val="333333"/>
          <w:sz w:val="22"/>
        </w:rPr>
        <w:t>Notre fondateur est l'auteur du livre "L'IA et la génération de texte" aux Éditions ENI (best-seller 2025 en cours de réédition), couvrant ChatGPT, Gemini, Perplexity, Mistral et Claude. Cette expertise reconnue nous positionne comme référent national sur l'IA générative.</w:t>
      </w:r>
    </w:p>
    <w:p>
      <w:pPr>
        <w:pStyle w:val="Heading3"/>
      </w:pPr>
      <w:r>
        <w:t>Certifications et agréments officiels</w:t>
      </w:r>
    </w:p>
    <w:p>
      <w:r>
        <w:rPr>
          <w:rFonts w:ascii="Calibri" w:hAnsi="Calibri"/>
          <w:b/>
          <w:color w:val="1A3C6E"/>
          <w:sz w:val="22"/>
        </w:rPr>
        <w:t>Certifications qualité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Qualiopi</w:t>
      </w:r>
      <w:r>
        <w:rPr>
          <w:rFonts w:ascii="Calibri" w:hAnsi="Calibri"/>
          <w:color w:val="333333"/>
          <w:sz w:val="22"/>
        </w:rPr>
        <w:t xml:space="preserve"> - Actions de formation (gage de qualité institutionnelle)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RS6776</w:t>
      </w:r>
      <w:r>
        <w:rPr>
          <w:rFonts w:ascii="Calibri" w:hAnsi="Calibri"/>
          <w:color w:val="333333"/>
          <w:sz w:val="22"/>
        </w:rPr>
        <w:t xml:space="preserve"> inscrite au Répertoire Spécifique de France Compétences pour la formation "Création de contenus rédactionnels et visuels par l'usage responsable de l'IA générative" (organisme certificateur : InKrea Certifications)</w:t>
      </w:r>
    </w:p>
    <w:p>
      <w:r>
        <w:rPr>
          <w:rFonts w:ascii="Calibri" w:hAnsi="Calibri"/>
          <w:b/>
          <w:color w:val="1A3C6E"/>
          <w:sz w:val="22"/>
        </w:rPr>
        <w:t>Reconnaissance institutionnelle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Activateur France Num</w:t>
      </w:r>
      <w:r>
        <w:rPr>
          <w:rFonts w:ascii="Calibri" w:hAnsi="Calibri"/>
          <w:color w:val="333333"/>
          <w:sz w:val="22"/>
        </w:rPr>
        <w:t xml:space="preserve"> (initiative gouvernementale pour la transformation numérique des TPE/PME)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Membre du Hub France IA</w:t>
      </w:r>
      <w:r>
        <w:rPr>
          <w:rFonts w:ascii="Calibri" w:hAnsi="Calibri"/>
          <w:color w:val="333333"/>
          <w:sz w:val="22"/>
        </w:rPr>
        <w:t xml:space="preserve"> (écosystème national de l'intelligence artificielle)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Membre French Tech</w:t>
      </w:r>
    </w:p>
    <w:p>
      <w:r>
        <w:rPr>
          <w:rFonts w:ascii="Calibri" w:hAnsi="Calibri"/>
          <w:b/>
          <w:color w:val="1A3C6E"/>
          <w:sz w:val="22"/>
        </w:rPr>
        <w:t>Financements disponibles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OPCO, AIF (France Travail)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CPF en cours d'obtention</w:t>
      </w:r>
    </w:p>
    <w:p>
      <w:r>
        <w:rPr>
          <w:rFonts w:ascii="Calibri" w:hAnsi="Calibri"/>
          <w:color w:val="333333"/>
          <w:sz w:val="22"/>
        </w:rPr>
        <w:t>Cette double certification Qualiopi + RS6776 France Compétences, rare dans le secteur IA, garantit à la Mairie de Lyon un niveau de qualité institutionnel conforme aux exigences du service public.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2. COMPRÉHENSION DU BESOIN</w:t>
      </w:r>
    </w:p>
    <w:p>
      <w:pPr>
        <w:pStyle w:val="Heading3"/>
      </w:pPr>
      <w:r>
        <w:t>Analyse approfondie de votre demande</w:t>
      </w:r>
    </w:p>
    <w:p>
      <w:r>
        <w:rPr>
          <w:rFonts w:ascii="Calibri" w:hAnsi="Calibri"/>
          <w:color w:val="333333"/>
          <w:sz w:val="22"/>
        </w:rPr>
        <w:t xml:space="preserve">La Mairie de Lyon engage une </w:t>
      </w:r>
      <w:r>
        <w:rPr>
          <w:rFonts w:ascii="Calibri" w:hAnsi="Calibri"/>
          <w:b/>
          <w:color w:val="1A3C6E"/>
          <w:sz w:val="22"/>
        </w:rPr>
        <w:t>stratégie de transformation numérique</w:t>
      </w:r>
      <w:r>
        <w:rPr>
          <w:rFonts w:ascii="Calibri" w:hAnsi="Calibri"/>
          <w:color w:val="333333"/>
          <w:sz w:val="22"/>
        </w:rPr>
        <w:t xml:space="preserve"> ambitieuse visant à moderniser le service public municipal. Former </w:t>
      </w:r>
      <w:r>
        <w:rPr>
          <w:rFonts w:ascii="Calibri" w:hAnsi="Calibri"/>
          <w:b/>
          <w:color w:val="1A3C6E"/>
          <w:sz w:val="22"/>
        </w:rPr>
        <w:t>200 agents municipaux</w:t>
      </w:r>
      <w:r>
        <w:rPr>
          <w:rFonts w:ascii="Calibri" w:hAnsi="Calibri"/>
          <w:color w:val="333333"/>
          <w:sz w:val="22"/>
        </w:rPr>
        <w:t xml:space="preserve"> aux outils d'Intelligence Artificielle générative (ChatGPT, Copilot, etc.) s'inscrit dans une démarche d'innovation au service de l'efficacité administrative et de la qualité du service public.</w:t>
      </w:r>
    </w:p>
    <w:p>
      <w:pPr>
        <w:pStyle w:val="Heading3"/>
      </w:pPr>
      <w:r>
        <w:t>Enjeux spécifiques identifiés</w:t>
      </w:r>
    </w:p>
    <w:p>
      <w:r>
        <w:rPr>
          <w:rFonts w:ascii="Calibri" w:hAnsi="Calibri"/>
          <w:b/>
          <w:color w:val="1A3C6E"/>
          <w:sz w:val="22"/>
        </w:rPr>
        <w:t>1. Diversité des métiers municipaux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Services administratifs (urbanisme, état civil, RH)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Services techniques (voirie, espaces verts, bâtiments)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Services sociaux (CCAS, petite enfance, éducation)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Services de communication et relation citoyens</w:t>
      </w:r>
    </w:p>
    <w:p>
      <w:r>
        <w:rPr>
          <w:rFonts w:ascii="Calibri" w:hAnsi="Calibri"/>
          <w:b/>
          <w:color w:val="1A3C6E"/>
          <w:sz w:val="22"/>
        </w:rPr>
        <w:t>2. Enjeux éthiques et déontologiques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Respect de la confidentialité des données publiques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Transparence de l'action administrative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Égalité de traitement des citoyens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Sobriété numérique et responsabilité environnementale</w:t>
      </w:r>
    </w:p>
    <w:p>
      <w:r>
        <w:rPr>
          <w:rFonts w:ascii="Calibri" w:hAnsi="Calibri"/>
          <w:b/>
          <w:color w:val="1A3C6E"/>
          <w:sz w:val="22"/>
        </w:rPr>
        <w:t>3. Objectifs opérationnels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Amélioration de la productivité administrative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Optimisation de la rédaction (courriers, rapports, communications)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Facilitation de la recherche d'information et de veille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Modernisation de la communication interne et externe</w:t>
      </w:r>
    </w:p>
    <w:p>
      <w:pPr>
        <w:pStyle w:val="Heading3"/>
      </w:pPr>
      <w:r>
        <w:t>Adaptation aux contraintes du service public</w:t>
      </w:r>
    </w:p>
    <w:p>
      <w:r>
        <w:rPr>
          <w:rFonts w:ascii="Calibri" w:hAnsi="Calibri"/>
          <w:color w:val="333333"/>
          <w:sz w:val="22"/>
        </w:rPr>
        <w:t xml:space="preserve">Notre approche intègre les spécificités du secteur public : continuité de service, égalité d'accès, transparence, et respect de la réglementation RGPD. Nous proposons une formation </w:t>
      </w:r>
      <w:r>
        <w:rPr>
          <w:rFonts w:ascii="Calibri" w:hAnsi="Calibri"/>
          <w:b/>
          <w:color w:val="1A3C6E"/>
          <w:sz w:val="22"/>
        </w:rPr>
        <w:t>100% personnalisée</w:t>
      </w:r>
      <w:r>
        <w:rPr>
          <w:rFonts w:ascii="Calibri" w:hAnsi="Calibri"/>
          <w:color w:val="333333"/>
          <w:sz w:val="22"/>
        </w:rPr>
        <w:t xml:space="preserve"> aux métiers municipaux avec des cas d'usage concrets issus de l'administration locale.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3. MÉTHODOLOGIE PROPOSÉE</w:t>
      </w:r>
    </w:p>
    <w:p>
      <w:pPr>
        <w:pStyle w:val="Heading3"/>
      </w:pPr>
      <w:r>
        <w:t>Notre approche structurée en 4 étapes</w:t>
      </w:r>
    </w:p>
    <w:p>
      <w:r>
        <w:rPr>
          <w:rFonts w:ascii="Calibri" w:hAnsi="Calibri"/>
          <w:b/>
          <w:color w:val="1A3C6E"/>
          <w:sz w:val="22"/>
        </w:rPr>
        <w:t>ÉTAPE 1 : DIAGNOSTIC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Audit des processus administratifs actuels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Identification des opportunités IA par service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Cartographie des besoins de formation par métier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Évaluation du niveau numérique des agents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Durée : 2 semaines</w:t>
      </w:r>
    </w:p>
    <w:p>
      <w:r>
        <w:rPr>
          <w:rFonts w:ascii="Calibri" w:hAnsi="Calibri"/>
          <w:b/>
          <w:color w:val="1A3C6E"/>
          <w:sz w:val="22"/>
        </w:rPr>
        <w:t>ÉTAPE 2 : FEUILLE DE ROUTE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Définition de la stratégie de déploiement IA personnalisée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Priorisation des cas d'usage par service municipal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Élaboration du plan de formation adapté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Validation avec la Direction des Ressources Humaines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Durée : 1 semaine</w:t>
      </w:r>
    </w:p>
    <w:p>
      <w:r>
        <w:rPr>
          <w:rFonts w:ascii="Calibri" w:hAnsi="Calibri"/>
          <w:b/>
          <w:color w:val="1A3C6E"/>
          <w:sz w:val="22"/>
        </w:rPr>
        <w:t>ÉTAPE 3 : FORMATION DES AGENTS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Modules de formation pratiques par groupe de métiers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Ateliers hands-on avec les outils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aux enjeux éthiques et déontologiques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Constitution d'un réseau de référents IA internes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Durée : 6 semaines</w:t>
      </w:r>
    </w:p>
    <w:p>
      <w:r>
        <w:rPr>
          <w:rFonts w:ascii="Calibri" w:hAnsi="Calibri"/>
          <w:b/>
          <w:color w:val="1A3C6E"/>
          <w:sz w:val="22"/>
        </w:rPr>
        <w:t>ÉTAPE 4 : DÉPLOIEMENT ET SUIVI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Accompagnement post-formation via l'application Almera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Mesure des résultats et ajustements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Newsletter de veille IA pour maintenir les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Coaching ponctuel des référents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Durée : suivi sur 6 mois</w:t>
      </w:r>
    </w:p>
    <w:p>
      <w:pPr>
        <w:pStyle w:val="Heading3"/>
      </w:pPr>
      <w:r>
        <w:t>Pédagogie active et participative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70% pratique / 30% théorie</w:t>
      </w:r>
      <w:r>
        <w:rPr>
          <w:rFonts w:ascii="Calibri" w:hAnsi="Calibri"/>
          <w:color w:val="333333"/>
          <w:sz w:val="22"/>
        </w:rPr>
        <w:t xml:space="preserve"> pour un apprentissage immédiat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Groupes de 12 personnes maximum</w:t>
      </w:r>
      <w:r>
        <w:rPr>
          <w:rFonts w:ascii="Calibri" w:hAnsi="Calibri"/>
          <w:color w:val="333333"/>
          <w:sz w:val="22"/>
        </w:rPr>
        <w:t xml:space="preserve"> pour favoriser l'interactivité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Cas d'usage municipaux réels</w:t>
      </w:r>
      <w:r>
        <w:rPr>
          <w:rFonts w:ascii="Calibri" w:hAnsi="Calibri"/>
          <w:color w:val="333333"/>
          <w:sz w:val="22"/>
        </w:rPr>
        <w:t xml:space="preserve"> adaptés à chaque service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Ateliers collaboratifs</w:t>
      </w:r>
      <w:r>
        <w:rPr>
          <w:rFonts w:ascii="Calibri" w:hAnsi="Calibri"/>
          <w:color w:val="333333"/>
          <w:sz w:val="22"/>
        </w:rPr>
        <w:t xml:space="preserve"> encourageant les échanges entre services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 des acquis</w:t>
      </w:r>
      <w:r>
        <w:rPr>
          <w:rFonts w:ascii="Calibri" w:hAnsi="Calibri"/>
          <w:color w:val="333333"/>
          <w:sz w:val="22"/>
        </w:rPr>
        <w:t xml:space="preserve"> avec notre RS6776 (optionnelle)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4. MOYENS HUMAINS</w:t>
      </w:r>
    </w:p>
    <w:p>
      <w:pPr>
        <w:pStyle w:val="Heading3"/>
      </w:pPr>
      <w:r>
        <w:t>Équipe pédagogique dédiée</w:t>
      </w:r>
    </w:p>
    <w:p>
      <w:r>
        <w:rPr>
          <w:rFonts w:ascii="Calibri" w:hAnsi="Calibri"/>
          <w:b/>
          <w:color w:val="1A3C6E"/>
          <w:sz w:val="22"/>
        </w:rPr>
        <w:t>Supervision et coordination :</w:t>
      </w:r>
    </w:p>
    <w:p>
      <w:r>
        <w:rPr>
          <w:rFonts w:ascii="Calibri" w:hAnsi="Calibri"/>
          <w:color w:val="333333"/>
          <w:sz w:val="22"/>
        </w:rPr>
        <w:t>Un formateur expert spécialisé sera dédié à cette mission pour garantir la cohérence pédagogique et l'adaptation continue aux besoins de la Mairie de Lyon.</w:t>
      </w:r>
    </w:p>
    <w:p>
      <w:r>
        <w:rPr>
          <w:rFonts w:ascii="Calibri" w:hAnsi="Calibri"/>
          <w:b/>
          <w:color w:val="1A3C6E"/>
          <w:sz w:val="22"/>
        </w:rPr>
        <w:t>Réseau de formateurs spécialisés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10 formateurs freelance</w:t>
      </w:r>
      <w:r>
        <w:rPr>
          <w:rFonts w:ascii="Calibri" w:hAnsi="Calibri"/>
          <w:color w:val="333333"/>
          <w:sz w:val="22"/>
        </w:rPr>
        <w:t xml:space="preserve"> experts en IA générative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Spécialisations complémentaires</w:t>
      </w:r>
      <w:r>
        <w:rPr>
          <w:rFonts w:ascii="Calibri" w:hAnsi="Calibri"/>
          <w:color w:val="333333"/>
          <w:sz w:val="22"/>
        </w:rPr>
        <w:t xml:space="preserve"> : administration publique, transformation digitale, éthique 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Expérience confirmée</w:t>
      </w:r>
      <w:r>
        <w:rPr>
          <w:rFonts w:ascii="Calibri" w:hAnsi="Calibri"/>
          <w:color w:val="333333"/>
          <w:sz w:val="22"/>
        </w:rPr>
        <w:t xml:space="preserve"> en formation d'adultes et secteur public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Maîtrise parfaite</w:t>
      </w:r>
      <w:r>
        <w:rPr>
          <w:rFonts w:ascii="Calibri" w:hAnsi="Calibri"/>
          <w:color w:val="333333"/>
          <w:sz w:val="22"/>
        </w:rPr>
        <w:t xml:space="preserve"> des outils ChatGPT, Claude, Copilot, Gemini, Midjourney</w:t>
      </w:r>
    </w:p>
    <w:p>
      <w:pPr>
        <w:pStyle w:val="Heading3"/>
      </w:pPr>
      <w:r>
        <w:t>Expertise sectorielle</w:t>
      </w:r>
    </w:p>
    <w:p>
      <w:r>
        <w:rPr>
          <w:rFonts w:ascii="Calibri" w:hAnsi="Calibri"/>
          <w:color w:val="333333"/>
          <w:sz w:val="22"/>
        </w:rPr>
        <w:t>Notre équipe combine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Expertise technique</w:t>
      </w:r>
      <w:r>
        <w:rPr>
          <w:rFonts w:ascii="Calibri" w:hAnsi="Calibri"/>
          <w:color w:val="333333"/>
          <w:sz w:val="22"/>
        </w:rPr>
        <w:t xml:space="preserve"> poussée en IA générative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Connaissance du secteur public</w:t>
      </w:r>
      <w:r>
        <w:rPr>
          <w:rFonts w:ascii="Calibri" w:hAnsi="Calibri"/>
          <w:color w:val="333333"/>
          <w:sz w:val="22"/>
        </w:rPr>
        <w:t xml:space="preserve"> et de ses contraintes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Pédagogie adaptée</w:t>
      </w:r>
      <w:r>
        <w:rPr>
          <w:rFonts w:ascii="Calibri" w:hAnsi="Calibri"/>
          <w:color w:val="333333"/>
          <w:sz w:val="22"/>
        </w:rPr>
        <w:t xml:space="preserve"> aux agents territoriaux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Sensibilité aux enjeux éthiques</w:t>
      </w:r>
      <w:r>
        <w:rPr>
          <w:rFonts w:ascii="Calibri" w:hAnsi="Calibri"/>
          <w:color w:val="333333"/>
          <w:sz w:val="22"/>
        </w:rPr>
        <w:t xml:space="preserve"> et déontologiques</w:t>
      </w:r>
    </w:p>
    <w:p>
      <w:r>
        <w:rPr>
          <w:rFonts w:ascii="Calibri" w:hAnsi="Calibri"/>
          <w:color w:val="333333"/>
          <w:sz w:val="22"/>
        </w:rPr>
        <w:t>La coordination sera assurée par un formateur expert référent qui suivra l'ensemble du projet de bout en bout.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5. MOYENS TECHNIQUES ET LOGISTIQUES</w:t>
      </w:r>
    </w:p>
    <w:p>
      <w:pPr>
        <w:pStyle w:val="Heading3"/>
      </w:pPr>
      <w:r>
        <w:t>Outils IA enseignés</w:t>
      </w:r>
    </w:p>
    <w:p>
      <w:r>
        <w:rPr>
          <w:rFonts w:ascii="Calibri" w:hAnsi="Calibri"/>
          <w:b/>
          <w:color w:val="1A3C6E"/>
          <w:sz w:val="22"/>
        </w:rPr>
        <w:t>Outils principaux (versions les plus récentes)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ChatGPT</w:t>
      </w:r>
      <w:r>
        <w:rPr>
          <w:rFonts w:ascii="Calibri" w:hAnsi="Calibri"/>
          <w:color w:val="333333"/>
          <w:sz w:val="22"/>
        </w:rPr>
        <w:t xml:space="preserve"> (OpenAI) - Rédaction, analyse, synthèse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Claude</w:t>
      </w:r>
      <w:r>
        <w:rPr>
          <w:rFonts w:ascii="Calibri" w:hAnsi="Calibri"/>
          <w:color w:val="333333"/>
          <w:sz w:val="22"/>
        </w:rPr>
        <w:t xml:space="preserve"> (Anthropic) - Traitement de documents longs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Microsoft Copilot</w:t>
      </w:r>
      <w:r>
        <w:rPr>
          <w:rFonts w:ascii="Calibri" w:hAnsi="Calibri"/>
          <w:color w:val="333333"/>
          <w:sz w:val="22"/>
        </w:rPr>
        <w:t xml:space="preserve"> - Intégration Office 365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Gemini</w:t>
      </w:r>
      <w:r>
        <w:rPr>
          <w:rFonts w:ascii="Calibri" w:hAnsi="Calibri"/>
          <w:color w:val="333333"/>
          <w:sz w:val="22"/>
        </w:rPr>
        <w:t xml:space="preserve"> (Google) - Recherche et veille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Midjourney</w:t>
      </w:r>
      <w:r>
        <w:rPr>
          <w:rFonts w:ascii="Calibri" w:hAnsi="Calibri"/>
          <w:color w:val="333333"/>
          <w:sz w:val="22"/>
        </w:rPr>
        <w:t xml:space="preserve"> - Génération d'images</w:t>
      </w:r>
    </w:p>
    <w:p>
      <w:r>
        <w:rPr>
          <w:rFonts w:ascii="Calibri" w:hAnsi="Calibri"/>
          <w:b/>
          <w:color w:val="1A3C6E"/>
          <w:sz w:val="22"/>
        </w:rPr>
        <w:t>Cas d'usage municipaux spécifiques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Rédaction de courriers administratifs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Synthèse de délibérations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Création de supports de communication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Analyse de documents d'urbanisme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Assistance à la relation citoyens</w:t>
      </w:r>
    </w:p>
    <w:p>
      <w:pPr>
        <w:pStyle w:val="Heading3"/>
      </w:pPr>
      <w:r>
        <w:t>Infrastructure et supports</w:t>
      </w:r>
    </w:p>
    <w:p>
      <w:r>
        <w:rPr>
          <w:rFonts w:ascii="Calibri" w:hAnsi="Calibri"/>
          <w:b/>
          <w:color w:val="1A3C6E"/>
          <w:sz w:val="22"/>
        </w:rPr>
        <w:t>Plateforme technologique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Application Almera</w:t>
      </w:r>
      <w:r>
        <w:rPr>
          <w:rFonts w:ascii="Calibri" w:hAnsi="Calibri"/>
          <w:color w:val="333333"/>
          <w:sz w:val="22"/>
        </w:rPr>
        <w:t xml:space="preserve"> : plateforme propriétaire permettant aux stagiaires d'échanger avec l'équipe même après la formation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Module e-learning complémentaire</w:t>
      </w:r>
      <w:r>
        <w:rPr>
          <w:rFonts w:ascii="Calibri" w:hAnsi="Calibri"/>
          <w:color w:val="333333"/>
          <w:sz w:val="22"/>
        </w:rPr>
        <w:t xml:space="preserve"> en accès illimité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Supports pédagogiques</w:t>
      </w:r>
      <w:r>
        <w:rPr>
          <w:rFonts w:ascii="Calibri" w:hAnsi="Calibri"/>
          <w:color w:val="333333"/>
          <w:sz w:val="22"/>
        </w:rPr>
        <w:t xml:space="preserve"> : présentations interactives, fiches pratiques, exercices hands-on, vidéos tutorielles</w:t>
      </w:r>
    </w:p>
    <w:p>
      <w:r>
        <w:rPr>
          <w:rFonts w:ascii="Calibri" w:hAnsi="Calibri"/>
          <w:b/>
          <w:color w:val="1A3C6E"/>
          <w:sz w:val="22"/>
        </w:rPr>
        <w:t>Suivi post-formation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Newsletter Almera</w:t>
      </w:r>
      <w:r>
        <w:rPr>
          <w:rFonts w:ascii="Calibri" w:hAnsi="Calibri"/>
          <w:color w:val="333333"/>
          <w:sz w:val="22"/>
        </w:rPr>
        <w:t xml:space="preserve"> : veille technologique IA envoyée régulièrement aux anciens stagiaires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Accès continu</w:t>
      </w:r>
      <w:r>
        <w:rPr>
          <w:rFonts w:ascii="Calibri" w:hAnsi="Calibri"/>
          <w:color w:val="333333"/>
          <w:sz w:val="22"/>
        </w:rPr>
        <w:t xml:space="preserve"> à l'équipe via l'application Almera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Mise à jour</w:t>
      </w:r>
      <w:r>
        <w:rPr>
          <w:rFonts w:ascii="Calibri" w:hAnsi="Calibri"/>
          <w:color w:val="333333"/>
          <w:sz w:val="22"/>
        </w:rPr>
        <w:t xml:space="preserve"> des contenus selon l'évolution des outils</w:t>
      </w:r>
    </w:p>
    <w:p>
      <w:pPr>
        <w:pStyle w:val="Heading3"/>
      </w:pPr>
      <w:r>
        <w:t>Logistique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Formation dans vos locaux</w:t>
      </w:r>
      <w:r>
        <w:rPr>
          <w:rFonts w:ascii="Calibri" w:hAnsi="Calibri"/>
          <w:color w:val="333333"/>
          <w:sz w:val="22"/>
        </w:rPr>
        <w:t xml:space="preserve"> ou en format hybride selon préférence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Matériel fourni</w:t>
      </w:r>
      <w:r>
        <w:rPr>
          <w:rFonts w:ascii="Calibri" w:hAnsi="Calibri"/>
          <w:color w:val="333333"/>
          <w:sz w:val="22"/>
        </w:rPr>
        <w:t xml:space="preserve"> : accès aux outils, comptes de démonstration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Documentation complète</w:t>
      </w:r>
      <w:r>
        <w:rPr>
          <w:rFonts w:ascii="Calibri" w:hAnsi="Calibri"/>
          <w:color w:val="333333"/>
          <w:sz w:val="22"/>
        </w:rPr>
        <w:t xml:space="preserve"> remise à chaque participant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Attestations de formation</w:t>
      </w:r>
      <w:r>
        <w:rPr>
          <w:rFonts w:ascii="Calibri" w:hAnsi="Calibri"/>
          <w:color w:val="333333"/>
          <w:sz w:val="22"/>
        </w:rPr>
        <w:t xml:space="preserve"> conformes aux exigences Qualiopi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6. PLANNING DE RÉALISATION</w:t>
      </w:r>
    </w:p>
    <w:p>
      <w:pPr>
        <w:pStyle w:val="Heading3"/>
      </w:pPr>
      <w:r>
        <w:t>Calendrier détaillé sur 10 semaines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Contenu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Livrables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DIAGNOSTIC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Semaines 1-2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Audit processus, analyse besoins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Rapport d'audit, cartographie métiers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FEUILLE DE ROUTE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Semaine 3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Stratégie IA personnalisée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Plan de déploiement validé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Semaines 4-9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17 sessions de formation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agents formés, supports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Semaine 10+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Accompagnement continu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Bilans d'étape, ajustements</w:t>
            </w:r>
          </w:p>
        </w:tc>
      </w:tr>
    </w:tbl>
    <w:p/>
    <w:p>
      <w:pPr>
        <w:pStyle w:val="Heading3"/>
      </w:pPr>
      <w:r>
        <w:t>Organisation des sessions de formation</w:t>
      </w:r>
    </w:p>
    <w:p>
      <w:r>
        <w:rPr>
          <w:rFonts w:ascii="Calibri" w:hAnsi="Calibri"/>
          <w:b/>
          <w:color w:val="1A3C6E"/>
          <w:sz w:val="22"/>
        </w:rPr>
        <w:t>Répartition par groupes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17 groupes de 12 personnes</w:t>
      </w:r>
      <w:r>
        <w:rPr>
          <w:rFonts w:ascii="Calibri" w:hAnsi="Calibri"/>
          <w:color w:val="333333"/>
          <w:sz w:val="22"/>
        </w:rPr>
        <w:t xml:space="preserve"> maximum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2 jours de formation</w:t>
      </w:r>
      <w:r>
        <w:rPr>
          <w:rFonts w:ascii="Calibri" w:hAnsi="Calibri"/>
          <w:color w:val="333333"/>
          <w:sz w:val="22"/>
        </w:rPr>
        <w:t xml:space="preserve"> par groupe (14h de formation)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2-3 sessions par semaine</w:t>
      </w:r>
      <w:r>
        <w:rPr>
          <w:rFonts w:ascii="Calibri" w:hAnsi="Calibri"/>
          <w:color w:val="333333"/>
          <w:sz w:val="22"/>
        </w:rPr>
        <w:t xml:space="preserve"> selon disponibilités</w:t>
      </w:r>
    </w:p>
    <w:p>
      <w:r>
        <w:rPr>
          <w:rFonts w:ascii="Calibri" w:hAnsi="Calibri"/>
          <w:b/>
          <w:color w:val="1A3C6E"/>
          <w:sz w:val="22"/>
        </w:rPr>
        <w:t>Jalons et livrables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J+14</w:t>
      </w:r>
      <w:r>
        <w:rPr>
          <w:rFonts w:ascii="Calibri" w:hAnsi="Calibri"/>
          <w:color w:val="333333"/>
          <w:sz w:val="22"/>
        </w:rPr>
        <w:t xml:space="preserve"> : Diagnostic complet et préconisations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J+21</w:t>
      </w:r>
      <w:r>
        <w:rPr>
          <w:rFonts w:ascii="Calibri" w:hAnsi="Calibri"/>
          <w:color w:val="333333"/>
          <w:sz w:val="22"/>
        </w:rPr>
        <w:t xml:space="preserve"> : Feuille de route IA validée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J+63</w:t>
      </w:r>
      <w:r>
        <w:rPr>
          <w:rFonts w:ascii="Calibri" w:hAnsi="Calibri"/>
          <w:color w:val="333333"/>
          <w:sz w:val="22"/>
        </w:rPr>
        <w:t xml:space="preserve"> : Fin des formations, bilan intermédiaire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J+90</w:t>
      </w:r>
      <w:r>
        <w:rPr>
          <w:rFonts w:ascii="Calibri" w:hAnsi="Calibri"/>
          <w:color w:val="333333"/>
          <w:sz w:val="22"/>
        </w:rPr>
        <w:t xml:space="preserve"> : Bilan final et recommandations d'évolution</w:t>
      </w:r>
    </w:p>
    <w:p>
      <w:pPr>
        <w:pStyle w:val="Heading3"/>
      </w:pPr>
      <w:r>
        <w:t>Flexibilité et adaptation</w:t>
      </w:r>
    </w:p>
    <w:p>
      <w:r>
        <w:rPr>
          <w:rFonts w:ascii="Calibri" w:hAnsi="Calibri"/>
          <w:color w:val="333333"/>
          <w:sz w:val="22"/>
        </w:rPr>
        <w:t>Le planning peut être adapté selon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Les contraintes de service public (permanence, saisonnalité)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Les disponibilités des agents par service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Les événements municipaux (conseils, élections, etc.)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7. DÉMARCHE QUALITÉ ET SUIVI</w:t>
      </w:r>
    </w:p>
    <w:p>
      <w:pPr>
        <w:pStyle w:val="Heading3"/>
      </w:pPr>
      <w:r>
        <w:t>Indicateurs de suivi mesurables</w:t>
      </w:r>
    </w:p>
    <w:p>
      <w:r>
        <w:rPr>
          <w:rFonts w:ascii="Calibri" w:hAnsi="Calibri"/>
          <w:b/>
          <w:color w:val="1A3C6E"/>
          <w:sz w:val="22"/>
        </w:rPr>
        <w:t>KPIs de formation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Taux de satisfaction</w:t>
      </w:r>
      <w:r>
        <w:rPr>
          <w:rFonts w:ascii="Calibri" w:hAnsi="Calibri"/>
          <w:color w:val="333333"/>
          <w:sz w:val="22"/>
        </w:rPr>
        <w:t xml:space="preserve"> : objectif &gt;4,5/5 (vs 4,9/5 actuel)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Taux d'assiduité</w:t>
      </w:r>
      <w:r>
        <w:rPr>
          <w:rFonts w:ascii="Calibri" w:hAnsi="Calibri"/>
          <w:color w:val="333333"/>
          <w:sz w:val="22"/>
        </w:rPr>
        <w:t xml:space="preserve"> : objectif &gt;95%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Niveau de compétences acquises</w:t>
      </w:r>
      <w:r>
        <w:rPr>
          <w:rFonts w:ascii="Calibri" w:hAnsi="Calibri"/>
          <w:color w:val="333333"/>
          <w:sz w:val="22"/>
        </w:rPr>
        <w:t xml:space="preserve"> : évaluation pré/post formation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Utilisation effective des outils</w:t>
      </w:r>
      <w:r>
        <w:rPr>
          <w:rFonts w:ascii="Calibri" w:hAnsi="Calibri"/>
          <w:color w:val="333333"/>
          <w:sz w:val="22"/>
        </w:rPr>
        <w:t xml:space="preserve"> : suivi à 3 et 6 mois</w:t>
      </w:r>
    </w:p>
    <w:p>
      <w:r>
        <w:rPr>
          <w:rFonts w:ascii="Calibri" w:hAnsi="Calibri"/>
          <w:b/>
          <w:color w:val="1A3C6E"/>
          <w:sz w:val="22"/>
        </w:rPr>
        <w:t>KPIs d'impact organisationnel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Gain de productivité</w:t>
      </w:r>
      <w:r>
        <w:rPr>
          <w:rFonts w:ascii="Calibri" w:hAnsi="Calibri"/>
          <w:color w:val="333333"/>
          <w:sz w:val="22"/>
        </w:rPr>
        <w:t xml:space="preserve"> estimé par service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Nombre d'agents autonomes</w:t>
      </w:r>
      <w:r>
        <w:rPr>
          <w:rFonts w:ascii="Calibri" w:hAnsi="Calibri"/>
          <w:color w:val="333333"/>
          <w:sz w:val="22"/>
        </w:rPr>
        <w:t xml:space="preserve"> sur les outils 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Projets IA initiés</w:t>
      </w:r>
      <w:r>
        <w:rPr>
          <w:rFonts w:ascii="Calibri" w:hAnsi="Calibri"/>
          <w:color w:val="333333"/>
          <w:sz w:val="22"/>
        </w:rPr>
        <w:t xml:space="preserve"> post-formation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Satisfaction des référents IA</w:t>
      </w:r>
      <w:r>
        <w:rPr>
          <w:rFonts w:ascii="Calibri" w:hAnsi="Calibri"/>
          <w:color w:val="333333"/>
          <w:sz w:val="22"/>
        </w:rPr>
        <w:t xml:space="preserve"> formés</w:t>
      </w:r>
    </w:p>
    <w:p>
      <w:pPr>
        <w:pStyle w:val="Heading3"/>
      </w:pPr>
      <w:r>
        <w:t>Processus qualité Qualiopi</w:t>
      </w:r>
    </w:p>
    <w:p>
      <w:r>
        <w:rPr>
          <w:rFonts w:ascii="Calibri" w:hAnsi="Calibri"/>
          <w:b/>
          <w:color w:val="1A3C6E"/>
          <w:sz w:val="22"/>
        </w:rPr>
        <w:t>Avant la formation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Questionnaire de positionnement individuel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Adaptation des contenus aux profils identifiés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Test des outils et infrastructure technique</w:t>
      </w:r>
    </w:p>
    <w:p>
      <w:r>
        <w:rPr>
          <w:rFonts w:ascii="Calibri" w:hAnsi="Calibri"/>
          <w:b/>
          <w:color w:val="1A3C6E"/>
          <w:sz w:val="22"/>
        </w:rPr>
        <w:t>Pendant la formation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Évaluation continue des acquis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Ajustement pédagogique en temps réel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Recueil quotidien des retours participants</w:t>
      </w:r>
    </w:p>
    <w:p>
      <w:r>
        <w:rPr>
          <w:rFonts w:ascii="Calibri" w:hAnsi="Calibri"/>
          <w:b/>
          <w:color w:val="1A3C6E"/>
          <w:sz w:val="22"/>
        </w:rPr>
        <w:t>Après la formation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Évaluation à chaud (satisfaction immédiate)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Évaluation à froid (application en poste à 3 mois)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Plan d'amélioration continue</w:t>
      </w:r>
    </w:p>
    <w:p>
      <w:pPr>
        <w:pStyle w:val="Heading3"/>
      </w:pPr>
      <w:r>
        <w:t>Certification des acquis</w:t>
      </w:r>
    </w:p>
    <w:p>
      <w:r>
        <w:rPr>
          <w:rFonts w:ascii="Calibri" w:hAnsi="Calibri"/>
          <w:color w:val="333333"/>
          <w:sz w:val="22"/>
        </w:rPr>
        <w:t xml:space="preserve">Possibilité de </w:t>
      </w:r>
      <w:r>
        <w:rPr>
          <w:rFonts w:ascii="Calibri" w:hAnsi="Calibri"/>
          <w:b/>
          <w:color w:val="1A3C6E"/>
          <w:sz w:val="22"/>
        </w:rPr>
        <w:t>certification RS6776</w:t>
      </w:r>
      <w:r>
        <w:rPr>
          <w:rFonts w:ascii="Calibri" w:hAnsi="Calibri"/>
          <w:color w:val="333333"/>
          <w:sz w:val="22"/>
        </w:rPr>
        <w:t xml:space="preserve"> pour les agents volontaires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Reconnaissance officielle des compétences acquises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Validation par organisme certificateur InKrea Certifications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Valorisation dans le parcours professionnel agent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8. VALEUR AJOUTÉE ET INNOVATION</w:t>
      </w:r>
    </w:p>
    <w:p>
      <w:pPr>
        <w:pStyle w:val="Heading3"/>
      </w:pPr>
      <w:r>
        <w:t>Formation de référents IA internes</w:t>
      </w:r>
    </w:p>
    <w:p>
      <w:r>
        <w:rPr>
          <w:rFonts w:ascii="Calibri" w:hAnsi="Calibri"/>
          <w:b/>
          <w:color w:val="1A3C6E"/>
          <w:sz w:val="22"/>
        </w:rPr>
        <w:t>Constitution d'un réseau de 20 référents IA</w:t>
      </w:r>
      <w:r>
        <w:rPr>
          <w:rFonts w:ascii="Calibri" w:hAnsi="Calibri"/>
          <w:color w:val="333333"/>
          <w:sz w:val="22"/>
        </w:rPr>
        <w:t xml:space="preserve"> au sein de la Mairie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Formation approfondie</w:t>
      </w:r>
      <w:r>
        <w:rPr>
          <w:rFonts w:ascii="Calibri" w:hAnsi="Calibri"/>
          <w:color w:val="333333"/>
          <w:sz w:val="22"/>
        </w:rPr>
        <w:t xml:space="preserve"> de 3 jours pour ces référents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Rôle de relais pédagogique</w:t>
      </w:r>
      <w:r>
        <w:rPr>
          <w:rFonts w:ascii="Calibri" w:hAnsi="Calibri"/>
          <w:color w:val="333333"/>
          <w:sz w:val="22"/>
        </w:rPr>
        <w:t xml:space="preserve"> dans leur service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Animation de la communauté</w:t>
      </w:r>
      <w:r>
        <w:rPr>
          <w:rFonts w:ascii="Calibri" w:hAnsi="Calibri"/>
          <w:color w:val="333333"/>
          <w:sz w:val="22"/>
        </w:rPr>
        <w:t xml:space="preserve"> IA municipale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Veille technologique</w:t>
      </w:r>
      <w:r>
        <w:rPr>
          <w:rFonts w:ascii="Calibri" w:hAnsi="Calibri"/>
          <w:color w:val="333333"/>
          <w:sz w:val="22"/>
        </w:rPr>
        <w:t xml:space="preserve"> et retour d'expérience</w:t>
      </w:r>
    </w:p>
    <w:p>
      <w:r>
        <w:rPr>
          <w:rFonts w:ascii="Calibri" w:hAnsi="Calibri"/>
          <w:color w:val="333333"/>
          <w:sz w:val="22"/>
        </w:rPr>
        <w:t xml:space="preserve">Cette approche garantit </w:t>
      </w:r>
      <w:r>
        <w:rPr>
          <w:rFonts w:ascii="Calibri" w:hAnsi="Calibri"/>
          <w:b/>
          <w:color w:val="1A3C6E"/>
          <w:sz w:val="22"/>
        </w:rPr>
        <w:t>l'autonomie progressive</w:t>
      </w:r>
      <w:r>
        <w:rPr>
          <w:rFonts w:ascii="Calibri" w:hAnsi="Calibri"/>
          <w:color w:val="333333"/>
          <w:sz w:val="22"/>
        </w:rPr>
        <w:t xml:space="preserve"> de la collectivité sur le sujet IA.</w:t>
      </w:r>
    </w:p>
    <w:p>
      <w:pPr>
        <w:pStyle w:val="Heading3"/>
      </w:pPr>
      <w:r>
        <w:t>Module e-learning bonus</w:t>
      </w:r>
    </w:p>
    <w:p>
      <w:r>
        <w:rPr>
          <w:rFonts w:ascii="Calibri" w:hAnsi="Calibri"/>
          <w:b/>
          <w:color w:val="1A3C6E"/>
          <w:sz w:val="22"/>
        </w:rPr>
        <w:t>Plateforme d'apprentissage en ligne incluse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Accès illimité</w:t>
      </w:r>
      <w:r>
        <w:rPr>
          <w:rFonts w:ascii="Calibri" w:hAnsi="Calibri"/>
          <w:color w:val="333333"/>
          <w:sz w:val="22"/>
        </w:rPr>
        <w:t xml:space="preserve"> pour tous les agents formés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Contenus actualisés</w:t>
      </w:r>
      <w:r>
        <w:rPr>
          <w:rFonts w:ascii="Calibri" w:hAnsi="Calibri"/>
          <w:color w:val="333333"/>
          <w:sz w:val="22"/>
        </w:rPr>
        <w:t xml:space="preserve"> selon l'évolution des outils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Parcours personnalisés</w:t>
      </w:r>
      <w:r>
        <w:rPr>
          <w:rFonts w:ascii="Calibri" w:hAnsi="Calibri"/>
          <w:color w:val="333333"/>
          <w:sz w:val="22"/>
        </w:rPr>
        <w:t xml:space="preserve"> par métier municipal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Forums d'échanges</w:t>
      </w:r>
      <w:r>
        <w:rPr>
          <w:rFonts w:ascii="Calibri" w:hAnsi="Calibri"/>
          <w:color w:val="333333"/>
          <w:sz w:val="22"/>
        </w:rPr>
        <w:t xml:space="preserve"> entre apprenants</w:t>
      </w:r>
    </w:p>
    <w:p>
      <w:pPr>
        <w:pStyle w:val="Heading3"/>
      </w:pPr>
      <w:r>
        <w:t>Communauté d'apprenants</w:t>
      </w:r>
    </w:p>
    <w:p>
      <w:r>
        <w:rPr>
          <w:rFonts w:ascii="Calibri" w:hAnsi="Calibri"/>
          <w:b/>
          <w:color w:val="1A3C6E"/>
          <w:sz w:val="22"/>
        </w:rPr>
        <w:t>Animation d'une communauté IA Mairie de Lyon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Groupe LinkedIn privé</w:t>
      </w:r>
      <w:r>
        <w:rPr>
          <w:rFonts w:ascii="Calibri" w:hAnsi="Calibri"/>
          <w:color w:val="333333"/>
          <w:sz w:val="22"/>
        </w:rPr>
        <w:t xml:space="preserve"> pour les participants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Webinaires trimestriels</w:t>
      </w:r>
      <w:r>
        <w:rPr>
          <w:rFonts w:ascii="Calibri" w:hAnsi="Calibri"/>
          <w:color w:val="333333"/>
          <w:sz w:val="22"/>
        </w:rPr>
        <w:t xml:space="preserve"> sur les nouveautés 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Partage de bonnes pratiques</w:t>
      </w:r>
      <w:r>
        <w:rPr>
          <w:rFonts w:ascii="Calibri" w:hAnsi="Calibri"/>
          <w:color w:val="333333"/>
          <w:sz w:val="22"/>
        </w:rPr>
        <w:t xml:space="preserve"> entre services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Challenges IA</w:t>
      </w:r>
      <w:r>
        <w:rPr>
          <w:rFonts w:ascii="Calibri" w:hAnsi="Calibri"/>
          <w:color w:val="333333"/>
          <w:sz w:val="22"/>
        </w:rPr>
        <w:t xml:space="preserve"> pour maintenir l'engagement</w:t>
      </w:r>
    </w:p>
    <w:p>
      <w:pPr>
        <w:pStyle w:val="Heading3"/>
      </w:pPr>
      <w:r>
        <w:t>Accompagnement post-formation</w:t>
      </w:r>
    </w:p>
    <w:p>
      <w:r>
        <w:rPr>
          <w:rFonts w:ascii="Calibri" w:hAnsi="Calibri"/>
          <w:b/>
          <w:color w:val="1A3C6E"/>
          <w:sz w:val="22"/>
        </w:rPr>
        <w:t>Suivi personnalisé sur 6 mois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4h de coaching collectif</w:t>
      </w:r>
      <w:r>
        <w:rPr>
          <w:rFonts w:ascii="Calibri" w:hAnsi="Calibri"/>
          <w:color w:val="333333"/>
          <w:sz w:val="22"/>
        </w:rPr>
        <w:t xml:space="preserve"> par trimestre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Hotline technique</w:t>
      </w:r>
      <w:r>
        <w:rPr>
          <w:rFonts w:ascii="Calibri" w:hAnsi="Calibri"/>
          <w:color w:val="333333"/>
          <w:sz w:val="22"/>
        </w:rPr>
        <w:t xml:space="preserve"> via l'application Almera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Newsletter mensuelle</w:t>
      </w:r>
      <w:r>
        <w:rPr>
          <w:rFonts w:ascii="Calibri" w:hAnsi="Calibri"/>
          <w:color w:val="333333"/>
          <w:sz w:val="22"/>
        </w:rPr>
        <w:t xml:space="preserve"> de veille IA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Mise à jour gratuite</w:t>
      </w:r>
      <w:r>
        <w:rPr>
          <w:rFonts w:ascii="Calibri" w:hAnsi="Calibri"/>
          <w:color w:val="333333"/>
          <w:sz w:val="22"/>
        </w:rPr>
        <w:t xml:space="preserve"> des supports pédagogiques</w:t>
      </w:r>
    </w:p>
    <w:p>
      <w:r>
        <w:rPr>
          <w:rFonts w:ascii="Calibri" w:hAnsi="Calibri"/>
          <w:color w:val="333333"/>
          <w:sz w:val="22"/>
        </w:rPr>
        <w:t>Cette approche d'accompagnement dans la durée maximise l'appropriation des outils et garantit un ROI optimal pour la collectivité.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9. DÉVELOPPEMENT DURABLE ET RSE</w:t>
      </w:r>
    </w:p>
    <w:p>
      <w:pPr>
        <w:pStyle w:val="Heading3"/>
      </w:pPr>
      <w:r>
        <w:t>Engagements environnementaux</w:t>
      </w:r>
    </w:p>
    <w:p>
      <w:r>
        <w:rPr>
          <w:rFonts w:ascii="Calibri" w:hAnsi="Calibri"/>
          <w:b/>
          <w:color w:val="1A3C6E"/>
          <w:sz w:val="22"/>
        </w:rPr>
        <w:t>Réduction de l'empreinte carbone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Formation présentielle localisée</w:t>
      </w:r>
      <w:r>
        <w:rPr>
          <w:rFonts w:ascii="Calibri" w:hAnsi="Calibri"/>
          <w:color w:val="333333"/>
          <w:sz w:val="22"/>
        </w:rPr>
        <w:t xml:space="preserve"> (formateurs région Auvergne-Rhône-Alpes)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Supports dématérialisés</w:t>
      </w:r>
      <w:r>
        <w:rPr>
          <w:rFonts w:ascii="Calibri" w:hAnsi="Calibri"/>
          <w:color w:val="333333"/>
          <w:sz w:val="22"/>
        </w:rPr>
        <w:t xml:space="preserve"> privilégiés (réduction papier de 80%)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Plateforme e-learning</w:t>
      </w:r>
      <w:r>
        <w:rPr>
          <w:rFonts w:ascii="Calibri" w:hAnsi="Calibri"/>
          <w:color w:val="333333"/>
          <w:sz w:val="22"/>
        </w:rPr>
        <w:t xml:space="preserve"> pour limiter les déplacements complémentaires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Visioconférence</w:t>
      </w:r>
      <w:r>
        <w:rPr>
          <w:rFonts w:ascii="Calibri" w:hAnsi="Calibri"/>
          <w:color w:val="333333"/>
          <w:sz w:val="22"/>
        </w:rPr>
        <w:t xml:space="preserve"> pour le suivi post-formation</w:t>
      </w:r>
    </w:p>
    <w:p>
      <w:r>
        <w:rPr>
          <w:rFonts w:ascii="Calibri" w:hAnsi="Calibri"/>
          <w:b/>
          <w:color w:val="1A3C6E"/>
          <w:sz w:val="22"/>
        </w:rPr>
        <w:t>Sobriété numérique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Sensibilisation à l'</w:t>
      </w:r>
      <w:r>
        <w:rPr>
          <w:rFonts w:ascii="Calibri" w:hAnsi="Calibri"/>
          <w:b/>
          <w:color w:val="1A3C6E"/>
          <w:sz w:val="22"/>
        </w:rPr>
        <w:t>impact énergétique de l'IA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Formation aux </w:t>
      </w:r>
      <w:r>
        <w:rPr>
          <w:rFonts w:ascii="Calibri" w:hAnsi="Calibri"/>
          <w:b/>
          <w:color w:val="1A3C6E"/>
          <w:sz w:val="22"/>
        </w:rPr>
        <w:t>bonnes pratiques écologiques</w:t>
      </w:r>
      <w:r>
        <w:rPr>
          <w:rFonts w:ascii="Calibri" w:hAnsi="Calibri"/>
          <w:color w:val="333333"/>
          <w:sz w:val="22"/>
        </w:rPr>
        <w:t xml:space="preserve"> (prompts efficaces)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Promotion des </w:t>
      </w:r>
      <w:r>
        <w:rPr>
          <w:rFonts w:ascii="Calibri" w:hAnsi="Calibri"/>
          <w:b/>
          <w:color w:val="1A3C6E"/>
          <w:sz w:val="22"/>
        </w:rPr>
        <w:t>outils IA européens</w:t>
      </w:r>
      <w:r>
        <w:rPr>
          <w:rFonts w:ascii="Calibri" w:hAnsi="Calibri"/>
          <w:color w:val="333333"/>
          <w:sz w:val="22"/>
        </w:rPr>
        <w:t xml:space="preserve"> quand pertinents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Optimisation des requêtes</w:t>
      </w:r>
      <w:r>
        <w:rPr>
          <w:rFonts w:ascii="Calibri" w:hAnsi="Calibri"/>
          <w:color w:val="333333"/>
          <w:sz w:val="22"/>
        </w:rPr>
        <w:t xml:space="preserve"> pour réduire la consommation</w:t>
      </w:r>
    </w:p>
    <w:p>
      <w:pPr>
        <w:pStyle w:val="Heading3"/>
      </w:pPr>
      <w:r>
        <w:t>IA éthique et responsable</w:t>
      </w:r>
    </w:p>
    <w:p>
      <w:r>
        <w:rPr>
          <w:rFonts w:ascii="Calibri" w:hAnsi="Calibri"/>
          <w:b/>
          <w:color w:val="1A3C6E"/>
          <w:sz w:val="22"/>
        </w:rPr>
        <w:t>Volet déontologique renforcé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Module dédié à l'éthique IA</w:t>
      </w:r>
      <w:r>
        <w:rPr>
          <w:rFonts w:ascii="Calibri" w:hAnsi="Calibri"/>
          <w:color w:val="333333"/>
          <w:sz w:val="22"/>
        </w:rPr>
        <w:t xml:space="preserve"> (2h par groupe)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Charte d'usage responsable</w:t>
      </w:r>
      <w:r>
        <w:rPr>
          <w:rFonts w:ascii="Calibri" w:hAnsi="Calibri"/>
          <w:color w:val="333333"/>
          <w:sz w:val="22"/>
        </w:rPr>
        <w:t xml:space="preserve"> adaptée au service public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Protection des données personnelles</w:t>
      </w:r>
      <w:r>
        <w:rPr>
          <w:rFonts w:ascii="Calibri" w:hAnsi="Calibri"/>
          <w:color w:val="333333"/>
          <w:sz w:val="22"/>
        </w:rPr>
        <w:t xml:space="preserve"> et RGPD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Transparence algorithimique</w:t>
      </w:r>
      <w:r>
        <w:rPr>
          <w:rFonts w:ascii="Calibri" w:hAnsi="Calibri"/>
          <w:color w:val="333333"/>
          <w:sz w:val="22"/>
        </w:rPr>
        <w:t xml:space="preserve"> dans l'action administrative</w:t>
      </w:r>
    </w:p>
    <w:p>
      <w:r>
        <w:rPr>
          <w:rFonts w:ascii="Calibri" w:hAnsi="Calibri"/>
          <w:b/>
          <w:color w:val="1A3C6E"/>
          <w:sz w:val="22"/>
        </w:rPr>
        <w:t>Inclusion numérique :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Formation progressive</w:t>
      </w:r>
      <w:r>
        <w:rPr>
          <w:rFonts w:ascii="Calibri" w:hAnsi="Calibri"/>
          <w:color w:val="333333"/>
          <w:sz w:val="22"/>
        </w:rPr>
        <w:t xml:space="preserve"> adaptée aux niveaux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Supports accessibles</w:t>
      </w:r>
      <w:r>
        <w:rPr>
          <w:rFonts w:ascii="Calibri" w:hAnsi="Calibri"/>
          <w:color w:val="333333"/>
          <w:sz w:val="22"/>
        </w:rPr>
        <w:t xml:space="preserve"> (malvoyants, dyslexie)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Pédagogie inclusive</w:t>
      </w:r>
      <w:r>
        <w:rPr>
          <w:rFonts w:ascii="Calibri" w:hAnsi="Calibri"/>
          <w:color w:val="333333"/>
          <w:sz w:val="22"/>
        </w:rPr>
        <w:t xml:space="preserve"> pour tous les profils d'agents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Lutte contre la fracture numérique</w:t>
      </w:r>
      <w:r>
        <w:rPr>
          <w:rFonts w:ascii="Calibri" w:hAnsi="Calibri"/>
          <w:color w:val="333333"/>
          <w:sz w:val="22"/>
        </w:rPr>
        <w:t xml:space="preserve"> interne</w:t>
      </w:r>
    </w:p>
    <w:p>
      <w:pPr>
        <w:pStyle w:val="Heading3"/>
      </w:pPr>
      <w:r>
        <w:t>Impact social positif</w:t>
      </w:r>
    </w:p>
    <w:p>
      <w:r>
        <w:rPr>
          <w:rFonts w:ascii="Calibri" w:hAnsi="Calibri"/>
          <w:color w:val="333333"/>
          <w:sz w:val="22"/>
        </w:rPr>
        <w:t xml:space="preserve">La formation vise à </w:t>
      </w:r>
      <w:r>
        <w:rPr>
          <w:rFonts w:ascii="Calibri" w:hAnsi="Calibri"/>
          <w:b/>
          <w:color w:val="1A3C6E"/>
          <w:sz w:val="22"/>
        </w:rPr>
        <w:t>démocratiser l'accès à l'IA</w:t>
      </w:r>
      <w:r>
        <w:rPr>
          <w:rFonts w:ascii="Calibri" w:hAnsi="Calibri"/>
          <w:color w:val="333333"/>
          <w:sz w:val="22"/>
        </w:rPr>
        <w:t xml:space="preserve"> au sein de la fonction publique territoriale, permettant à tous les agents, quel que soit leur niveau technique initial, de bénéficier des opportunités offertes par ces technologies pour </w:t>
      </w:r>
      <w:r>
        <w:rPr>
          <w:rFonts w:ascii="Calibri" w:hAnsi="Calibri"/>
          <w:b/>
          <w:color w:val="1A3C6E"/>
          <w:sz w:val="22"/>
        </w:rPr>
        <w:t>améliorer le service public rendu aux citoyens</w:t>
      </w:r>
      <w:r>
        <w:rPr>
          <w:rFonts w:ascii="Calibri" w:hAnsi="Calibri"/>
          <w:color w:val="333333"/>
          <w:sz w:val="22"/>
        </w:rPr>
        <w:t>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10. PROPOSITION COMMERCIALE</w:t>
      </w:r>
    </w:p>
    <w:p>
      <w:pPr>
        <w:pStyle w:val="Heading3"/>
      </w:pPr>
      <w:r>
        <w:t>Décomposition détaillée des coûts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Poste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 HT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Formation présentielle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17 groupes × 2j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1 100 €/jour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37 400 €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Préparation/personnalisation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 jours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800 €/jour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6 400 €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Suivi post-formation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 heures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150 €/heure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3 000 €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Options complémentaires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Quantité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Prix unitaire HT</w:t>
            </w:r>
          </w:p>
        </w:tc>
        <w:tc>
          <w:tcPr>
            <w:tcW w:type="dxa" w:w="2351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HT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Module e-learning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50 licences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150 €/licence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7 500 €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Certification RS6776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 certifications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1 600 €/certification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32 000 €</w:t>
            </w:r>
          </w:p>
        </w:tc>
      </w:tr>
    </w:tbl>
    <w:p/>
    <w:p>
      <w:pPr>
        <w:pStyle w:val="Heading3"/>
      </w:pPr>
      <w:r>
        <w:t>Proposition adaptée au budget</w:t>
      </w:r>
    </w:p>
    <w:p>
      <w:r>
        <w:rPr>
          <w:rFonts w:ascii="Calibri" w:hAnsi="Calibri"/>
          <w:b/>
          <w:color w:val="1A3C6E"/>
          <w:sz w:val="22"/>
        </w:rPr>
        <w:t>OFFRE STANDARD (dans le budget 45 000 €)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Formation de 200 agents (17 groupes × 2 jours)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Préparation personnalisée par métier municipal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Suivi post-formation sur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Supports pédagogiques complets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Application Almera incluse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Newsletter de veille IA</w:t>
      </w:r>
    </w:p>
    <w:p>
      <w:r>
        <w:rPr>
          <w:rFonts w:ascii="Calibri" w:hAnsi="Calibri"/>
          <w:b/>
          <w:color w:val="1A3C6E"/>
          <w:sz w:val="22"/>
        </w:rPr>
        <w:t>TOTAL : 44 800 € HT = 44 800 € TTC</w:t>
      </w:r>
    </w:p>
    <w:p>
      <w:r>
        <w:rPr>
          <w:rFonts w:ascii="Calibri" w:hAnsi="Calibri"/>
          <w:i/>
          <w:color w:val="333333"/>
          <w:sz w:val="22"/>
        </w:rPr>
        <w:t>(TVA exonérée - art. 261-4-4 du CGI)</w:t>
      </w:r>
    </w:p>
    <w:p>
      <w:pPr>
        <w:pStyle w:val="Heading3"/>
      </w:pPr>
      <w:r>
        <w:t>Conditions commerciales</w:t>
      </w:r>
    </w:p>
    <w:p>
      <w:r>
        <w:rPr>
          <w:rFonts w:ascii="Calibri" w:hAnsi="Calibri"/>
          <w:b/>
          <w:color w:val="1A3C6E"/>
          <w:sz w:val="22"/>
        </w:rPr>
        <w:t>Modalités de paiement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30% à la commande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50% en fin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20% après 3 mois de suivi</w:t>
      </w:r>
    </w:p>
    <w:p>
      <w:r>
        <w:rPr>
          <w:rFonts w:ascii="Calibri" w:hAnsi="Calibri"/>
          <w:b/>
          <w:color w:val="1A3C6E"/>
          <w:sz w:val="22"/>
        </w:rPr>
        <w:t>Garanties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Remplacement gratuit d'un formateur si insatisfaction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Report possible des sessions selon contraintes de service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Mise à jour des contenus incluse pendant 12 mois</w:t>
      </w:r>
    </w:p>
    <w:p>
      <w:pPr>
        <w:pStyle w:val="Heading3"/>
      </w:pPr>
      <w:r>
        <w:t>Financement</w:t>
      </w:r>
    </w:p>
    <w:p>
      <w:r>
        <w:rPr>
          <w:rFonts w:ascii="Calibri" w:hAnsi="Calibri"/>
          <w:color w:val="333333"/>
          <w:sz w:val="22"/>
        </w:rPr>
        <w:t xml:space="preserve">Formation éligible aux </w:t>
      </w:r>
      <w:r>
        <w:rPr>
          <w:rFonts w:ascii="Calibri" w:hAnsi="Calibri"/>
          <w:b/>
          <w:color w:val="1A3C6E"/>
          <w:sz w:val="22"/>
        </w:rPr>
        <w:t>financements OPCO</w:t>
      </w:r>
      <w:r>
        <w:rPr>
          <w:rFonts w:ascii="Calibri" w:hAnsi="Calibri"/>
          <w:color w:val="333333"/>
          <w:sz w:val="22"/>
        </w:rPr>
        <w:t xml:space="preserve"> pour optimiser le coût pour la collectivité.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ANNEXES</w:t>
      </w:r>
    </w:p>
    <w:p>
      <w:pPr>
        <w:pStyle w:val="Heading3"/>
      </w:pPr>
      <w:r>
        <w:t>Références clients secteur public</w:t>
      </w:r>
    </w:p>
    <w:p>
      <w:r>
        <w:rPr>
          <w:rFonts w:ascii="Calibri" w:hAnsi="Calibri"/>
          <w:b/>
          <w:color w:val="1A3C6E"/>
          <w:sz w:val="22"/>
        </w:rPr>
        <w:t>Institutions financières publiques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Caisse des Dépôts - Formation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CDC Croissance - Formation IA</w:t>
      </w:r>
    </w:p>
    <w:p>
      <w:r>
        <w:rPr>
          <w:rFonts w:ascii="Calibri" w:hAnsi="Calibri"/>
          <w:b/>
          <w:color w:val="1A3C6E"/>
          <w:sz w:val="22"/>
        </w:rPr>
        <w:t>Organismes publics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Action Logement - Formation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CCI - Formation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Habitat Marseille Provence - Formation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Cap Métiers - Formation IA</w:t>
      </w:r>
    </w:p>
    <w:p>
      <w:r>
        <w:rPr>
          <w:rFonts w:ascii="Calibri" w:hAnsi="Calibri"/>
          <w:b/>
          <w:color w:val="1A3C6E"/>
          <w:sz w:val="22"/>
        </w:rPr>
        <w:t>Secteur privé (références transférables)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Havas, Eiffage, Carrefour, Orange, Eli Lilly, Eurofins, Accor Healthcare, 3DS (Dassault Systèmes)</w:t>
      </w:r>
    </w:p>
    <w:p>
      <w:pPr>
        <w:pStyle w:val="Heading3"/>
      </w:pPr>
      <w:r>
        <w:t>Certifications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Attestation Qualiopi</w:t>
      </w:r>
      <w:r>
        <w:rPr>
          <w:rFonts w:ascii="Calibri" w:hAnsi="Calibri"/>
          <w:color w:val="333333"/>
          <w:sz w:val="22"/>
        </w:rPr>
        <w:t xml:space="preserve"> - Actions de formation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 RS6776</w:t>
      </w:r>
      <w:r>
        <w:rPr>
          <w:rFonts w:ascii="Calibri" w:hAnsi="Calibri"/>
          <w:color w:val="333333"/>
          <w:sz w:val="22"/>
        </w:rPr>
        <w:t xml:space="preserve"> France Compétences - IA générative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Certification Activateur France Num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Adhésion Hub France IA</w:t>
      </w:r>
      <w:r>
        <w:rPr>
          <w:rFonts w:ascii="Calibri" w:hAnsi="Calibri"/>
          <w:color w:val="333333"/>
          <w:sz w:val="22"/>
        </w:rPr>
        <w:t xml:space="preserve"> et </w:t>
      </w:r>
      <w:r>
        <w:rPr>
          <w:rFonts w:ascii="Calibri" w:hAnsi="Calibri"/>
          <w:b/>
          <w:color w:val="1A3C6E"/>
          <w:sz w:val="22"/>
        </w:rPr>
        <w:t>French Tech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r>
        <w:rPr>
          <w:rFonts w:ascii="Calibri" w:hAnsi="Calibri"/>
          <w:b/>
          <w:color w:val="1A3C6E"/>
          <w:sz w:val="22"/>
        </w:rPr>
        <w:t>Contact :</w:t>
      </w:r>
      <w:r>
        <w:rPr>
          <w:rFonts w:ascii="Calibri" w:hAnsi="Calibri"/>
          <w:color w:val="333333"/>
          <w:sz w:val="22"/>
        </w:rPr>
        <w:t xml:space="preserve"> +33686680611</w:t>
      </w:r>
    </w:p>
    <w:p>
      <w:r>
        <w:rPr>
          <w:rFonts w:ascii="Calibri" w:hAnsi="Calibri"/>
          <w:b/>
          <w:color w:val="1A3C6E"/>
          <w:sz w:val="22"/>
        </w:rPr>
        <w:t>Almera</w:t>
      </w:r>
      <w:r>
        <w:rPr>
          <w:rFonts w:ascii="Calibri" w:hAnsi="Calibri"/>
          <w:color w:val="333333"/>
          <w:sz w:val="22"/>
        </w:rPr>
        <w:t xml:space="preserve"> - Spécialiste de la formation IA pour le secteur public</w:t>
      </w:r>
    </w:p>
    <w:p>
      <w:r>
        <w:rPr>
          <w:rFonts w:ascii="Calibri" w:hAnsi="Calibri"/>
          <w:i/>
          <w:color w:val="333333"/>
          <w:sz w:val="22"/>
        </w:rPr>
        <w:t>Mémoire technique conforme aux exigences de l'appel d'offres Mairie de Lyon - Formation Intelligence Artificielle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