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880000" cy="9067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mera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90677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>
      <w:pPr>
        <w:jc w:val="center"/>
      </w:pPr>
      <w:r>
        <w:rPr>
          <w:rFonts w:ascii="Calibri" w:hAnsi="Calibri"/>
          <w:b/>
          <w:color w:val="1A3C6E"/>
          <w:sz w:val="56"/>
        </w:rPr>
        <w:t>Checklist de Soumission</w:t>
      </w:r>
    </w:p>
    <w:p/>
    <w:p>
      <w:pPr>
        <w:jc w:val="center"/>
      </w:pPr>
      <w:r>
        <w:rPr>
          <w:rFonts w:ascii="Calibri" w:hAnsi="Calibri"/>
          <w:color w:val="666666"/>
          <w:sz w:val="28"/>
        </w:rPr>
        <w:t>Réalisation de prestations de formation d'intégration des cadres de catégories A et B de la Fonction Publique Territoriale pour la Délégation Hauts-de-France du Cnfpt</w:t>
      </w:r>
    </w:p>
    <w:p/>
    <w:p/>
    <w:p>
      <w:pPr>
        <w:jc w:val="center"/>
      </w:pPr>
      <w:r>
        <w:rPr>
          <w:color w:val="2E75B6"/>
        </w:rPr>
        <w:t>__________________________________________________</w:t>
      </w:r>
    </w:p>
    <w:p/>
    <w:p>
      <w:pPr>
        <w:jc w:val="center"/>
      </w:pPr>
      <w:r>
        <w:rPr>
          <w:rFonts w:ascii="Calibri" w:hAnsi="Calibri"/>
          <w:color w:val="666666"/>
          <w:sz w:val="20"/>
        </w:rPr>
        <w:t>Almera - Organisme de formation certifié Qualiopi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Spécialiste en Intelligence Artificielle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contact@almera.one | almera.one</w:t>
      </w:r>
    </w:p>
    <w:p>
      <w:pPr>
        <w:jc w:val="center"/>
      </w:pPr>
      <w:r>
        <w:rPr>
          <w:rFonts w:ascii="Calibri" w:hAnsi="Calibri"/>
          <w:color w:val="666666"/>
          <w:sz w:val="20"/>
        </w:rPr>
        <w:t>Date : 03/04/2026</w:t>
      </w:r>
    </w:p>
    <w:p>
      <w:r>
        <w:br w:type="page"/>
      </w:r>
    </w:p>
    <w:p>
      <w:pPr>
        <w:pStyle w:val="Heading1"/>
      </w:pPr>
      <w:r>
        <w:t>CHECKLIST DE SOUMISSION</w:t>
      </w:r>
    </w:p>
    <w:p>
      <w:r>
        <w:rPr>
          <w:rFonts w:ascii="Calibri" w:hAnsi="Calibri"/>
          <w:b/>
          <w:color w:val="1A3C6E"/>
          <w:sz w:val="22"/>
        </w:rPr>
        <w:t>Appel d'offres :</w:t>
      </w:r>
      <w:r>
        <w:rPr>
          <w:rFonts w:ascii="Calibri" w:hAnsi="Calibri"/>
          <w:color w:val="333333"/>
          <w:sz w:val="22"/>
        </w:rPr>
        <w:t xml:space="preserve"> Réalisation de prestations de formation d'intégration des cadres de catégories A et B de la Fonction Publique Territoriale pour la Délégation Hauts-de-France du Cnfpt</w:t>
      </w:r>
    </w:p>
    <w:p>
      <w:r>
        <w:rPr>
          <w:rFonts w:ascii="Calibri" w:hAnsi="Calibri"/>
          <w:b/>
          <w:color w:val="1A3C6E"/>
          <w:sz w:val="22"/>
        </w:rPr>
        <w:t>Date limite :</w:t>
      </w:r>
      <w:r>
        <w:rPr>
          <w:rFonts w:ascii="Calibri" w:hAnsi="Calibri"/>
          <w:color w:val="333333"/>
          <w:sz w:val="22"/>
        </w:rPr>
        <w:t xml:space="preserve"> 20 avril 2026 à 12h00</w:t>
      </w:r>
    </w:p>
    <w:p>
      <w:r>
        <w:rPr>
          <w:rFonts w:ascii="Calibri" w:hAnsi="Calibri"/>
          <w:b/>
          <w:color w:val="1A3C6E"/>
          <w:sz w:val="22"/>
        </w:rPr>
        <w:t>Entreprise :</w:t>
      </w:r>
      <w:r>
        <w:rPr>
          <w:rFonts w:ascii="Calibri" w:hAnsi="Calibri"/>
          <w:color w:val="333333"/>
          <w:sz w:val="22"/>
        </w:rPr>
        <w:t xml:space="preserve"> AI MENTOR (Almera) - SIRET 98900455100010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1. PIECES ADMINISTRATIVES (Enveloppe candidature)</w:t>
      </w:r>
    </w:p>
    <w:p>
      <w:pPr>
        <w:pStyle w:val="Heading3"/>
      </w:pPr>
      <w:r>
        <w:t>Documents de candidature obligatoires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DC1 - Lettre de candidature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Généré par AO Hunter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Immédiat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✅ GENERE PAR AO HUNTER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DC2 - Déclaration du candidat (capacités juridiques, techniques, financières)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À télécharger sur le profil acheteur du Cnfpt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1 jour (remplissage)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À PRODUIRE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Extrait Kbis de moins de 3 mois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Infogreffe.fr ou greffier du tribunal de commerce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48h (demande en ligne)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À PRODUIRE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Attestation fiscale de moins de 6 mois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Service des Impôts des Entreprises ou espace professionnel impots.gouv.fr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5 jours ouvrés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À PRODUIRE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Attestation URSSAF de moins de 6 mois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Mon compte URSSAF ou courrier à l'URSSAF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48h à 5 jours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À PRODUIRE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Attestation d'assurance Responsabilité Civile Professionnelle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Assureur de l'entreprise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24h à 48h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À PRODUIRE</w:t>
      </w:r>
    </w:p>
    <w:p>
      <w:pPr>
        <w:pStyle w:val="Heading3"/>
      </w:pPr>
      <w:r>
        <w:t>Certifications et qualifications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Certificat Qualiopi - Actions de formation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Déjà disponible en interne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Immédiat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✅ DEJA DISPONIBLE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Certificat RS6776 France Compétences - IA générative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InKrea Certifications (déjà obtenu)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Immédiat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✅ DEJA DISPONIBLE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Attestation Activateur France Num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Documents internes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Immédiat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✅ DEJA DISPONIBLE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Attestation membre Hub France IA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Documents internes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Immédiat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✅ DEJA DISPONIBLE</w:t>
      </w:r>
    </w:p>
    <w:p>
      <w:pPr>
        <w:pStyle w:val="Heading3"/>
      </w:pPr>
      <w:r>
        <w:t>Documents financiers et juridiques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RIB de l'entreprise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Banque de l'entreprise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Immédiat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À PRODUIRE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Pouvoir du signataire</w:t>
      </w:r>
      <w:r>
        <w:rPr>
          <w:rFonts w:ascii="Calibri" w:hAnsi="Calibri"/>
          <w:color w:val="333333"/>
          <w:sz w:val="22"/>
        </w:rPr>
        <w:t xml:space="preserve"> (si la personne qui signe n'est pas le dirigeant légal)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À établir en interne si nécessaire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Immédiat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À VERIFIER SI NECESSAIRE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Déclaration de sous-traitance</w:t>
      </w:r>
      <w:r>
        <w:rPr>
          <w:rFonts w:ascii="Calibri" w:hAnsi="Calibri"/>
          <w:color w:val="333333"/>
          <w:sz w:val="22"/>
        </w:rPr>
        <w:t xml:space="preserve"> (si applicable)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À établir si recours à des sous-traitants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1 jour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À VERIFIER SI NECESSAIRE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2. PIECES TECHNIQUES (Enveloppe offre)</w:t>
      </w:r>
    </w:p>
    <w:p>
      <w:pPr>
        <w:pStyle w:val="Heading3"/>
      </w:pPr>
      <w:r>
        <w:t>Documents techniques principaux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Mémoire technique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Généré par AO Hunter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Immédiat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✅ GENERE PAR AO HUNTER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BPU / DPGF (Bordereau des Prix Unitaires)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Généré par AO Hunter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Immédiat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✅ GENERE PAR AO HUNTER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Acte d'engagement signé et paraphé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À télécharger du DCE et compléter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1 jour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À PRODUIRE</w:t>
      </w:r>
    </w:p>
    <w:p>
      <w:pPr>
        <w:pStyle w:val="Heading3"/>
      </w:pPr>
      <w:r>
        <w:t>Documentation pédagogique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Programme détaillé de formation par catégorie (A et B)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À développer en interne selon expertise IA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2-3 jours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À PRODUIRE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Planning prévisionnel d'intervention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À établir en interne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1 jour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À PRODUIRE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Supports pédagogiques type (extraits)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À préparer en interne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2 jours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À PRODUIRE</w:t>
      </w:r>
    </w:p>
    <w:p>
      <w:pPr>
        <w:pStyle w:val="Heading3"/>
      </w:pPr>
      <w:r>
        <w:t>Ressources humaines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CV détaillé des formateurs pressentis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Ressources internes + CVthèque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2 jours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À PRODUIRE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Attestations de compétences des formateurs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Dossiers RH internes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1 jour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À PRODUIRE</w:t>
      </w:r>
    </w:p>
    <w:p>
      <w:pPr>
        <w:pStyle w:val="Heading3"/>
      </w:pPr>
      <w:r>
        <w:t>Références et recommandations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Attestations de références clients (3 minimum)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Clients précédents (formations/IA)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3-5 jours (relance clients)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À PRODUIRE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Liste des prestations similaires réalisées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Source : Base commerciale interne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Délai : 1 jour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>Statut : À PRODUIRE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3. VERIFICATION FINALE AVANT ENVOI</w:t>
      </w:r>
    </w:p>
    <w:p>
      <w:pPr>
        <w:pStyle w:val="Heading3"/>
      </w:pPr>
      <w:r>
        <w:t>Contrôle documentaire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Tous les documents sont signés et datés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Mémoire technique paraphé sur chaque page</w:t>
      </w:r>
      <w:r>
        <w:rPr>
          <w:rFonts w:ascii="Calibri" w:hAnsi="Calibri"/>
          <w:color w:val="333333"/>
          <w:sz w:val="22"/>
        </w:rPr>
        <w:t xml:space="preserve"> (si exigé au RC)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Numérotation des pages</w:t>
      </w:r>
      <w:r>
        <w:rPr>
          <w:rFonts w:ascii="Calibri" w:hAnsi="Calibri"/>
          <w:color w:val="333333"/>
          <w:sz w:val="22"/>
        </w:rPr>
        <w:t xml:space="preserve"> (ex: page X/Y)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Documents dans l'ordre demandé par le RC</w:t>
      </w:r>
    </w:p>
    <w:p>
      <w:pPr>
        <w:pStyle w:val="Heading3"/>
      </w:pPr>
      <w:r>
        <w:t>Contrôle format et dépôt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Plateforme de dépôt identifiée</w:t>
      </w:r>
      <w:r>
        <w:rPr>
          <w:rFonts w:ascii="Calibri" w:hAnsi="Calibri"/>
          <w:color w:val="333333"/>
          <w:sz w:val="22"/>
        </w:rPr>
        <w:t xml:space="preserve"> (Profil acheteur Cnfpt/PLACE/AWS)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Identifiants de connexion testés et fonctionnels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Nommage des fichiers conforme aux exigences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Taille des fichiers vérifiée</w:t>
      </w:r>
      <w:r>
        <w:rPr>
          <w:rFonts w:ascii="Calibri" w:hAnsi="Calibri"/>
          <w:color w:val="333333"/>
          <w:sz w:val="22"/>
        </w:rPr>
        <w:t xml:space="preserve"> (limites upload respectées)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Format PDF/A ou PDF standard selon exigence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Nombre d'exemplaires papier</w:t>
      </w:r>
      <w:r>
        <w:rPr>
          <w:rFonts w:ascii="Calibri" w:hAnsi="Calibri"/>
          <w:color w:val="333333"/>
          <w:sz w:val="22"/>
        </w:rPr>
        <w:t xml:space="preserve"> (si demandé) + version électronique</w:t>
      </w:r>
    </w:p>
    <w:p>
      <w:pPr>
        <w:pStyle w:val="Heading3"/>
      </w:pPr>
      <w:r>
        <w:t>Timing et sécurité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Date et heure limite : 20 avril 2026 à 12h00 ✅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Dépôt prévu AU MINIMUM le 19 avril 2026</w:t>
      </w:r>
      <w:r>
        <w:rPr>
          <w:rFonts w:ascii="Calibri" w:hAnsi="Calibri"/>
          <w:color w:val="333333"/>
          <w:sz w:val="22"/>
        </w:rPr>
        <w:t xml:space="preserve"> (marge de sécurité 24h)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Test de connexion plateforme 48h avant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Plan B préparé</w:t>
      </w:r>
      <w:r>
        <w:rPr>
          <w:rFonts w:ascii="Calibri" w:hAnsi="Calibri"/>
          <w:color w:val="333333"/>
          <w:sz w:val="22"/>
        </w:rPr>
        <w:t xml:space="preserve"> (autre connexion internet, autre ordinateur)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pPr>
        <w:pStyle w:val="Heading2"/>
      </w:pPr>
      <w:r>
        <w:t>4. APRES ENVOI</w:t>
      </w:r>
    </w:p>
    <w:p>
      <w:pPr>
        <w:pStyle w:val="Heading3"/>
      </w:pPr>
      <w:r>
        <w:t>Confirmation et archivage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Accusé de réception / confirmation de dépôt obtenu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Screenshot/PDF de la confirmation sauvegardé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Copie complète du dossier archivée</w:t>
      </w:r>
      <w:r>
        <w:rPr>
          <w:rFonts w:ascii="Calibri" w:hAnsi="Calibri"/>
          <w:color w:val="333333"/>
          <w:sz w:val="22"/>
        </w:rPr>
        <w:t xml:space="preserve"> (version envoyée)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Référence du dépôt notée</w:t>
      </w:r>
      <w:r>
        <w:rPr>
          <w:rFonts w:ascii="Calibri" w:hAnsi="Calibri"/>
          <w:color w:val="333333"/>
          <w:sz w:val="22"/>
        </w:rPr>
        <w:t xml:space="preserve"> (numéro de confirmation)</w:t>
      </w:r>
    </w:p>
    <w:p>
      <w:pPr>
        <w:pStyle w:val="Heading3"/>
      </w:pPr>
      <w:r>
        <w:t>Suivi commercial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Date de notification des résultats notée au planning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Rappel dans l'agenda</w:t>
      </w:r>
      <w:r>
        <w:rPr>
          <w:rFonts w:ascii="Calibri" w:hAnsi="Calibri"/>
          <w:color w:val="333333"/>
          <w:sz w:val="22"/>
        </w:rPr>
        <w:t xml:space="preserve"> pour suivi si pas de nouvelles</w:t>
      </w:r>
    </w:p>
    <w:p>
      <w:pPr>
        <w:pStyle w:val="ListBullet"/>
      </w:pPr>
      <w:r>
        <w:rPr>
          <w:rFonts w:ascii="Calibri" w:hAnsi="Calibri"/>
          <w:color w:val="333333"/>
          <w:sz w:val="22"/>
        </w:rPr>
        <w:t xml:space="preserve">[ ] </w:t>
      </w:r>
      <w:r>
        <w:rPr>
          <w:rFonts w:ascii="Calibri" w:hAnsi="Calibri"/>
          <w:b/>
          <w:color w:val="1A3C6E"/>
          <w:sz w:val="22"/>
        </w:rPr>
        <w:t>Préparation des éléments pour négociation</w:t>
      </w:r>
      <w:r>
        <w:rPr>
          <w:rFonts w:ascii="Calibri" w:hAnsi="Calibri"/>
          <w:color w:val="333333"/>
          <w:sz w:val="22"/>
        </w:rPr>
        <w:t xml:space="preserve"> (si accord-cadre multi-attributaire)</w:t>
      </w:r>
    </w:p>
    <w:p>
      <w:pPr>
        <w:jc w:val="center"/>
      </w:pPr>
      <w:r>
        <w:rPr>
          <w:color w:val="2E75B6"/>
          <w:sz w:val="16"/>
        </w:rPr>
        <w:t>____________________________________________________________</w:t>
      </w:r>
    </w:p>
    <w:p>
      <w:r>
        <w:rPr>
          <w:rFonts w:ascii="Calibri" w:hAnsi="Calibri"/>
          <w:b/>
          <w:color w:val="1A3C6E"/>
          <w:sz w:val="22"/>
        </w:rPr>
        <w:t>⚠️ RAPPEL CRITIQUE ⚠️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Accord-cadre multi-attributaire</w:t>
      </w:r>
      <w:r>
        <w:rPr>
          <w:rFonts w:ascii="Calibri" w:hAnsi="Calibri"/>
          <w:color w:val="333333"/>
          <w:sz w:val="22"/>
        </w:rPr>
        <w:t xml:space="preserve"> : plusieurs entreprises peuvent être retenues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Durée : 2 ans</w:t>
      </w:r>
      <w:r>
        <w:rPr>
          <w:rFonts w:ascii="Calibri" w:hAnsi="Calibri"/>
          <w:color w:val="333333"/>
          <w:sz w:val="22"/>
        </w:rPr>
        <w:t xml:space="preserve"> + 1 reconduction possible de 2 ans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Exécution par bons de commande successifs</w:t>
      </w:r>
    </w:p>
    <w:p>
      <w:pPr>
        <w:pStyle w:val="ListBullet"/>
      </w:pPr>
      <w:r>
        <w:rPr>
          <w:rFonts w:ascii="Calibri" w:hAnsi="Calibri"/>
          <w:b/>
          <w:color w:val="1A3C6E"/>
          <w:sz w:val="22"/>
        </w:rPr>
        <w:t>UN DOCUMENT MANQUANT = ELIMINATION AUTOMATIQUE</w:t>
      </w:r>
    </w:p>
    <w:sectPr w:rsidR="00FC693F" w:rsidRPr="0006063C" w:rsidSect="00034616">
      <w:footerReference w:type="default" r:id="rId10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666666"/>
        <w:sz w:val="16"/>
      </w:rPr>
      <w:t xml:space="preserve">Almera - Document confidentiel  | 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666666"/>
        <w:sz w:val="16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